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0F" w:rsidRPr="002672E8" w:rsidRDefault="0078200F" w:rsidP="0078200F">
      <w:pPr>
        <w:spacing w:after="0" w:line="240" w:lineRule="auto"/>
        <w:jc w:val="center"/>
        <w:rPr>
          <w:rFonts w:ascii="Times New Roman" w:eastAsia="Times New Roman" w:hAnsi="Times New Roman" w:cs="Times New Roman"/>
          <w:b/>
          <w:sz w:val="24"/>
          <w:szCs w:val="24"/>
          <w:lang w:val="uk-UA" w:eastAsia="ru-RU"/>
        </w:rPr>
      </w:pPr>
      <w:r w:rsidRPr="002672E8">
        <w:rPr>
          <w:rFonts w:ascii="Times New Roman" w:eastAsia="Times New Roman" w:hAnsi="Times New Roman" w:cs="Times New Roman"/>
          <w:b/>
          <w:sz w:val="24"/>
          <w:szCs w:val="24"/>
          <w:lang w:val="uk-UA" w:eastAsia="ru-RU"/>
        </w:rPr>
        <w:t>Звіт</w:t>
      </w:r>
    </w:p>
    <w:p w:rsidR="0078200F" w:rsidRPr="002672E8" w:rsidRDefault="0078200F" w:rsidP="0078200F">
      <w:pPr>
        <w:spacing w:after="0" w:line="240" w:lineRule="auto"/>
        <w:jc w:val="center"/>
        <w:rPr>
          <w:rFonts w:ascii="Times New Roman" w:eastAsia="Times New Roman" w:hAnsi="Times New Roman" w:cs="Times New Roman"/>
          <w:b/>
          <w:sz w:val="24"/>
          <w:szCs w:val="24"/>
          <w:lang w:val="uk-UA" w:eastAsia="ru-RU"/>
        </w:rPr>
      </w:pPr>
      <w:r w:rsidRPr="002672E8">
        <w:rPr>
          <w:rFonts w:ascii="Times New Roman" w:eastAsia="Times New Roman" w:hAnsi="Times New Roman" w:cs="Times New Roman"/>
          <w:b/>
          <w:sz w:val="24"/>
          <w:szCs w:val="24"/>
          <w:lang w:val="uk-UA" w:eastAsia="ru-RU"/>
        </w:rPr>
        <w:t xml:space="preserve">про виконання Плану роботи </w:t>
      </w:r>
    </w:p>
    <w:p w:rsidR="0078200F" w:rsidRPr="002672E8" w:rsidRDefault="0078200F" w:rsidP="0078200F">
      <w:pPr>
        <w:spacing w:after="0" w:line="240" w:lineRule="auto"/>
        <w:jc w:val="center"/>
        <w:rPr>
          <w:rFonts w:ascii="Times New Roman" w:eastAsia="Times New Roman" w:hAnsi="Times New Roman" w:cs="Times New Roman"/>
          <w:b/>
          <w:bCs/>
          <w:sz w:val="24"/>
          <w:szCs w:val="24"/>
          <w:lang w:val="uk-UA" w:eastAsia="ru-RU"/>
        </w:rPr>
      </w:pPr>
      <w:r w:rsidRPr="002672E8">
        <w:rPr>
          <w:rFonts w:ascii="Times New Roman" w:eastAsia="Times New Roman" w:hAnsi="Times New Roman" w:cs="Times New Roman"/>
          <w:b/>
          <w:bCs/>
          <w:sz w:val="24"/>
          <w:szCs w:val="24"/>
          <w:lang w:val="uk-UA" w:eastAsia="ru-RU"/>
        </w:rPr>
        <w:t xml:space="preserve">Головного управління ДПС у Запорізькій області </w:t>
      </w:r>
    </w:p>
    <w:p w:rsidR="00C4526E" w:rsidRPr="002672E8" w:rsidRDefault="005324FC" w:rsidP="005324FC">
      <w:pPr>
        <w:spacing w:after="0" w:line="240" w:lineRule="auto"/>
        <w:ind w:right="-172"/>
        <w:jc w:val="center"/>
        <w:rPr>
          <w:rFonts w:ascii="Times New Roman" w:eastAsia="Times New Roman" w:hAnsi="Times New Roman" w:cs="Times New Roman"/>
          <w:b/>
          <w:sz w:val="24"/>
          <w:szCs w:val="24"/>
          <w:lang w:val="uk-UA" w:eastAsia="ru-RU"/>
        </w:rPr>
      </w:pPr>
      <w:r w:rsidRPr="002672E8">
        <w:rPr>
          <w:rFonts w:ascii="Times New Roman" w:eastAsia="Times New Roman" w:hAnsi="Times New Roman" w:cs="Times New Roman"/>
          <w:b/>
          <w:sz w:val="24"/>
          <w:szCs w:val="24"/>
          <w:lang w:val="uk-UA" w:eastAsia="ru-RU"/>
        </w:rPr>
        <w:t xml:space="preserve">на </w:t>
      </w:r>
      <w:r w:rsidR="00166799">
        <w:rPr>
          <w:rFonts w:ascii="Times New Roman" w:eastAsia="Times New Roman" w:hAnsi="Times New Roman" w:cs="Times New Roman"/>
          <w:b/>
          <w:sz w:val="24"/>
          <w:szCs w:val="24"/>
          <w:lang w:val="uk-UA" w:eastAsia="ru-RU"/>
        </w:rPr>
        <w:t>друге</w:t>
      </w:r>
      <w:r w:rsidRPr="002672E8">
        <w:rPr>
          <w:rFonts w:ascii="Times New Roman" w:eastAsia="Times New Roman" w:hAnsi="Times New Roman" w:cs="Times New Roman"/>
          <w:b/>
          <w:sz w:val="24"/>
          <w:szCs w:val="24"/>
          <w:lang w:val="uk-UA" w:eastAsia="ru-RU"/>
        </w:rPr>
        <w:t xml:space="preserve"> півріччя 2022 року</w:t>
      </w:r>
    </w:p>
    <w:p w:rsidR="00C4526E" w:rsidRPr="002672E8" w:rsidRDefault="00C4526E" w:rsidP="009D55E7">
      <w:pPr>
        <w:spacing w:after="0" w:line="240" w:lineRule="auto"/>
        <w:rPr>
          <w:rFonts w:ascii="Times New Roman" w:eastAsia="Times New Roman" w:hAnsi="Times New Roman" w:cs="Times New Roman"/>
          <w:b/>
          <w:sz w:val="28"/>
          <w:szCs w:val="28"/>
          <w:highlight w:val="yellow"/>
          <w:lang w:val="uk-UA" w:eastAsia="ru-RU"/>
        </w:rPr>
      </w:pPr>
    </w:p>
    <w:tbl>
      <w:tblPr>
        <w:tblW w:w="161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2552"/>
        <w:gridCol w:w="1653"/>
        <w:gridCol w:w="6530"/>
      </w:tblGrid>
      <w:tr w:rsidR="00984DFA" w:rsidRPr="000B43E5" w:rsidTr="00A95235">
        <w:trPr>
          <w:trHeight w:val="799"/>
        </w:trPr>
        <w:tc>
          <w:tcPr>
            <w:tcW w:w="851" w:type="dxa"/>
            <w:tcBorders>
              <w:bottom w:val="nil"/>
            </w:tcBorders>
            <w:vAlign w:val="center"/>
          </w:tcPr>
          <w:p w:rsidR="009454E5" w:rsidRPr="000B43E5" w:rsidRDefault="009454E5" w:rsidP="009F03C0">
            <w:pPr>
              <w:spacing w:after="0" w:line="240" w:lineRule="auto"/>
              <w:jc w:val="center"/>
              <w:rPr>
                <w:rFonts w:ascii="Times New Roman" w:eastAsia="Times New Roman" w:hAnsi="Times New Roman" w:cs="Times New Roman"/>
                <w:b/>
                <w:sz w:val="24"/>
                <w:szCs w:val="24"/>
                <w:lang w:val="uk-UA" w:eastAsia="ru-RU"/>
              </w:rPr>
            </w:pPr>
            <w:r w:rsidRPr="000B43E5">
              <w:rPr>
                <w:rFonts w:ascii="Times New Roman" w:eastAsia="Times New Roman" w:hAnsi="Times New Roman" w:cs="Times New Roman"/>
                <w:b/>
                <w:sz w:val="24"/>
                <w:szCs w:val="24"/>
                <w:lang w:val="uk-UA" w:eastAsia="ru-RU"/>
              </w:rPr>
              <w:t>№з/п</w:t>
            </w:r>
          </w:p>
        </w:tc>
        <w:tc>
          <w:tcPr>
            <w:tcW w:w="4536" w:type="dxa"/>
            <w:tcBorders>
              <w:bottom w:val="nil"/>
            </w:tcBorders>
            <w:vAlign w:val="center"/>
          </w:tcPr>
          <w:p w:rsidR="009454E5" w:rsidRPr="000B43E5" w:rsidRDefault="009454E5" w:rsidP="009F03C0">
            <w:pPr>
              <w:spacing w:after="0" w:line="240" w:lineRule="auto"/>
              <w:jc w:val="center"/>
              <w:rPr>
                <w:rFonts w:ascii="Times New Roman" w:eastAsia="Times New Roman" w:hAnsi="Times New Roman" w:cs="Times New Roman"/>
                <w:b/>
                <w:sz w:val="24"/>
                <w:szCs w:val="24"/>
                <w:lang w:val="uk-UA" w:eastAsia="ru-RU"/>
              </w:rPr>
            </w:pPr>
            <w:r w:rsidRPr="000B43E5">
              <w:rPr>
                <w:rFonts w:ascii="Times New Roman" w:eastAsia="Times New Roman" w:hAnsi="Times New Roman" w:cs="Times New Roman"/>
                <w:b/>
                <w:sz w:val="24"/>
                <w:szCs w:val="24"/>
                <w:lang w:val="uk-UA" w:eastAsia="ru-RU"/>
              </w:rPr>
              <w:t xml:space="preserve">Зміст заходу </w:t>
            </w:r>
          </w:p>
        </w:tc>
        <w:tc>
          <w:tcPr>
            <w:tcW w:w="2552" w:type="dxa"/>
            <w:tcBorders>
              <w:bottom w:val="nil"/>
            </w:tcBorders>
            <w:vAlign w:val="center"/>
          </w:tcPr>
          <w:p w:rsidR="009454E5" w:rsidRPr="000B43E5" w:rsidRDefault="005D6E54" w:rsidP="009F03C0">
            <w:pPr>
              <w:spacing w:after="0" w:line="240" w:lineRule="auto"/>
              <w:jc w:val="center"/>
              <w:rPr>
                <w:rFonts w:ascii="Times New Roman" w:eastAsia="Times New Roman" w:hAnsi="Times New Roman" w:cs="Times New Roman"/>
                <w:b/>
                <w:sz w:val="24"/>
                <w:szCs w:val="24"/>
                <w:lang w:val="uk-UA" w:eastAsia="ru-RU"/>
              </w:rPr>
            </w:pPr>
            <w:r w:rsidRPr="000B43E5">
              <w:rPr>
                <w:rFonts w:ascii="Times New Roman" w:eastAsia="Times New Roman" w:hAnsi="Times New Roman" w:cs="Times New Roman"/>
                <w:b/>
                <w:sz w:val="24"/>
                <w:szCs w:val="24"/>
                <w:lang w:val="uk-UA" w:eastAsia="ru-RU"/>
              </w:rPr>
              <w:t>Відповідальні виконавці</w:t>
            </w:r>
          </w:p>
        </w:tc>
        <w:tc>
          <w:tcPr>
            <w:tcW w:w="1653" w:type="dxa"/>
            <w:tcBorders>
              <w:bottom w:val="nil"/>
            </w:tcBorders>
            <w:vAlign w:val="center"/>
          </w:tcPr>
          <w:p w:rsidR="009454E5" w:rsidRPr="000B43E5" w:rsidRDefault="009454E5" w:rsidP="009F03C0">
            <w:pPr>
              <w:spacing w:after="0" w:line="240" w:lineRule="auto"/>
              <w:jc w:val="center"/>
              <w:rPr>
                <w:rFonts w:ascii="Times New Roman" w:eastAsia="Times New Roman" w:hAnsi="Times New Roman" w:cs="Times New Roman"/>
                <w:b/>
                <w:sz w:val="24"/>
                <w:szCs w:val="24"/>
                <w:lang w:val="uk-UA" w:eastAsia="ru-RU"/>
              </w:rPr>
            </w:pPr>
            <w:r w:rsidRPr="000B43E5">
              <w:rPr>
                <w:rFonts w:ascii="Times New Roman" w:eastAsia="Times New Roman" w:hAnsi="Times New Roman" w:cs="Times New Roman"/>
                <w:b/>
                <w:sz w:val="24"/>
                <w:szCs w:val="24"/>
                <w:lang w:val="uk-UA" w:eastAsia="ru-RU"/>
              </w:rPr>
              <w:t>Термін виконання</w:t>
            </w:r>
          </w:p>
        </w:tc>
        <w:tc>
          <w:tcPr>
            <w:tcW w:w="6530" w:type="dxa"/>
            <w:tcBorders>
              <w:bottom w:val="nil"/>
            </w:tcBorders>
            <w:vAlign w:val="center"/>
          </w:tcPr>
          <w:p w:rsidR="009454E5" w:rsidRPr="000B43E5" w:rsidRDefault="009454E5" w:rsidP="009F03C0">
            <w:pPr>
              <w:spacing w:after="0" w:line="240" w:lineRule="auto"/>
              <w:jc w:val="center"/>
              <w:rPr>
                <w:rFonts w:ascii="Times New Roman" w:eastAsia="Times New Roman" w:hAnsi="Times New Roman" w:cs="Times New Roman"/>
                <w:b/>
                <w:sz w:val="24"/>
                <w:szCs w:val="24"/>
                <w:lang w:val="uk-UA" w:eastAsia="ru-RU"/>
              </w:rPr>
            </w:pPr>
            <w:r w:rsidRPr="000B43E5">
              <w:rPr>
                <w:rFonts w:ascii="Times New Roman" w:eastAsia="Times New Roman" w:hAnsi="Times New Roman" w:cs="Times New Roman"/>
                <w:b/>
                <w:sz w:val="24"/>
                <w:szCs w:val="24"/>
                <w:lang w:val="uk-UA" w:eastAsia="ru-RU"/>
              </w:rPr>
              <w:t>Інформація про виконання</w:t>
            </w:r>
          </w:p>
        </w:tc>
      </w:tr>
      <w:tr w:rsidR="00984DFA" w:rsidRPr="000B43E5" w:rsidTr="00A95235">
        <w:trPr>
          <w:cantSplit/>
        </w:trPr>
        <w:tc>
          <w:tcPr>
            <w:tcW w:w="16122" w:type="dxa"/>
            <w:gridSpan w:val="5"/>
            <w:tcBorders>
              <w:top w:val="single" w:sz="4" w:space="0" w:color="auto"/>
              <w:left w:val="single" w:sz="4" w:space="0" w:color="auto"/>
              <w:bottom w:val="nil"/>
              <w:right w:val="single" w:sz="4" w:space="0" w:color="auto"/>
            </w:tcBorders>
          </w:tcPr>
          <w:p w:rsidR="005209A8" w:rsidRPr="000B43E5" w:rsidRDefault="008F2C45" w:rsidP="009F03C0">
            <w:pPr>
              <w:autoSpaceDE w:val="0"/>
              <w:autoSpaceDN w:val="0"/>
              <w:spacing w:before="120" w:after="120" w:line="240" w:lineRule="auto"/>
              <w:jc w:val="center"/>
              <w:rPr>
                <w:rFonts w:ascii="Times New Roman" w:eastAsia="Calibri" w:hAnsi="Times New Roman" w:cs="Times New Roman"/>
                <w:color w:val="006699"/>
                <w:sz w:val="24"/>
                <w:szCs w:val="24"/>
                <w:lang w:val="uk-UA"/>
              </w:rPr>
            </w:pPr>
            <w:r w:rsidRPr="000B43E5">
              <w:rPr>
                <w:rFonts w:ascii="Times New Roman" w:eastAsia="Times New Roman" w:hAnsi="Times New Roman" w:cs="Times New Roman"/>
                <w:b/>
                <w:bCs/>
                <w:sz w:val="24"/>
                <w:szCs w:val="24"/>
                <w:shd w:val="clear" w:color="auto" w:fill="FFFFFF"/>
                <w:lang w:val="uk-UA" w:eastAsia="ru-RU"/>
              </w:rPr>
              <w:t>Розділ</w:t>
            </w:r>
            <w:r w:rsidRPr="000B43E5">
              <w:rPr>
                <w:rFonts w:ascii="Times New Roman" w:eastAsia="Times New Roman" w:hAnsi="Times New Roman" w:cs="Times New Roman"/>
                <w:b/>
                <w:sz w:val="24"/>
                <w:szCs w:val="24"/>
                <w:shd w:val="clear" w:color="auto" w:fill="FFFFFF"/>
                <w:lang w:val="uk-UA" w:eastAsia="uk-UA"/>
              </w:rPr>
              <w:t xml:space="preserve"> 1. </w:t>
            </w:r>
            <w:r w:rsidRPr="000B43E5">
              <w:rPr>
                <w:rFonts w:ascii="Times New Roman" w:eastAsia="Calibri" w:hAnsi="Times New Roman" w:cs="Times New Roman"/>
                <w:b/>
                <w:sz w:val="24"/>
                <w:szCs w:val="24"/>
                <w:lang w:val="uk-UA"/>
              </w:rPr>
              <w:t>Організація</w:t>
            </w:r>
            <w:r w:rsidRPr="000B43E5">
              <w:rPr>
                <w:rFonts w:ascii="Times New Roman" w:eastAsia="Times New Roman" w:hAnsi="Times New Roman" w:cs="Times New Roman"/>
                <w:b/>
                <w:sz w:val="24"/>
                <w:szCs w:val="24"/>
                <w:shd w:val="clear" w:color="auto" w:fill="FFFFFF"/>
                <w:lang w:val="uk-UA" w:eastAsia="uk-UA"/>
              </w:rPr>
              <w:t xml:space="preserve"> роботи щодо забезпечення виконання показників доходів, затверджених відповідними наказами ДПС</w:t>
            </w:r>
          </w:p>
        </w:tc>
      </w:tr>
      <w:tr w:rsidR="00984DFA" w:rsidRPr="000B43E5" w:rsidTr="00A95235">
        <w:trPr>
          <w:trHeight w:val="346"/>
        </w:trPr>
        <w:tc>
          <w:tcPr>
            <w:tcW w:w="851" w:type="dxa"/>
          </w:tcPr>
          <w:p w:rsidR="0078200F" w:rsidRPr="000B43E5" w:rsidRDefault="0078200F" w:rsidP="009F03C0">
            <w:pPr>
              <w:spacing w:before="280" w:after="280" w:line="240" w:lineRule="auto"/>
              <w:jc w:val="center"/>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t>1.1.</w:t>
            </w:r>
          </w:p>
        </w:tc>
        <w:tc>
          <w:tcPr>
            <w:tcW w:w="4536" w:type="dxa"/>
          </w:tcPr>
          <w:p w:rsidR="00ED3B88" w:rsidRPr="000B43E5" w:rsidRDefault="00ED3B88" w:rsidP="009F03C0">
            <w:pPr>
              <w:keepNext/>
              <w:spacing w:before="280" w:after="0" w:line="240" w:lineRule="auto"/>
              <w:ind w:firstLine="357"/>
              <w:jc w:val="both"/>
              <w:rPr>
                <w:rFonts w:ascii="Times New Roman" w:eastAsia="Times New Roman" w:hAnsi="Times New Roman" w:cs="Times New Roman"/>
                <w:sz w:val="24"/>
                <w:szCs w:val="24"/>
                <w:lang w:val="uk-UA" w:eastAsia="ru-RU"/>
              </w:rPr>
            </w:pPr>
            <w:r w:rsidRPr="000B43E5">
              <w:rPr>
                <w:rFonts w:ascii="Times New Roman" w:eastAsia="Times New Roman" w:hAnsi="Times New Roman" w:cs="Times New Roman"/>
                <w:sz w:val="24"/>
                <w:szCs w:val="24"/>
                <w:lang w:val="uk-UA" w:eastAsia="ru-RU"/>
              </w:rPr>
              <w:t xml:space="preserve">Визначення очікуваних надходжень платежів, </w:t>
            </w:r>
            <w:r w:rsidRPr="000B43E5">
              <w:rPr>
                <w:rFonts w:ascii="Times New Roman" w:eastAsia="Times New Roman" w:hAnsi="Times New Roman" w:cs="Times New Roman"/>
                <w:sz w:val="24"/>
                <w:szCs w:val="24"/>
                <w:lang w:val="az-Cyrl-AZ" w:eastAsia="ru-RU"/>
              </w:rPr>
              <w:t xml:space="preserve">податків, зборів та </w:t>
            </w:r>
            <w:r w:rsidRPr="000B43E5">
              <w:rPr>
                <w:rFonts w:ascii="Times New Roman" w:eastAsia="Times New Roman" w:hAnsi="Times New Roman" w:cs="Times New Roman"/>
                <w:sz w:val="24"/>
                <w:szCs w:val="24"/>
                <w:lang w:val="uk-UA" w:eastAsia="ru-RU"/>
              </w:rPr>
              <w:t xml:space="preserve"> інших доходів</w:t>
            </w:r>
            <w:r w:rsidRPr="000B43E5">
              <w:rPr>
                <w:rFonts w:ascii="Times New Roman" w:eastAsia="Times New Roman" w:hAnsi="Times New Roman" w:cs="Times New Roman"/>
                <w:sz w:val="24"/>
                <w:szCs w:val="24"/>
                <w:lang w:val="az-Cyrl-AZ" w:eastAsia="ru-RU"/>
              </w:rPr>
              <w:t xml:space="preserve"> до державного і місцевого бюджетів, єдиного внеску на загальнообов’язкове державне соціальне страхування (далі – єдиний внесок) у розрізі структурних підрозділів Головного управління ДПС у Запорізькій області (далі – ГУ</w:t>
            </w:r>
            <w:r w:rsidRPr="000B43E5">
              <w:rPr>
                <w:rFonts w:ascii="Times New Roman" w:eastAsia="Times New Roman" w:hAnsi="Times New Roman" w:cs="Times New Roman"/>
                <w:sz w:val="24"/>
                <w:szCs w:val="24"/>
                <w:lang w:val="en-US" w:eastAsia="ru-RU"/>
              </w:rPr>
              <w:t> </w:t>
            </w:r>
            <w:r w:rsidRPr="000B43E5">
              <w:rPr>
                <w:rFonts w:ascii="Times New Roman" w:eastAsia="Times New Roman" w:hAnsi="Times New Roman" w:cs="Times New Roman"/>
                <w:sz w:val="24"/>
                <w:szCs w:val="24"/>
                <w:lang w:val="az-Cyrl-AZ" w:eastAsia="ru-RU"/>
              </w:rPr>
              <w:t>ДПС)</w:t>
            </w:r>
            <w:r w:rsidRPr="000B43E5">
              <w:rPr>
                <w:rFonts w:ascii="Times New Roman" w:eastAsia="Times New Roman" w:hAnsi="Times New Roman" w:cs="Times New Roman"/>
                <w:sz w:val="24"/>
                <w:szCs w:val="24"/>
                <w:lang w:val="uk-UA" w:eastAsia="ru-RU"/>
              </w:rPr>
              <w:t>, що закріплені за ДПС, з урахуванням тенденцій надходжень та розвитку економіки.</w:t>
            </w:r>
          </w:p>
          <w:p w:rsidR="00ED3B88" w:rsidRPr="000B43E5" w:rsidRDefault="006E39CE" w:rsidP="009F03C0">
            <w:pPr>
              <w:keepNext/>
              <w:spacing w:after="0" w:line="240" w:lineRule="auto"/>
              <w:ind w:firstLine="357"/>
              <w:jc w:val="both"/>
              <w:rPr>
                <w:rFonts w:ascii="Times New Roman" w:eastAsia="Times New Roman" w:hAnsi="Times New Roman" w:cs="Times New Roman"/>
                <w:bCs/>
                <w:spacing w:val="-3"/>
                <w:sz w:val="24"/>
                <w:szCs w:val="24"/>
                <w:lang w:val="uk-UA" w:eastAsia="ru-RU"/>
              </w:rPr>
            </w:pPr>
            <w:r w:rsidRPr="000B43E5">
              <w:rPr>
                <w:rFonts w:ascii="Times New Roman" w:eastAsia="Times New Roman" w:hAnsi="Times New Roman" w:cs="Times New Roman"/>
                <w:sz w:val="24"/>
                <w:szCs w:val="24"/>
                <w:lang w:val="az-Cyrl-AZ" w:eastAsia="ru-RU"/>
              </w:rPr>
              <w:t>Розробка та доведення до </w:t>
            </w:r>
            <w:r w:rsidR="00ED3B88" w:rsidRPr="000B43E5">
              <w:rPr>
                <w:rFonts w:ascii="Times New Roman" w:eastAsia="Times New Roman" w:hAnsi="Times New Roman" w:cs="Times New Roman"/>
                <w:noProof/>
                <w:sz w:val="24"/>
                <w:szCs w:val="24"/>
                <w:lang w:val="uk-UA" w:eastAsia="ru-RU"/>
              </w:rPr>
              <w:t>структурних підрозділів</w:t>
            </w:r>
            <w:r w:rsidR="00ED3B88" w:rsidRPr="000B43E5">
              <w:rPr>
                <w:rFonts w:ascii="Times New Roman" w:eastAsia="Times New Roman" w:hAnsi="Times New Roman" w:cs="Times New Roman"/>
                <w:sz w:val="24"/>
                <w:szCs w:val="24"/>
                <w:lang w:val="az-Cyrl-AZ" w:eastAsia="ru-RU"/>
              </w:rPr>
              <w:t xml:space="preserve"> ГУ</w:t>
            </w:r>
            <w:r w:rsidR="00ED3B88" w:rsidRPr="000B43E5">
              <w:rPr>
                <w:rFonts w:ascii="Times New Roman" w:eastAsia="Times New Roman" w:hAnsi="Times New Roman" w:cs="Times New Roman"/>
                <w:sz w:val="24"/>
                <w:szCs w:val="24"/>
                <w:lang w:val="en-US" w:eastAsia="ru-RU"/>
              </w:rPr>
              <w:t> </w:t>
            </w:r>
            <w:r w:rsidR="00ED3B88" w:rsidRPr="000B43E5">
              <w:rPr>
                <w:rFonts w:ascii="Times New Roman" w:eastAsia="Times New Roman" w:hAnsi="Times New Roman" w:cs="Times New Roman"/>
                <w:sz w:val="24"/>
                <w:szCs w:val="24"/>
                <w:lang w:val="az-Cyrl-AZ" w:eastAsia="ru-RU"/>
              </w:rPr>
              <w:t xml:space="preserve">ДПС </w:t>
            </w:r>
            <w:r w:rsidR="00ED3B88" w:rsidRPr="000B43E5">
              <w:rPr>
                <w:rFonts w:ascii="Times New Roman" w:eastAsia="Times New Roman" w:hAnsi="Times New Roman" w:cs="Times New Roman"/>
                <w:bCs/>
                <w:spacing w:val="-3"/>
                <w:sz w:val="24"/>
                <w:szCs w:val="24"/>
                <w:lang w:val="uk-UA" w:eastAsia="ru-RU"/>
              </w:rPr>
              <w:t>орієнтовних показників доходів.</w:t>
            </w:r>
          </w:p>
          <w:p w:rsidR="0078200F" w:rsidRPr="000B43E5" w:rsidRDefault="00ED3B88" w:rsidP="009F03C0">
            <w:pPr>
              <w:keepNext/>
              <w:spacing w:after="280" w:line="240" w:lineRule="auto"/>
              <w:ind w:firstLine="358"/>
              <w:jc w:val="both"/>
              <w:rPr>
                <w:rFonts w:ascii="Times New Roman" w:hAnsi="Times New Roman" w:cs="Times New Roman"/>
                <w:color w:val="006699"/>
                <w:sz w:val="24"/>
                <w:szCs w:val="24"/>
                <w:lang w:val="uk-UA"/>
              </w:rPr>
            </w:pPr>
            <w:r w:rsidRPr="000B43E5">
              <w:rPr>
                <w:rFonts w:ascii="Times New Roman" w:eastAsia="Times New Roman" w:hAnsi="Times New Roman" w:cs="Times New Roman"/>
                <w:sz w:val="24"/>
                <w:szCs w:val="24"/>
                <w:lang w:val="az-Cyrl-AZ" w:eastAsia="ru-RU"/>
              </w:rPr>
              <w:t>Здійснення моніторингу надходження платежів (моніторинг виконання показників)</w:t>
            </w:r>
          </w:p>
        </w:tc>
        <w:tc>
          <w:tcPr>
            <w:tcW w:w="2552" w:type="dxa"/>
          </w:tcPr>
          <w:p w:rsidR="00ED3B88" w:rsidRPr="000B43E5" w:rsidRDefault="00ED3B88" w:rsidP="009F03C0">
            <w:pPr>
              <w:widowControl w:val="0"/>
              <w:autoSpaceDE w:val="0"/>
              <w:spacing w:before="280" w:after="0" w:line="240" w:lineRule="auto"/>
              <w:ind w:firstLine="329"/>
              <w:jc w:val="center"/>
              <w:rPr>
                <w:rFonts w:ascii="Times New Roman" w:eastAsia="Times New Roman" w:hAnsi="Times New Roman" w:cs="Times New Roman"/>
                <w:sz w:val="24"/>
                <w:szCs w:val="24"/>
                <w:lang w:val="uk-UA" w:eastAsia="ru-RU"/>
              </w:rPr>
            </w:pPr>
            <w:r w:rsidRPr="000B43E5">
              <w:rPr>
                <w:rFonts w:ascii="Times New Roman" w:eastAsia="Times New Roman" w:hAnsi="Times New Roman" w:cs="Times New Roman"/>
                <w:sz w:val="24"/>
                <w:szCs w:val="24"/>
                <w:lang w:val="uk-UA" w:eastAsia="ru-RU"/>
              </w:rPr>
              <w:t>Управління економічного аналізу;</w:t>
            </w:r>
          </w:p>
          <w:p w:rsidR="0078200F" w:rsidRPr="000B43E5" w:rsidRDefault="00ED3B88" w:rsidP="009F03C0">
            <w:pPr>
              <w:spacing w:after="280" w:line="240" w:lineRule="auto"/>
              <w:jc w:val="center"/>
              <w:rPr>
                <w:rFonts w:ascii="Times New Roman" w:hAnsi="Times New Roman" w:cs="Times New Roman"/>
                <w:color w:val="006699"/>
                <w:sz w:val="24"/>
                <w:szCs w:val="24"/>
                <w:lang w:val="uk-UA"/>
              </w:rPr>
            </w:pPr>
            <w:r w:rsidRPr="000B43E5">
              <w:rPr>
                <w:rFonts w:ascii="Times New Roman" w:eastAsia="Times New Roman" w:hAnsi="Times New Roman" w:cs="Times New Roman"/>
                <w:sz w:val="24"/>
                <w:szCs w:val="24"/>
                <w:lang w:val="uk-UA" w:eastAsia="ru-RU"/>
              </w:rPr>
              <w:t>структурні підрозділи</w:t>
            </w:r>
          </w:p>
        </w:tc>
        <w:tc>
          <w:tcPr>
            <w:tcW w:w="1653" w:type="dxa"/>
          </w:tcPr>
          <w:p w:rsidR="0078200F" w:rsidRPr="000B43E5" w:rsidRDefault="0078200F" w:rsidP="009F03C0">
            <w:pPr>
              <w:spacing w:before="280" w:after="280" w:line="240" w:lineRule="auto"/>
              <w:jc w:val="center"/>
              <w:rPr>
                <w:rFonts w:ascii="Times New Roman" w:hAnsi="Times New Roman" w:cs="Times New Roman"/>
                <w:strike/>
                <w:color w:val="006699"/>
                <w:sz w:val="24"/>
                <w:szCs w:val="24"/>
                <w:lang w:val="uk-UA"/>
              </w:rPr>
            </w:pPr>
            <w:r w:rsidRPr="000B43E5">
              <w:rPr>
                <w:rFonts w:ascii="Times New Roman" w:hAnsi="Times New Roman" w:cs="Times New Roman"/>
                <w:sz w:val="24"/>
                <w:szCs w:val="24"/>
                <w:lang w:val="uk-UA"/>
              </w:rPr>
              <w:t>Щомісяця</w:t>
            </w:r>
          </w:p>
        </w:tc>
        <w:tc>
          <w:tcPr>
            <w:tcW w:w="6530" w:type="dxa"/>
          </w:tcPr>
          <w:p w:rsidR="0078200F" w:rsidRPr="000B43E5" w:rsidRDefault="00E5094D" w:rsidP="009F03C0">
            <w:pPr>
              <w:spacing w:before="280" w:after="0" w:line="240" w:lineRule="auto"/>
              <w:ind w:firstLine="459"/>
              <w:jc w:val="both"/>
              <w:rPr>
                <w:rFonts w:ascii="Times New Roman" w:hAnsi="Times New Roman" w:cs="Times New Roman"/>
                <w:sz w:val="24"/>
                <w:szCs w:val="24"/>
              </w:rPr>
            </w:pPr>
            <w:r w:rsidRPr="000B43E5">
              <w:rPr>
                <w:rFonts w:ascii="Times New Roman" w:hAnsi="Times New Roman" w:cs="Times New Roman"/>
                <w:sz w:val="24"/>
                <w:szCs w:val="24"/>
                <w:lang w:val="uk-UA"/>
              </w:rPr>
              <w:t>Забезпечено розрахунок прогнозу надходжень платежів, за результатами якого складено попередній, оперативний, уточнений та підсумковий прогнози. Інформацію щодо прогнозних надходжень до бюдже</w:t>
            </w:r>
            <w:r w:rsidR="00B05DED" w:rsidRPr="000B43E5">
              <w:rPr>
                <w:rFonts w:ascii="Times New Roman" w:hAnsi="Times New Roman" w:cs="Times New Roman"/>
                <w:sz w:val="24"/>
                <w:szCs w:val="24"/>
                <w:lang w:val="uk-UA"/>
              </w:rPr>
              <w:t>ту надано до ДПС та керівництву ГУ ДПС</w:t>
            </w:r>
            <w:r w:rsidRPr="000B43E5">
              <w:rPr>
                <w:rFonts w:ascii="Times New Roman" w:hAnsi="Times New Roman" w:cs="Times New Roman"/>
                <w:sz w:val="24"/>
                <w:szCs w:val="24"/>
                <w:lang w:val="uk-UA"/>
              </w:rPr>
              <w:t xml:space="preserve"> Здійснено моніторинг виконання показників</w:t>
            </w:r>
            <w:r w:rsidR="00373E93" w:rsidRPr="000B43E5">
              <w:rPr>
                <w:rFonts w:ascii="Times New Roman" w:hAnsi="Times New Roman" w:cs="Times New Roman"/>
                <w:sz w:val="24"/>
                <w:szCs w:val="24"/>
              </w:rPr>
              <w:t>.</w:t>
            </w:r>
          </w:p>
          <w:p w:rsidR="00F40D38" w:rsidRPr="000B43E5" w:rsidRDefault="00F40D38" w:rsidP="009F03C0">
            <w:pPr>
              <w:tabs>
                <w:tab w:val="left" w:pos="851"/>
              </w:tabs>
              <w:spacing w:after="0" w:line="240" w:lineRule="auto"/>
              <w:ind w:firstLine="459"/>
              <w:jc w:val="both"/>
              <w:outlineLvl w:val="2"/>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Розроблено, затверджено та доведено до структурних підрозділів ГУ ДПС накази ГУ ДПС: </w:t>
            </w:r>
            <w:r w:rsidR="008C22B8" w:rsidRPr="000B43E5">
              <w:rPr>
                <w:rFonts w:ascii="Times New Roman" w:hAnsi="Times New Roman" w:cs="Times New Roman"/>
                <w:sz w:val="24"/>
                <w:szCs w:val="24"/>
                <w:lang w:val="uk-UA"/>
              </w:rPr>
              <w:t>від 05.07.2022 № 404 «Про орієнтовні показники доходів на липень 2022 року», від 04.08.2022 № 510 «Про показники доходів на серпень 2022 року», від 06.09.2022 № 598 «Про показники доходів на вересень 2022 року», від 05.10.2022 № 726 «Про показники доходів на жовтень 2022 року», від 04.11.2022 № 817 «Про показники доходів на листопад 2022 року», від 06.12.2022 № 882 «Про показники доходів на грудень 2022 року».</w:t>
            </w:r>
            <w:r w:rsidRPr="000B43E5">
              <w:rPr>
                <w:rFonts w:ascii="Times New Roman" w:hAnsi="Times New Roman" w:cs="Times New Roman"/>
                <w:color w:val="006699"/>
                <w:sz w:val="24"/>
                <w:szCs w:val="24"/>
                <w:lang w:val="uk-UA"/>
              </w:rPr>
              <w:t xml:space="preserve"> </w:t>
            </w:r>
            <w:r w:rsidR="00DB0A9B" w:rsidRPr="000B43E5">
              <w:rPr>
                <w:rFonts w:ascii="Times New Roman" w:hAnsi="Times New Roman" w:cs="Times New Roman"/>
                <w:sz w:val="24"/>
                <w:szCs w:val="24"/>
                <w:lang w:val="uk-UA"/>
              </w:rPr>
              <w:t>Проведено</w:t>
            </w:r>
            <w:r w:rsidRPr="000B43E5">
              <w:rPr>
                <w:rFonts w:ascii="Times New Roman" w:hAnsi="Times New Roman" w:cs="Times New Roman"/>
                <w:sz w:val="24"/>
                <w:szCs w:val="24"/>
                <w:lang w:val="uk-UA"/>
              </w:rPr>
              <w:t xml:space="preserve"> визначення та моніторинг показників доході</w:t>
            </w:r>
            <w:r w:rsidR="000D77E6" w:rsidRPr="000B43E5">
              <w:rPr>
                <w:rFonts w:ascii="Times New Roman" w:hAnsi="Times New Roman" w:cs="Times New Roman"/>
                <w:sz w:val="24"/>
                <w:szCs w:val="24"/>
                <w:lang w:val="uk-UA"/>
              </w:rPr>
              <w:t>в бюджетів та єдиного внеску на </w:t>
            </w:r>
            <w:r w:rsidRPr="000B43E5">
              <w:rPr>
                <w:rFonts w:ascii="Times New Roman" w:hAnsi="Times New Roman" w:cs="Times New Roman"/>
                <w:sz w:val="24"/>
                <w:szCs w:val="24"/>
                <w:lang w:val="uk-UA"/>
              </w:rPr>
              <w:t>відповідний період за напрямами діяльності структурних підрозділів.</w:t>
            </w:r>
          </w:p>
          <w:p w:rsidR="00F40D38" w:rsidRPr="000B43E5" w:rsidRDefault="00C478F7" w:rsidP="009F03C0">
            <w:pPr>
              <w:spacing w:after="0" w:line="240" w:lineRule="auto"/>
              <w:ind w:firstLine="459"/>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Здійснено</w:t>
            </w:r>
            <w:r w:rsidR="00F40D38" w:rsidRPr="000B43E5">
              <w:rPr>
                <w:rFonts w:ascii="Times New Roman" w:hAnsi="Times New Roman" w:cs="Times New Roman"/>
                <w:sz w:val="24"/>
                <w:szCs w:val="24"/>
                <w:lang w:val="uk-UA"/>
              </w:rPr>
              <w:t xml:space="preserve"> щоденний моніторинг виконання доходів бюджетів у розрізі платежів та формування щоденних інформаційно-аналіт</w:t>
            </w:r>
            <w:r w:rsidR="00732568" w:rsidRPr="000B43E5">
              <w:rPr>
                <w:rFonts w:ascii="Times New Roman" w:hAnsi="Times New Roman" w:cs="Times New Roman"/>
                <w:sz w:val="24"/>
                <w:szCs w:val="24"/>
                <w:lang w:val="uk-UA"/>
              </w:rPr>
              <w:t>ичних матеріалів керівництву ГУ</w:t>
            </w:r>
            <w:r w:rsidR="00732568" w:rsidRPr="000B43E5">
              <w:rPr>
                <w:rFonts w:ascii="Times New Roman" w:hAnsi="Times New Roman" w:cs="Times New Roman"/>
                <w:sz w:val="24"/>
                <w:szCs w:val="24"/>
                <w:lang w:val="en-US"/>
              </w:rPr>
              <w:t> </w:t>
            </w:r>
            <w:r w:rsidR="00F40D38" w:rsidRPr="000B43E5">
              <w:rPr>
                <w:rFonts w:ascii="Times New Roman" w:hAnsi="Times New Roman" w:cs="Times New Roman"/>
                <w:sz w:val="24"/>
                <w:szCs w:val="24"/>
                <w:lang w:val="uk-UA"/>
              </w:rPr>
              <w:t>ДПС.</w:t>
            </w:r>
          </w:p>
          <w:p w:rsidR="00F40D38" w:rsidRPr="000B43E5" w:rsidRDefault="00C478F7" w:rsidP="009F03C0">
            <w:pPr>
              <w:spacing w:after="280" w:line="240" w:lineRule="auto"/>
              <w:ind w:firstLine="459"/>
              <w:jc w:val="both"/>
              <w:rPr>
                <w:rFonts w:ascii="Times New Roman" w:eastAsia="Times New Roman" w:hAnsi="Times New Roman" w:cs="Times New Roman"/>
                <w:color w:val="006699"/>
                <w:sz w:val="24"/>
                <w:szCs w:val="24"/>
                <w:lang w:val="uk-UA" w:eastAsia="ru-RU"/>
              </w:rPr>
            </w:pPr>
            <w:r w:rsidRPr="000B43E5">
              <w:rPr>
                <w:rFonts w:ascii="Times New Roman" w:hAnsi="Times New Roman" w:cs="Times New Roman"/>
                <w:sz w:val="24"/>
                <w:szCs w:val="24"/>
                <w:lang w:val="uk-UA"/>
              </w:rPr>
              <w:t>Щодня здійснено</w:t>
            </w:r>
            <w:r w:rsidRPr="000B43E5">
              <w:rPr>
                <w:rFonts w:ascii="Times New Roman" w:hAnsi="Times New Roman" w:cs="Times New Roman"/>
                <w:color w:val="006699"/>
                <w:sz w:val="24"/>
                <w:szCs w:val="24"/>
                <w:lang w:val="uk-UA"/>
              </w:rPr>
              <w:t xml:space="preserve"> </w:t>
            </w:r>
            <w:r w:rsidR="00F40D38" w:rsidRPr="000B43E5">
              <w:rPr>
                <w:rFonts w:ascii="Times New Roman" w:hAnsi="Times New Roman" w:cs="Times New Roman"/>
                <w:sz w:val="24"/>
                <w:szCs w:val="24"/>
                <w:lang w:val="uk-UA"/>
              </w:rPr>
              <w:t xml:space="preserve">визначення ризиків виконання бюджетних призначень, по платежах, надходжень єдиного </w:t>
            </w:r>
            <w:r w:rsidR="00F40D38" w:rsidRPr="000B43E5">
              <w:rPr>
                <w:rFonts w:ascii="Times New Roman" w:hAnsi="Times New Roman" w:cs="Times New Roman"/>
                <w:sz w:val="24"/>
                <w:szCs w:val="24"/>
                <w:lang w:val="uk-UA"/>
              </w:rPr>
              <w:lastRenderedPageBreak/>
              <w:t>внеску, сплати нарахованих платежів та надання керівництву ГУ</w:t>
            </w:r>
            <w:r w:rsidR="00BF4793" w:rsidRPr="000B43E5">
              <w:rPr>
                <w:rFonts w:ascii="Times New Roman" w:hAnsi="Times New Roman" w:cs="Times New Roman"/>
                <w:sz w:val="24"/>
                <w:szCs w:val="24"/>
                <w:lang w:val="uk-UA"/>
              </w:rPr>
              <w:t> ДПС</w:t>
            </w:r>
            <w:r w:rsidR="00F40D38" w:rsidRPr="000B43E5">
              <w:rPr>
                <w:rFonts w:ascii="Times New Roman" w:hAnsi="Times New Roman" w:cs="Times New Roman"/>
                <w:sz w:val="24"/>
                <w:szCs w:val="24"/>
                <w:lang w:val="uk-UA"/>
              </w:rPr>
              <w:t xml:space="preserve"> відповідних пропозицій для прийняття управлінських рішень</w:t>
            </w:r>
          </w:p>
        </w:tc>
      </w:tr>
      <w:tr w:rsidR="00984DFA" w:rsidRPr="000B43E5" w:rsidTr="00A95235">
        <w:trPr>
          <w:trHeight w:val="315"/>
        </w:trPr>
        <w:tc>
          <w:tcPr>
            <w:tcW w:w="851" w:type="dxa"/>
          </w:tcPr>
          <w:p w:rsidR="0078200F" w:rsidRPr="000B43E5" w:rsidRDefault="0078200F" w:rsidP="009F03C0">
            <w:pPr>
              <w:spacing w:before="280" w:after="280" w:line="240" w:lineRule="auto"/>
              <w:jc w:val="center"/>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lastRenderedPageBreak/>
              <w:t>1.2.</w:t>
            </w:r>
          </w:p>
        </w:tc>
        <w:tc>
          <w:tcPr>
            <w:tcW w:w="4536" w:type="dxa"/>
          </w:tcPr>
          <w:p w:rsidR="0078200F" w:rsidRPr="000B43E5" w:rsidRDefault="00ED3B88" w:rsidP="009F03C0">
            <w:pPr>
              <w:widowControl w:val="0"/>
              <w:autoSpaceDE w:val="0"/>
              <w:spacing w:before="280" w:after="280" w:line="240" w:lineRule="auto"/>
              <w:ind w:firstLine="329"/>
              <w:jc w:val="both"/>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t xml:space="preserve">Організація роботи щодо визначення резервів збільшення надходження платежів до бюджетів, забезпечення виконання </w:t>
            </w:r>
            <w:r w:rsidRPr="000B43E5">
              <w:rPr>
                <w:rFonts w:ascii="Times New Roman" w:hAnsi="Times New Roman" w:cs="Times New Roman"/>
                <w:bCs/>
                <w:spacing w:val="-3"/>
                <w:sz w:val="24"/>
                <w:szCs w:val="24"/>
                <w:lang w:val="uk-UA"/>
              </w:rPr>
              <w:t>орієнтовних</w:t>
            </w:r>
            <w:r w:rsidRPr="000B43E5">
              <w:rPr>
                <w:rFonts w:ascii="Times New Roman" w:hAnsi="Times New Roman" w:cs="Times New Roman"/>
                <w:sz w:val="24"/>
                <w:szCs w:val="24"/>
                <w:lang w:val="uk-UA"/>
              </w:rPr>
              <w:t xml:space="preserve"> показників доходів, доведених відповідними наказами ДПС</w:t>
            </w:r>
          </w:p>
        </w:tc>
        <w:tc>
          <w:tcPr>
            <w:tcW w:w="2552" w:type="dxa"/>
          </w:tcPr>
          <w:p w:rsidR="0078200F" w:rsidRPr="000B43E5" w:rsidRDefault="00ED3B88" w:rsidP="00A95235">
            <w:pPr>
              <w:widowControl w:val="0"/>
              <w:autoSpaceDE w:val="0"/>
              <w:spacing w:before="280" w:after="280" w:line="240" w:lineRule="auto"/>
              <w:ind w:firstLine="329"/>
              <w:jc w:val="center"/>
              <w:rPr>
                <w:rFonts w:ascii="Times New Roman" w:hAnsi="Times New Roman" w:cs="Times New Roman"/>
                <w:color w:val="006699"/>
                <w:sz w:val="24"/>
                <w:szCs w:val="24"/>
                <w:lang w:val="uk-UA"/>
              </w:rPr>
            </w:pPr>
            <w:r w:rsidRPr="000B43E5">
              <w:rPr>
                <w:rFonts w:ascii="Times New Roman" w:eastAsia="Times New Roman" w:hAnsi="Times New Roman" w:cs="Times New Roman"/>
                <w:sz w:val="24"/>
                <w:szCs w:val="24"/>
                <w:lang w:val="uk-UA" w:eastAsia="ru-RU"/>
              </w:rPr>
              <w:t>Управління: економічного аналізу, о</w:t>
            </w:r>
            <w:r w:rsidRPr="000B43E5">
              <w:rPr>
                <w:rFonts w:ascii="Times New Roman" w:eastAsia="Times New Roman" w:hAnsi="Times New Roman" w:cs="Times New Roman"/>
                <w:bCs/>
                <w:sz w:val="24"/>
                <w:szCs w:val="24"/>
                <w:lang w:val="uk-UA" w:eastAsia="ru-RU"/>
              </w:rPr>
              <w:t>податкування юридичних осіб</w:t>
            </w:r>
            <w:r w:rsidRPr="000B43E5">
              <w:rPr>
                <w:rFonts w:ascii="Times New Roman" w:eastAsia="Times New Roman" w:hAnsi="Times New Roman" w:cs="Times New Roman"/>
                <w:sz w:val="24"/>
                <w:szCs w:val="24"/>
                <w:lang w:val="uk-UA" w:eastAsia="ru-RU"/>
              </w:rPr>
              <w:t xml:space="preserve">, </w:t>
            </w:r>
            <w:r w:rsidRPr="000B43E5">
              <w:rPr>
                <w:rFonts w:ascii="Times New Roman" w:eastAsia="Times New Roman" w:hAnsi="Times New Roman" w:cs="Times New Roman"/>
                <w:bCs/>
                <w:sz w:val="24"/>
                <w:szCs w:val="24"/>
                <w:lang w:val="uk-UA" w:eastAsia="ru-RU"/>
              </w:rPr>
              <w:t>податкового аудиту</w:t>
            </w:r>
            <w:r w:rsidRPr="000B43E5">
              <w:rPr>
                <w:rFonts w:ascii="Times New Roman" w:eastAsia="Times New Roman" w:hAnsi="Times New Roman" w:cs="Times New Roman"/>
                <w:sz w:val="24"/>
                <w:szCs w:val="24"/>
                <w:lang w:val="uk-UA" w:eastAsia="ru-RU"/>
              </w:rPr>
              <w:t xml:space="preserve">, </w:t>
            </w:r>
            <w:r w:rsidRPr="000B43E5">
              <w:rPr>
                <w:rFonts w:ascii="Times New Roman" w:eastAsia="Times New Roman" w:hAnsi="Times New Roman" w:cs="Times New Roman"/>
                <w:bCs/>
                <w:sz w:val="24"/>
                <w:szCs w:val="24"/>
                <w:lang w:val="uk-UA" w:eastAsia="ru-RU"/>
              </w:rPr>
              <w:t>контролю за підакцизними товарами,</w:t>
            </w:r>
            <w:r w:rsidRPr="000B43E5">
              <w:rPr>
                <w:rFonts w:ascii="Times New Roman" w:eastAsia="Times New Roman" w:hAnsi="Times New Roman" w:cs="Times New Roman"/>
                <w:sz w:val="24"/>
                <w:szCs w:val="24"/>
                <w:lang w:val="uk-UA" w:eastAsia="ru-RU"/>
              </w:rPr>
              <w:t xml:space="preserve"> о</w:t>
            </w:r>
            <w:r w:rsidRPr="000B43E5">
              <w:rPr>
                <w:rFonts w:ascii="Times New Roman" w:eastAsia="Times New Roman" w:hAnsi="Times New Roman" w:cs="Times New Roman"/>
                <w:bCs/>
                <w:sz w:val="24"/>
                <w:szCs w:val="24"/>
                <w:shd w:val="clear" w:color="auto" w:fill="FFFFFF"/>
                <w:lang w:val="uk-UA" w:eastAsia="ru-RU"/>
              </w:rPr>
              <w:t>податкування</w:t>
            </w:r>
            <w:r w:rsidRPr="000B43E5">
              <w:rPr>
                <w:rFonts w:ascii="Times New Roman" w:eastAsia="Times New Roman" w:hAnsi="Times New Roman" w:cs="Times New Roman"/>
                <w:bCs/>
                <w:sz w:val="24"/>
                <w:szCs w:val="24"/>
                <w:lang w:val="uk-UA" w:eastAsia="ru-RU"/>
              </w:rPr>
              <w:t xml:space="preserve"> фізичних осіб</w:t>
            </w:r>
          </w:p>
        </w:tc>
        <w:tc>
          <w:tcPr>
            <w:tcW w:w="1653" w:type="dxa"/>
          </w:tcPr>
          <w:p w:rsidR="0078200F" w:rsidRPr="000B43E5" w:rsidRDefault="0078200F" w:rsidP="009F03C0">
            <w:pPr>
              <w:spacing w:before="280" w:after="280" w:line="240" w:lineRule="auto"/>
              <w:jc w:val="center"/>
              <w:rPr>
                <w:rFonts w:ascii="Times New Roman" w:hAnsi="Times New Roman" w:cs="Times New Roman"/>
                <w:strike/>
                <w:color w:val="006699"/>
                <w:sz w:val="24"/>
                <w:szCs w:val="24"/>
                <w:lang w:val="uk-UA"/>
              </w:rPr>
            </w:pPr>
            <w:r w:rsidRPr="000B43E5">
              <w:rPr>
                <w:rFonts w:ascii="Times New Roman" w:hAnsi="Times New Roman" w:cs="Times New Roman"/>
                <w:sz w:val="24"/>
                <w:szCs w:val="24"/>
                <w:lang w:val="uk-UA"/>
              </w:rPr>
              <w:t>Щомісяця</w:t>
            </w:r>
          </w:p>
        </w:tc>
        <w:tc>
          <w:tcPr>
            <w:tcW w:w="6530" w:type="dxa"/>
          </w:tcPr>
          <w:p w:rsidR="00347030" w:rsidRPr="000B43E5" w:rsidRDefault="00347030" w:rsidP="009F03C0">
            <w:pPr>
              <w:keepNext/>
              <w:spacing w:before="280" w:after="0" w:line="240" w:lineRule="auto"/>
              <w:ind w:firstLine="459"/>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В ГУ ДПС здійснено постійний аналіз наявної бази оподаткування та пошук додаткових надходжень </w:t>
            </w:r>
            <w:r w:rsidR="00A62AAC" w:rsidRPr="000B43E5">
              <w:rPr>
                <w:rFonts w:ascii="Times New Roman" w:hAnsi="Times New Roman" w:cs="Times New Roman"/>
                <w:sz w:val="24"/>
                <w:szCs w:val="24"/>
                <w:lang w:val="uk-UA"/>
              </w:rPr>
              <w:t>коштів до </w:t>
            </w:r>
            <w:r w:rsidRPr="000B43E5">
              <w:rPr>
                <w:rFonts w:ascii="Times New Roman" w:hAnsi="Times New Roman" w:cs="Times New Roman"/>
                <w:sz w:val="24"/>
                <w:szCs w:val="24"/>
                <w:lang w:val="uk-UA"/>
              </w:rPr>
              <w:t>бюджету. Після проведеного аналізу складено план заходів щодо мобілізації виявлених резервів</w:t>
            </w:r>
            <w:r w:rsidR="00373E93" w:rsidRPr="000B43E5">
              <w:rPr>
                <w:rFonts w:ascii="Times New Roman" w:hAnsi="Times New Roman" w:cs="Times New Roman"/>
                <w:sz w:val="24"/>
                <w:szCs w:val="24"/>
                <w:lang w:val="uk-UA"/>
              </w:rPr>
              <w:t>.</w:t>
            </w:r>
          </w:p>
          <w:p w:rsidR="008D4A73" w:rsidRPr="000B43E5" w:rsidRDefault="00347030" w:rsidP="009F03C0">
            <w:pPr>
              <w:spacing w:after="0" w:line="240" w:lineRule="auto"/>
              <w:ind w:firstLine="459"/>
              <w:jc w:val="both"/>
              <w:rPr>
                <w:rFonts w:ascii="Times New Roman" w:hAnsi="Times New Roman" w:cs="Times New Roman"/>
                <w:sz w:val="24"/>
                <w:szCs w:val="24"/>
                <w:lang w:val="uk-UA"/>
              </w:rPr>
            </w:pPr>
            <w:r w:rsidRPr="000B43E5">
              <w:rPr>
                <w:rFonts w:ascii="Times New Roman" w:eastAsia="Times New Roman" w:hAnsi="Times New Roman" w:cs="Times New Roman"/>
                <w:sz w:val="24"/>
                <w:szCs w:val="24"/>
                <w:lang w:val="uk-UA" w:eastAsia="ru-RU"/>
              </w:rPr>
              <w:t>Д</w:t>
            </w:r>
            <w:r w:rsidR="008D4A73" w:rsidRPr="000B43E5">
              <w:rPr>
                <w:rFonts w:ascii="Times New Roman" w:eastAsia="Times New Roman" w:hAnsi="Times New Roman" w:cs="Times New Roman"/>
                <w:sz w:val="24"/>
                <w:szCs w:val="24"/>
                <w:lang w:val="uk-UA" w:eastAsia="ru-RU"/>
              </w:rPr>
              <w:t xml:space="preserve">о бюджетів усіх рівнів </w:t>
            </w:r>
            <w:r w:rsidRPr="000B43E5">
              <w:rPr>
                <w:rFonts w:ascii="Times New Roman" w:eastAsia="Times New Roman" w:hAnsi="Times New Roman" w:cs="Times New Roman"/>
                <w:sz w:val="24"/>
                <w:szCs w:val="24"/>
                <w:lang w:val="uk-UA" w:eastAsia="ru-RU"/>
              </w:rPr>
              <w:t xml:space="preserve">забезпечено надходження </w:t>
            </w:r>
            <w:r w:rsidR="00A62AAC" w:rsidRPr="000B43E5">
              <w:rPr>
                <w:rFonts w:ascii="Times New Roman" w:hAnsi="Times New Roman" w:cs="Times New Roman"/>
                <w:sz w:val="24"/>
                <w:szCs w:val="24"/>
                <w:lang w:val="uk-UA"/>
              </w:rPr>
              <w:t>20 889,0</w:t>
            </w:r>
            <w:r w:rsidR="0008170C" w:rsidRPr="000B43E5">
              <w:rPr>
                <w:rFonts w:ascii="Times New Roman" w:hAnsi="Times New Roman" w:cs="Times New Roman"/>
                <w:sz w:val="24"/>
                <w:szCs w:val="24"/>
                <w:lang w:val="uk-UA"/>
              </w:rPr>
              <w:t> </w:t>
            </w:r>
            <w:r w:rsidR="0008170C" w:rsidRPr="000B43E5">
              <w:rPr>
                <w:rFonts w:ascii="Times New Roman" w:eastAsia="Times New Roman" w:hAnsi="Times New Roman" w:cs="Times New Roman"/>
                <w:sz w:val="24"/>
                <w:szCs w:val="24"/>
                <w:lang w:val="uk-UA" w:eastAsia="ru-RU"/>
              </w:rPr>
              <w:t>млн </w:t>
            </w:r>
            <w:r w:rsidR="008D4A73" w:rsidRPr="000B43E5">
              <w:rPr>
                <w:rFonts w:ascii="Times New Roman" w:eastAsia="Times New Roman" w:hAnsi="Times New Roman" w:cs="Times New Roman"/>
                <w:sz w:val="24"/>
                <w:szCs w:val="24"/>
                <w:lang w:val="uk-UA" w:eastAsia="ru-RU"/>
              </w:rPr>
              <w:t xml:space="preserve">грн, у тому числі </w:t>
            </w:r>
            <w:r w:rsidR="00A62AAC" w:rsidRPr="000B43E5">
              <w:rPr>
                <w:rFonts w:ascii="Times New Roman" w:hAnsi="Times New Roman" w:cs="Times New Roman"/>
                <w:sz w:val="24"/>
                <w:szCs w:val="24"/>
                <w:lang w:val="uk-UA"/>
              </w:rPr>
              <w:t>7 749,8</w:t>
            </w:r>
            <w:r w:rsidRPr="000B43E5">
              <w:rPr>
                <w:rFonts w:ascii="Times New Roman" w:hAnsi="Times New Roman" w:cs="Times New Roman"/>
                <w:sz w:val="24"/>
                <w:szCs w:val="24"/>
                <w:lang w:val="uk-UA"/>
              </w:rPr>
              <w:t> </w:t>
            </w:r>
            <w:r w:rsidR="0008170C" w:rsidRPr="000B43E5">
              <w:rPr>
                <w:rFonts w:ascii="Times New Roman" w:eastAsia="Times New Roman" w:hAnsi="Times New Roman" w:cs="Times New Roman"/>
                <w:sz w:val="24"/>
                <w:szCs w:val="24"/>
                <w:lang w:val="uk-UA" w:eastAsia="ru-RU"/>
              </w:rPr>
              <w:t>млн </w:t>
            </w:r>
            <w:r w:rsidR="008D4A73" w:rsidRPr="000B43E5">
              <w:rPr>
                <w:rFonts w:ascii="Times New Roman" w:eastAsia="Times New Roman" w:hAnsi="Times New Roman" w:cs="Times New Roman"/>
                <w:sz w:val="24"/>
                <w:szCs w:val="24"/>
                <w:lang w:val="uk-UA" w:eastAsia="ru-RU"/>
              </w:rPr>
              <w:t xml:space="preserve">грн – надходження до державного бюджету, </w:t>
            </w:r>
            <w:r w:rsidR="00161414" w:rsidRPr="000B43E5">
              <w:rPr>
                <w:rFonts w:ascii="Times New Roman" w:eastAsia="Times New Roman" w:hAnsi="Times New Roman" w:cs="Times New Roman"/>
                <w:sz w:val="24"/>
                <w:szCs w:val="24"/>
                <w:lang w:val="uk-UA" w:eastAsia="ru-RU"/>
              </w:rPr>
              <w:t>виконання доведеного ДПС показника</w:t>
            </w:r>
            <w:r w:rsidR="008D4A73" w:rsidRPr="000B43E5">
              <w:rPr>
                <w:rFonts w:ascii="Times New Roman" w:eastAsia="Times New Roman" w:hAnsi="Times New Roman" w:cs="Times New Roman"/>
                <w:sz w:val="24"/>
                <w:szCs w:val="24"/>
                <w:lang w:val="uk-UA" w:eastAsia="ru-RU"/>
              </w:rPr>
              <w:t xml:space="preserve"> на </w:t>
            </w:r>
            <w:r w:rsidR="00161414" w:rsidRPr="000B43E5">
              <w:rPr>
                <w:rFonts w:ascii="Times New Roman" w:hAnsi="Times New Roman" w:cs="Times New Roman"/>
                <w:sz w:val="24"/>
                <w:szCs w:val="24"/>
                <w:lang w:val="uk-UA"/>
              </w:rPr>
              <w:t>92,9</w:t>
            </w:r>
            <w:r w:rsidR="00B018F6" w:rsidRPr="000B43E5">
              <w:rPr>
                <w:rFonts w:ascii="Times New Roman" w:hAnsi="Times New Roman" w:cs="Times New Roman"/>
                <w:sz w:val="24"/>
                <w:szCs w:val="24"/>
                <w:lang w:val="uk-UA"/>
              </w:rPr>
              <w:t> </w:t>
            </w:r>
            <w:r w:rsidR="008D4A73" w:rsidRPr="000B43E5">
              <w:rPr>
                <w:rFonts w:ascii="Times New Roman" w:eastAsia="Times New Roman" w:hAnsi="Times New Roman" w:cs="Times New Roman"/>
                <w:sz w:val="24"/>
                <w:szCs w:val="24"/>
                <w:lang w:val="uk-UA" w:eastAsia="ru-RU"/>
              </w:rPr>
              <w:t xml:space="preserve">відсотка. Найбільша сума в загальному обсязі надходжень </w:t>
            </w:r>
            <w:r w:rsidR="00B018F6" w:rsidRPr="000B43E5">
              <w:rPr>
                <w:rFonts w:ascii="Times New Roman" w:eastAsia="Times New Roman" w:hAnsi="Times New Roman" w:cs="Times New Roman"/>
                <w:sz w:val="24"/>
                <w:szCs w:val="24"/>
                <w:lang w:val="uk-UA" w:eastAsia="ru-RU"/>
              </w:rPr>
              <w:t xml:space="preserve">до </w:t>
            </w:r>
            <w:r w:rsidR="008D4A73" w:rsidRPr="000B43E5">
              <w:rPr>
                <w:rFonts w:ascii="Times New Roman" w:eastAsia="Times New Roman" w:hAnsi="Times New Roman" w:cs="Times New Roman"/>
                <w:sz w:val="24"/>
                <w:szCs w:val="24"/>
                <w:lang w:val="uk-UA" w:eastAsia="ru-RU"/>
              </w:rPr>
              <w:t>державного бюджету по податку на додану вартість</w:t>
            </w:r>
            <w:r w:rsidR="008D4A73" w:rsidRPr="000B43E5">
              <w:rPr>
                <w:rFonts w:ascii="Times New Roman" w:eastAsia="Times New Roman" w:hAnsi="Times New Roman" w:cs="Times New Roman"/>
                <w:color w:val="006699"/>
                <w:sz w:val="24"/>
                <w:szCs w:val="24"/>
                <w:lang w:val="uk-UA" w:eastAsia="ru-RU"/>
              </w:rPr>
              <w:t xml:space="preserve"> </w:t>
            </w:r>
            <w:r w:rsidR="008D4A73" w:rsidRPr="000B43E5">
              <w:rPr>
                <w:rFonts w:ascii="Times New Roman" w:eastAsia="Times New Roman" w:hAnsi="Times New Roman" w:cs="Times New Roman"/>
                <w:sz w:val="24"/>
                <w:szCs w:val="24"/>
                <w:lang w:val="uk-UA" w:eastAsia="ru-RU"/>
              </w:rPr>
              <w:t xml:space="preserve">– </w:t>
            </w:r>
            <w:r w:rsidR="007D6F3A" w:rsidRPr="000B43E5">
              <w:rPr>
                <w:rFonts w:ascii="Times New Roman" w:hAnsi="Times New Roman" w:cs="Times New Roman"/>
                <w:sz w:val="24"/>
                <w:szCs w:val="24"/>
                <w:lang w:val="uk-UA"/>
              </w:rPr>
              <w:t>2 939,4</w:t>
            </w:r>
            <w:r w:rsidR="003073F4" w:rsidRPr="000B43E5">
              <w:rPr>
                <w:rFonts w:ascii="Times New Roman" w:hAnsi="Times New Roman" w:cs="Times New Roman"/>
                <w:sz w:val="24"/>
                <w:szCs w:val="24"/>
                <w:lang w:val="uk-UA"/>
              </w:rPr>
              <w:t> </w:t>
            </w:r>
            <w:r w:rsidR="003073F4" w:rsidRPr="000B43E5">
              <w:rPr>
                <w:rFonts w:ascii="Times New Roman" w:eastAsia="Times New Roman" w:hAnsi="Times New Roman" w:cs="Times New Roman"/>
                <w:sz w:val="24"/>
                <w:szCs w:val="24"/>
                <w:lang w:val="uk-UA" w:eastAsia="ru-RU"/>
              </w:rPr>
              <w:t>млн </w:t>
            </w:r>
            <w:r w:rsidR="007D6F3A" w:rsidRPr="000B43E5">
              <w:rPr>
                <w:rFonts w:ascii="Times New Roman" w:eastAsia="Times New Roman" w:hAnsi="Times New Roman" w:cs="Times New Roman"/>
                <w:sz w:val="24"/>
                <w:szCs w:val="24"/>
                <w:lang w:val="uk-UA" w:eastAsia="ru-RU"/>
              </w:rPr>
              <w:t>грн</w:t>
            </w:r>
            <w:r w:rsidR="008D4A73" w:rsidRPr="000B43E5">
              <w:rPr>
                <w:rFonts w:ascii="Times New Roman" w:eastAsia="Times New Roman" w:hAnsi="Times New Roman" w:cs="Times New Roman"/>
                <w:sz w:val="24"/>
                <w:szCs w:val="24"/>
                <w:lang w:val="uk-UA" w:eastAsia="ru-RU"/>
              </w:rPr>
              <w:t xml:space="preserve"> </w:t>
            </w:r>
            <w:r w:rsidR="00B018F6" w:rsidRPr="000B43E5">
              <w:rPr>
                <w:rFonts w:ascii="Times New Roman" w:eastAsia="Times New Roman" w:hAnsi="Times New Roman" w:cs="Times New Roman"/>
                <w:sz w:val="24"/>
                <w:szCs w:val="24"/>
                <w:lang w:val="uk-UA" w:eastAsia="ru-RU"/>
              </w:rPr>
              <w:t>(</w:t>
            </w:r>
            <w:r w:rsidR="007D6F3A" w:rsidRPr="000B43E5">
              <w:rPr>
                <w:rFonts w:ascii="Times New Roman" w:hAnsi="Times New Roman" w:cs="Times New Roman"/>
                <w:sz w:val="24"/>
                <w:szCs w:val="24"/>
                <w:lang w:val="uk-UA"/>
              </w:rPr>
              <w:t>доведений показник надходжень виконано на 120,2 відсотка</w:t>
            </w:r>
            <w:r w:rsidR="00B018F6" w:rsidRPr="000B43E5">
              <w:rPr>
                <w:rFonts w:ascii="Times New Roman" w:eastAsia="Times New Roman" w:hAnsi="Times New Roman" w:cs="Times New Roman"/>
                <w:sz w:val="24"/>
                <w:szCs w:val="24"/>
                <w:lang w:val="uk-UA" w:eastAsia="ru-RU"/>
              </w:rPr>
              <w:t>)</w:t>
            </w:r>
            <w:r w:rsidR="008D4A73" w:rsidRPr="000B43E5">
              <w:rPr>
                <w:rFonts w:ascii="Times New Roman" w:eastAsia="Times New Roman" w:hAnsi="Times New Roman" w:cs="Times New Roman"/>
                <w:sz w:val="24"/>
                <w:szCs w:val="24"/>
                <w:lang w:val="uk-UA" w:eastAsia="ru-RU"/>
              </w:rPr>
              <w:t>. Надходження по інших податках</w:t>
            </w:r>
            <w:r w:rsidR="00326766" w:rsidRPr="000B43E5">
              <w:rPr>
                <w:rFonts w:ascii="Times New Roman" w:eastAsia="Times New Roman" w:hAnsi="Times New Roman" w:cs="Times New Roman"/>
                <w:sz w:val="24"/>
                <w:szCs w:val="24"/>
                <w:lang w:val="uk-UA" w:eastAsia="ru-RU"/>
              </w:rPr>
              <w:t xml:space="preserve"> до державного бюджету склало</w:t>
            </w:r>
            <w:r w:rsidR="008D4A73" w:rsidRPr="000B43E5">
              <w:rPr>
                <w:rFonts w:ascii="Times New Roman" w:eastAsia="Times New Roman" w:hAnsi="Times New Roman" w:cs="Times New Roman"/>
                <w:sz w:val="24"/>
                <w:szCs w:val="24"/>
                <w:lang w:val="uk-UA" w:eastAsia="ru-RU"/>
              </w:rPr>
              <w:t xml:space="preserve">: податок на доходи фізичних осіб (далі – ПДФО) – </w:t>
            </w:r>
            <w:r w:rsidR="008C0F22" w:rsidRPr="000B43E5">
              <w:rPr>
                <w:rFonts w:ascii="Times New Roman" w:hAnsi="Times New Roman" w:cs="Times New Roman"/>
                <w:sz w:val="24"/>
                <w:szCs w:val="24"/>
                <w:lang w:val="uk-UA"/>
              </w:rPr>
              <w:t>2 613,9 </w:t>
            </w:r>
            <w:r w:rsidR="003D70C2" w:rsidRPr="000B43E5">
              <w:rPr>
                <w:rFonts w:ascii="Times New Roman" w:eastAsia="Times New Roman" w:hAnsi="Times New Roman" w:cs="Times New Roman"/>
                <w:sz w:val="24"/>
                <w:szCs w:val="24"/>
                <w:lang w:val="uk-UA" w:eastAsia="ru-RU"/>
              </w:rPr>
              <w:t>млн </w:t>
            </w:r>
            <w:r w:rsidR="008D4A73" w:rsidRPr="000B43E5">
              <w:rPr>
                <w:rFonts w:ascii="Times New Roman" w:eastAsia="Times New Roman" w:hAnsi="Times New Roman" w:cs="Times New Roman"/>
                <w:sz w:val="24"/>
                <w:szCs w:val="24"/>
                <w:lang w:val="uk-UA" w:eastAsia="ru-RU"/>
              </w:rPr>
              <w:t>грн, (</w:t>
            </w:r>
            <w:r w:rsidR="008C0F22" w:rsidRPr="000B43E5">
              <w:rPr>
                <w:rFonts w:ascii="Times New Roman" w:hAnsi="Times New Roman" w:cs="Times New Roman"/>
                <w:sz w:val="24"/>
                <w:szCs w:val="24"/>
                <w:lang w:val="uk-UA"/>
              </w:rPr>
              <w:t>доведений</w:t>
            </w:r>
            <w:r w:rsidR="00B37B9A" w:rsidRPr="000B43E5">
              <w:rPr>
                <w:rFonts w:ascii="Times New Roman" w:eastAsia="Times New Roman" w:hAnsi="Times New Roman" w:cs="Times New Roman"/>
                <w:sz w:val="24"/>
                <w:szCs w:val="24"/>
                <w:lang w:val="uk-UA" w:eastAsia="ru-RU"/>
              </w:rPr>
              <w:t xml:space="preserve"> показник забезпечено на </w:t>
            </w:r>
            <w:r w:rsidR="00CB7639" w:rsidRPr="000B43E5">
              <w:rPr>
                <w:rFonts w:ascii="Times New Roman" w:hAnsi="Times New Roman" w:cs="Times New Roman"/>
                <w:sz w:val="24"/>
                <w:szCs w:val="24"/>
                <w:lang w:val="uk-UA"/>
              </w:rPr>
              <w:t>81,</w:t>
            </w:r>
            <w:r w:rsidR="008C0F22" w:rsidRPr="000B43E5">
              <w:rPr>
                <w:rFonts w:ascii="Times New Roman" w:hAnsi="Times New Roman" w:cs="Times New Roman"/>
                <w:sz w:val="24"/>
                <w:szCs w:val="24"/>
                <w:lang w:val="uk-UA"/>
              </w:rPr>
              <w:t>9</w:t>
            </w:r>
            <w:r w:rsidR="003D70C2" w:rsidRPr="000B43E5">
              <w:rPr>
                <w:rFonts w:ascii="Times New Roman" w:hAnsi="Times New Roman" w:cs="Times New Roman"/>
                <w:sz w:val="24"/>
                <w:szCs w:val="24"/>
                <w:lang w:val="uk-UA"/>
              </w:rPr>
              <w:t> </w:t>
            </w:r>
            <w:r w:rsidR="00596E11" w:rsidRPr="000B43E5">
              <w:rPr>
                <w:rFonts w:ascii="Times New Roman" w:eastAsia="Times New Roman" w:hAnsi="Times New Roman" w:cs="Times New Roman"/>
                <w:sz w:val="24"/>
                <w:szCs w:val="24"/>
                <w:lang w:val="uk-UA" w:eastAsia="ru-RU"/>
              </w:rPr>
              <w:t>відс.</w:t>
            </w:r>
            <w:r w:rsidR="008D4A73" w:rsidRPr="000B43E5">
              <w:rPr>
                <w:rFonts w:ascii="Times New Roman" w:eastAsia="Times New Roman" w:hAnsi="Times New Roman" w:cs="Times New Roman"/>
                <w:sz w:val="24"/>
                <w:szCs w:val="24"/>
                <w:lang w:val="uk-UA" w:eastAsia="ru-RU"/>
              </w:rPr>
              <w:t xml:space="preserve">); військовий збір – </w:t>
            </w:r>
            <w:r w:rsidR="008C0F22" w:rsidRPr="000B43E5">
              <w:rPr>
                <w:rFonts w:ascii="Times New Roman" w:hAnsi="Times New Roman" w:cs="Times New Roman"/>
                <w:sz w:val="24"/>
                <w:szCs w:val="24"/>
                <w:lang w:val="uk-UA"/>
              </w:rPr>
              <w:t>846,2 </w:t>
            </w:r>
            <w:r w:rsidR="003D70C2" w:rsidRPr="000B43E5">
              <w:rPr>
                <w:rFonts w:ascii="Times New Roman" w:eastAsia="Times New Roman" w:hAnsi="Times New Roman" w:cs="Times New Roman"/>
                <w:sz w:val="24"/>
                <w:szCs w:val="24"/>
                <w:lang w:val="uk-UA" w:eastAsia="ru-RU"/>
              </w:rPr>
              <w:t>млн </w:t>
            </w:r>
            <w:r w:rsidR="008D4A73" w:rsidRPr="000B43E5">
              <w:rPr>
                <w:rFonts w:ascii="Times New Roman" w:eastAsia="Times New Roman" w:hAnsi="Times New Roman" w:cs="Times New Roman"/>
                <w:sz w:val="24"/>
                <w:szCs w:val="24"/>
                <w:lang w:val="uk-UA" w:eastAsia="ru-RU"/>
              </w:rPr>
              <w:t>грн</w:t>
            </w:r>
            <w:r w:rsidR="008C0F22" w:rsidRPr="000B43E5">
              <w:rPr>
                <w:rFonts w:ascii="Times New Roman" w:eastAsia="Times New Roman" w:hAnsi="Times New Roman" w:cs="Times New Roman"/>
                <w:sz w:val="24"/>
                <w:szCs w:val="24"/>
                <w:lang w:val="uk-UA" w:eastAsia="ru-RU"/>
              </w:rPr>
              <w:t xml:space="preserve"> (</w:t>
            </w:r>
            <w:r w:rsidR="008C0F22" w:rsidRPr="000B43E5">
              <w:rPr>
                <w:rFonts w:ascii="Times New Roman" w:hAnsi="Times New Roman" w:cs="Times New Roman"/>
                <w:sz w:val="24"/>
                <w:szCs w:val="24"/>
                <w:lang w:val="uk-UA"/>
              </w:rPr>
              <w:t>доведений</w:t>
            </w:r>
            <w:r w:rsidR="008C0F22" w:rsidRPr="000B43E5">
              <w:rPr>
                <w:rFonts w:ascii="Times New Roman" w:eastAsia="Times New Roman" w:hAnsi="Times New Roman" w:cs="Times New Roman"/>
                <w:sz w:val="24"/>
                <w:szCs w:val="24"/>
                <w:lang w:val="uk-UA" w:eastAsia="ru-RU"/>
              </w:rPr>
              <w:t xml:space="preserve"> показник забезпечено на </w:t>
            </w:r>
            <w:r w:rsidR="008C0F22" w:rsidRPr="000B43E5">
              <w:rPr>
                <w:rFonts w:ascii="Times New Roman" w:hAnsi="Times New Roman" w:cs="Times New Roman"/>
                <w:sz w:val="24"/>
                <w:szCs w:val="24"/>
                <w:lang w:val="uk-UA"/>
              </w:rPr>
              <w:t>104,6 </w:t>
            </w:r>
            <w:r w:rsidR="00596E11" w:rsidRPr="000B43E5">
              <w:rPr>
                <w:rFonts w:ascii="Times New Roman" w:eastAsia="Times New Roman" w:hAnsi="Times New Roman" w:cs="Times New Roman"/>
                <w:sz w:val="24"/>
                <w:szCs w:val="24"/>
                <w:lang w:val="uk-UA" w:eastAsia="ru-RU"/>
              </w:rPr>
              <w:t>відс.</w:t>
            </w:r>
            <w:r w:rsidR="00373FB7" w:rsidRPr="000B43E5">
              <w:rPr>
                <w:rFonts w:ascii="Times New Roman" w:eastAsia="Times New Roman" w:hAnsi="Times New Roman" w:cs="Times New Roman"/>
                <w:sz w:val="24"/>
                <w:szCs w:val="24"/>
                <w:lang w:val="uk-UA" w:eastAsia="ru-RU"/>
              </w:rPr>
              <w:t>);</w:t>
            </w:r>
            <w:r w:rsidR="00B37B9A" w:rsidRPr="000B43E5">
              <w:rPr>
                <w:rFonts w:ascii="Times New Roman" w:eastAsia="Times New Roman" w:hAnsi="Times New Roman" w:cs="Times New Roman"/>
                <w:sz w:val="24"/>
                <w:szCs w:val="24"/>
                <w:lang w:val="uk-UA" w:eastAsia="ru-RU"/>
              </w:rPr>
              <w:t xml:space="preserve"> акцизний податок із </w:t>
            </w:r>
            <w:r w:rsidR="008D4A73" w:rsidRPr="000B43E5">
              <w:rPr>
                <w:rFonts w:ascii="Times New Roman" w:eastAsia="Times New Roman" w:hAnsi="Times New Roman" w:cs="Times New Roman"/>
                <w:sz w:val="24"/>
                <w:szCs w:val="24"/>
                <w:lang w:val="uk-UA" w:eastAsia="ru-RU"/>
              </w:rPr>
              <w:t xml:space="preserve">ввезених на митну територію України підакцизних товарів (продукції) – </w:t>
            </w:r>
            <w:r w:rsidR="008C0F22" w:rsidRPr="000B43E5">
              <w:rPr>
                <w:rFonts w:ascii="Times New Roman" w:hAnsi="Times New Roman" w:cs="Times New Roman"/>
                <w:sz w:val="24"/>
                <w:szCs w:val="24"/>
                <w:lang w:val="uk-UA"/>
              </w:rPr>
              <w:t>82,5</w:t>
            </w:r>
            <w:r w:rsidR="003D70C2" w:rsidRPr="000B43E5">
              <w:rPr>
                <w:rFonts w:ascii="Times New Roman" w:hAnsi="Times New Roman" w:cs="Times New Roman"/>
                <w:sz w:val="24"/>
                <w:szCs w:val="24"/>
                <w:lang w:val="uk-UA"/>
              </w:rPr>
              <w:t> </w:t>
            </w:r>
            <w:r w:rsidR="003D70C2" w:rsidRPr="000B43E5">
              <w:rPr>
                <w:rFonts w:ascii="Times New Roman" w:eastAsia="Times New Roman" w:hAnsi="Times New Roman" w:cs="Times New Roman"/>
                <w:sz w:val="24"/>
                <w:szCs w:val="24"/>
                <w:lang w:val="uk-UA" w:eastAsia="ru-RU"/>
              </w:rPr>
              <w:t>млн </w:t>
            </w:r>
            <w:r w:rsidR="008D4A73" w:rsidRPr="000B43E5">
              <w:rPr>
                <w:rFonts w:ascii="Times New Roman" w:eastAsia="Times New Roman" w:hAnsi="Times New Roman" w:cs="Times New Roman"/>
                <w:sz w:val="24"/>
                <w:szCs w:val="24"/>
                <w:lang w:val="uk-UA" w:eastAsia="ru-RU"/>
              </w:rPr>
              <w:t>грн</w:t>
            </w:r>
            <w:r w:rsidR="00CB7639" w:rsidRPr="000B43E5">
              <w:rPr>
                <w:rFonts w:ascii="Times New Roman" w:eastAsia="Times New Roman" w:hAnsi="Times New Roman" w:cs="Times New Roman"/>
                <w:sz w:val="24"/>
                <w:szCs w:val="24"/>
                <w:lang w:val="uk-UA" w:eastAsia="ru-RU"/>
              </w:rPr>
              <w:t xml:space="preserve"> </w:t>
            </w:r>
            <w:r w:rsidR="00147A49" w:rsidRPr="000B43E5">
              <w:rPr>
                <w:rFonts w:ascii="Times New Roman" w:eastAsia="Times New Roman" w:hAnsi="Times New Roman" w:cs="Times New Roman"/>
                <w:sz w:val="24"/>
                <w:szCs w:val="24"/>
                <w:lang w:val="uk-UA" w:eastAsia="ru-RU"/>
              </w:rPr>
              <w:t>(</w:t>
            </w:r>
            <w:r w:rsidR="008C0F22" w:rsidRPr="000B43E5">
              <w:rPr>
                <w:rFonts w:ascii="Times New Roman" w:hAnsi="Times New Roman" w:cs="Times New Roman"/>
                <w:sz w:val="24"/>
                <w:szCs w:val="24"/>
                <w:lang w:val="uk-UA"/>
              </w:rPr>
              <w:t>доведений</w:t>
            </w:r>
            <w:r w:rsidR="00271BE3" w:rsidRPr="000B43E5">
              <w:rPr>
                <w:rFonts w:ascii="Times New Roman" w:eastAsia="Times New Roman" w:hAnsi="Times New Roman" w:cs="Times New Roman"/>
                <w:sz w:val="24"/>
                <w:szCs w:val="24"/>
                <w:lang w:val="uk-UA" w:eastAsia="ru-RU"/>
              </w:rPr>
              <w:t xml:space="preserve"> показник виконано </w:t>
            </w:r>
            <w:proofErr w:type="spellStart"/>
            <w:r w:rsidR="00271BE3" w:rsidRPr="000B43E5">
              <w:rPr>
                <w:rFonts w:ascii="Times New Roman" w:eastAsia="Times New Roman" w:hAnsi="Times New Roman" w:cs="Times New Roman"/>
                <w:sz w:val="24"/>
                <w:szCs w:val="24"/>
                <w:lang w:val="uk-UA" w:eastAsia="ru-RU"/>
              </w:rPr>
              <w:t>на </w:t>
            </w:r>
            <w:proofErr w:type="spellEnd"/>
            <w:r w:rsidR="008C0F22" w:rsidRPr="000B43E5">
              <w:rPr>
                <w:rFonts w:ascii="Times New Roman" w:hAnsi="Times New Roman" w:cs="Times New Roman"/>
                <w:sz w:val="24"/>
                <w:szCs w:val="24"/>
                <w:lang w:val="uk-UA"/>
              </w:rPr>
              <w:t>134,3</w:t>
            </w:r>
            <w:r w:rsidR="003D70C2" w:rsidRPr="000B43E5">
              <w:rPr>
                <w:rFonts w:ascii="Times New Roman" w:hAnsi="Times New Roman" w:cs="Times New Roman"/>
                <w:sz w:val="24"/>
                <w:szCs w:val="24"/>
                <w:lang w:val="uk-UA"/>
              </w:rPr>
              <w:t> </w:t>
            </w:r>
            <w:r w:rsidR="00373FB7" w:rsidRPr="000B43E5">
              <w:rPr>
                <w:rFonts w:ascii="Times New Roman" w:eastAsia="Times New Roman" w:hAnsi="Times New Roman" w:cs="Times New Roman"/>
                <w:sz w:val="24"/>
                <w:szCs w:val="24"/>
                <w:lang w:val="uk-UA" w:eastAsia="ru-RU"/>
              </w:rPr>
              <w:t>відс.</w:t>
            </w:r>
            <w:r w:rsidR="00147A49" w:rsidRPr="000B43E5">
              <w:rPr>
                <w:rFonts w:ascii="Times New Roman" w:eastAsia="Times New Roman" w:hAnsi="Times New Roman" w:cs="Times New Roman"/>
                <w:sz w:val="24"/>
                <w:szCs w:val="24"/>
                <w:lang w:val="uk-UA" w:eastAsia="ru-RU"/>
              </w:rPr>
              <w:t>)</w:t>
            </w:r>
            <w:r w:rsidR="00373FB7" w:rsidRPr="000B43E5">
              <w:rPr>
                <w:rFonts w:ascii="Times New Roman" w:eastAsia="Times New Roman" w:hAnsi="Times New Roman" w:cs="Times New Roman"/>
                <w:sz w:val="24"/>
                <w:szCs w:val="24"/>
                <w:lang w:val="uk-UA" w:eastAsia="ru-RU"/>
              </w:rPr>
              <w:t>;</w:t>
            </w:r>
            <w:r w:rsidR="008C0F22" w:rsidRPr="000B43E5">
              <w:rPr>
                <w:rFonts w:ascii="Times New Roman" w:eastAsia="Times New Roman" w:hAnsi="Times New Roman" w:cs="Times New Roman"/>
                <w:sz w:val="24"/>
                <w:szCs w:val="24"/>
                <w:lang w:val="uk-UA" w:eastAsia="ru-RU"/>
              </w:rPr>
              <w:t xml:space="preserve"> </w:t>
            </w:r>
            <w:r w:rsidR="007236F5" w:rsidRPr="000B43E5">
              <w:rPr>
                <w:rFonts w:ascii="Times New Roman" w:hAnsi="Times New Roman" w:cs="Times New Roman"/>
                <w:sz w:val="24"/>
                <w:szCs w:val="24"/>
                <w:lang w:val="uk-UA"/>
              </w:rPr>
              <w:t>екологічний</w:t>
            </w:r>
            <w:r w:rsidR="00596E11" w:rsidRPr="000B43E5">
              <w:rPr>
                <w:rFonts w:ascii="Times New Roman" w:hAnsi="Times New Roman" w:cs="Times New Roman"/>
                <w:sz w:val="24"/>
                <w:szCs w:val="24"/>
                <w:lang w:val="uk-UA"/>
              </w:rPr>
              <w:t xml:space="preserve"> податок – 199,1 млн грн, що на </w:t>
            </w:r>
            <w:r w:rsidR="007236F5" w:rsidRPr="000B43E5">
              <w:rPr>
                <w:rFonts w:ascii="Times New Roman" w:hAnsi="Times New Roman" w:cs="Times New Roman"/>
                <w:sz w:val="24"/>
                <w:szCs w:val="24"/>
                <w:lang w:val="uk-UA"/>
              </w:rPr>
              <w:t>83,4 </w:t>
            </w:r>
            <w:r w:rsidR="008C0F22" w:rsidRPr="000B43E5">
              <w:rPr>
                <w:rFonts w:ascii="Times New Roman" w:hAnsi="Times New Roman" w:cs="Times New Roman"/>
                <w:sz w:val="24"/>
                <w:szCs w:val="24"/>
                <w:lang w:val="uk-UA"/>
              </w:rPr>
              <w:t>мл</w:t>
            </w:r>
            <w:r w:rsidR="007236F5" w:rsidRPr="000B43E5">
              <w:rPr>
                <w:rFonts w:ascii="Times New Roman" w:hAnsi="Times New Roman" w:cs="Times New Roman"/>
                <w:sz w:val="24"/>
                <w:szCs w:val="24"/>
                <w:lang w:val="uk-UA"/>
              </w:rPr>
              <w:t>н грн або на 29,5 </w:t>
            </w:r>
            <w:r w:rsidR="008C0F22" w:rsidRPr="000B43E5">
              <w:rPr>
                <w:rFonts w:ascii="Times New Roman" w:hAnsi="Times New Roman" w:cs="Times New Roman"/>
                <w:sz w:val="24"/>
                <w:szCs w:val="24"/>
                <w:lang w:val="uk-UA"/>
              </w:rPr>
              <w:t>відс. менше надход</w:t>
            </w:r>
            <w:r w:rsidR="00247FDD" w:rsidRPr="000B43E5">
              <w:rPr>
                <w:rFonts w:ascii="Times New Roman" w:hAnsi="Times New Roman" w:cs="Times New Roman"/>
                <w:sz w:val="24"/>
                <w:szCs w:val="24"/>
                <w:lang w:val="uk-UA"/>
              </w:rPr>
              <w:t>жень за </w:t>
            </w:r>
            <w:r w:rsidR="007236F5" w:rsidRPr="000B43E5">
              <w:rPr>
                <w:rFonts w:ascii="Times New Roman" w:hAnsi="Times New Roman" w:cs="Times New Roman"/>
                <w:sz w:val="24"/>
                <w:szCs w:val="24"/>
                <w:lang w:val="uk-UA"/>
              </w:rPr>
              <w:t>аналогічний період 2021 </w:t>
            </w:r>
            <w:r w:rsidR="004C73E7" w:rsidRPr="000B43E5">
              <w:rPr>
                <w:rFonts w:ascii="Times New Roman" w:hAnsi="Times New Roman" w:cs="Times New Roman"/>
                <w:sz w:val="24"/>
                <w:szCs w:val="24"/>
                <w:lang w:val="uk-UA"/>
              </w:rPr>
              <w:t>року</w:t>
            </w:r>
            <w:r w:rsidR="008C0F22" w:rsidRPr="000B43E5">
              <w:rPr>
                <w:rFonts w:ascii="Times New Roman" w:hAnsi="Times New Roman" w:cs="Times New Roman"/>
                <w:sz w:val="24"/>
                <w:szCs w:val="24"/>
                <w:lang w:val="uk-UA"/>
              </w:rPr>
              <w:t xml:space="preserve"> </w:t>
            </w:r>
            <w:r w:rsidR="004C73E7" w:rsidRPr="000B43E5">
              <w:rPr>
                <w:rFonts w:ascii="Times New Roman" w:hAnsi="Times New Roman" w:cs="Times New Roman"/>
                <w:sz w:val="24"/>
                <w:szCs w:val="24"/>
              </w:rPr>
              <w:t>(</w:t>
            </w:r>
            <w:r w:rsidR="008C0F22" w:rsidRPr="000B43E5">
              <w:rPr>
                <w:rFonts w:ascii="Times New Roman" w:hAnsi="Times New Roman" w:cs="Times New Roman"/>
                <w:sz w:val="24"/>
                <w:szCs w:val="24"/>
                <w:lang w:val="uk-UA"/>
              </w:rPr>
              <w:t>доведен</w:t>
            </w:r>
            <w:r w:rsidR="007236F5" w:rsidRPr="000B43E5">
              <w:rPr>
                <w:rFonts w:ascii="Times New Roman" w:hAnsi="Times New Roman" w:cs="Times New Roman"/>
                <w:sz w:val="24"/>
                <w:szCs w:val="24"/>
                <w:lang w:val="uk-UA"/>
              </w:rPr>
              <w:t>ий показник забезпечено на 42,3 </w:t>
            </w:r>
            <w:r w:rsidR="004C73E7" w:rsidRPr="000B43E5">
              <w:rPr>
                <w:rFonts w:ascii="Times New Roman" w:hAnsi="Times New Roman" w:cs="Times New Roman"/>
                <w:sz w:val="24"/>
                <w:szCs w:val="24"/>
                <w:lang w:val="uk-UA"/>
              </w:rPr>
              <w:t>відс.</w:t>
            </w:r>
            <w:r w:rsidR="004C73E7" w:rsidRPr="000B43E5">
              <w:rPr>
                <w:rFonts w:ascii="Times New Roman" w:hAnsi="Times New Roman" w:cs="Times New Roman"/>
                <w:sz w:val="24"/>
                <w:szCs w:val="24"/>
              </w:rPr>
              <w:t>)</w:t>
            </w:r>
            <w:r w:rsidR="008C0F22" w:rsidRPr="000B43E5">
              <w:rPr>
                <w:rFonts w:ascii="Times New Roman" w:hAnsi="Times New Roman" w:cs="Times New Roman"/>
                <w:sz w:val="24"/>
                <w:szCs w:val="24"/>
                <w:lang w:val="uk-UA"/>
              </w:rPr>
              <w:t>;</w:t>
            </w:r>
            <w:r w:rsidR="00677389" w:rsidRPr="000B43E5">
              <w:rPr>
                <w:rFonts w:ascii="Times New Roman" w:hAnsi="Times New Roman" w:cs="Times New Roman"/>
                <w:sz w:val="24"/>
                <w:szCs w:val="24"/>
                <w:lang w:val="uk-UA"/>
              </w:rPr>
              <w:t xml:space="preserve"> </w:t>
            </w:r>
            <w:r w:rsidR="008C0F22" w:rsidRPr="000B43E5">
              <w:rPr>
                <w:rFonts w:ascii="Times New Roman" w:hAnsi="Times New Roman" w:cs="Times New Roman"/>
                <w:sz w:val="24"/>
                <w:szCs w:val="24"/>
                <w:lang w:val="uk-UA"/>
              </w:rPr>
              <w:t>рентна плата за користування на</w:t>
            </w:r>
            <w:r w:rsidR="00677389" w:rsidRPr="000B43E5">
              <w:rPr>
                <w:rFonts w:ascii="Times New Roman" w:hAnsi="Times New Roman" w:cs="Times New Roman"/>
                <w:sz w:val="24"/>
                <w:szCs w:val="24"/>
                <w:lang w:val="uk-UA"/>
              </w:rPr>
              <w:t>драми – 176,6 млн </w:t>
            </w:r>
            <w:r w:rsidR="008C0F22" w:rsidRPr="000B43E5">
              <w:rPr>
                <w:rFonts w:ascii="Times New Roman" w:hAnsi="Times New Roman" w:cs="Times New Roman"/>
                <w:sz w:val="24"/>
                <w:szCs w:val="24"/>
                <w:lang w:val="uk-UA"/>
              </w:rPr>
              <w:t>грн</w:t>
            </w:r>
            <w:r w:rsidR="00677389" w:rsidRPr="000B43E5">
              <w:rPr>
                <w:rFonts w:ascii="Times New Roman" w:hAnsi="Times New Roman" w:cs="Times New Roman"/>
                <w:sz w:val="24"/>
                <w:szCs w:val="24"/>
                <w:lang w:val="uk-UA"/>
              </w:rPr>
              <w:t xml:space="preserve"> (</w:t>
            </w:r>
            <w:r w:rsidR="008C0F22" w:rsidRPr="000B43E5">
              <w:rPr>
                <w:rFonts w:ascii="Times New Roman" w:hAnsi="Times New Roman" w:cs="Times New Roman"/>
                <w:sz w:val="24"/>
                <w:szCs w:val="24"/>
                <w:lang w:val="uk-UA"/>
              </w:rPr>
              <w:t>доведен</w:t>
            </w:r>
            <w:r w:rsidR="00677389" w:rsidRPr="000B43E5">
              <w:rPr>
                <w:rFonts w:ascii="Times New Roman" w:hAnsi="Times New Roman" w:cs="Times New Roman"/>
                <w:sz w:val="24"/>
                <w:szCs w:val="24"/>
                <w:lang w:val="uk-UA"/>
              </w:rPr>
              <w:t>ий показник забезпечено на 82,5 відс.)</w:t>
            </w:r>
            <w:r w:rsidR="008C0F22" w:rsidRPr="000B43E5">
              <w:rPr>
                <w:rFonts w:ascii="Times New Roman" w:hAnsi="Times New Roman" w:cs="Times New Roman"/>
                <w:sz w:val="24"/>
                <w:szCs w:val="24"/>
                <w:lang w:val="uk-UA"/>
              </w:rPr>
              <w:t>; рентна плата за спеціальн</w:t>
            </w:r>
            <w:r w:rsidR="00FA1F9B" w:rsidRPr="000B43E5">
              <w:rPr>
                <w:rFonts w:ascii="Times New Roman" w:hAnsi="Times New Roman" w:cs="Times New Roman"/>
                <w:sz w:val="24"/>
                <w:szCs w:val="24"/>
                <w:lang w:val="uk-UA"/>
              </w:rPr>
              <w:t>е використання води – 133,5 млн грн (</w:t>
            </w:r>
            <w:r w:rsidR="008C0F22" w:rsidRPr="000B43E5">
              <w:rPr>
                <w:rFonts w:ascii="Times New Roman" w:hAnsi="Times New Roman" w:cs="Times New Roman"/>
                <w:sz w:val="24"/>
                <w:szCs w:val="24"/>
                <w:lang w:val="uk-UA"/>
              </w:rPr>
              <w:t>доведений показн</w:t>
            </w:r>
            <w:r w:rsidR="00616DE7">
              <w:rPr>
                <w:rFonts w:ascii="Times New Roman" w:hAnsi="Times New Roman" w:cs="Times New Roman"/>
                <w:sz w:val="24"/>
                <w:szCs w:val="24"/>
                <w:lang w:val="uk-UA"/>
              </w:rPr>
              <w:t xml:space="preserve">ик забезпечено </w:t>
            </w:r>
            <w:proofErr w:type="spellStart"/>
            <w:r w:rsidR="00616DE7">
              <w:rPr>
                <w:rFonts w:ascii="Times New Roman" w:hAnsi="Times New Roman" w:cs="Times New Roman"/>
                <w:sz w:val="24"/>
                <w:szCs w:val="24"/>
                <w:lang w:val="uk-UA"/>
              </w:rPr>
              <w:t>на </w:t>
            </w:r>
            <w:proofErr w:type="spellEnd"/>
            <w:r w:rsidR="00FA1F9B" w:rsidRPr="000B43E5">
              <w:rPr>
                <w:rFonts w:ascii="Times New Roman" w:hAnsi="Times New Roman" w:cs="Times New Roman"/>
                <w:sz w:val="24"/>
                <w:szCs w:val="24"/>
                <w:lang w:val="uk-UA"/>
              </w:rPr>
              <w:t>102,1 відс.)</w:t>
            </w:r>
            <w:r w:rsidR="008C0F22" w:rsidRPr="000B43E5">
              <w:rPr>
                <w:rFonts w:ascii="Times New Roman" w:hAnsi="Times New Roman" w:cs="Times New Roman"/>
                <w:sz w:val="24"/>
                <w:szCs w:val="24"/>
                <w:lang w:val="uk-UA"/>
              </w:rPr>
              <w:t>;</w:t>
            </w:r>
            <w:r w:rsidR="00627632" w:rsidRPr="000B43E5">
              <w:rPr>
                <w:rFonts w:ascii="Times New Roman" w:hAnsi="Times New Roman" w:cs="Times New Roman"/>
                <w:sz w:val="24"/>
                <w:szCs w:val="24"/>
                <w:lang w:val="uk-UA"/>
              </w:rPr>
              <w:t xml:space="preserve"> </w:t>
            </w:r>
            <w:r w:rsidR="008C0F22" w:rsidRPr="000B43E5">
              <w:rPr>
                <w:rFonts w:ascii="Times New Roman" w:hAnsi="Times New Roman" w:cs="Times New Roman"/>
                <w:sz w:val="24"/>
                <w:szCs w:val="24"/>
                <w:lang w:val="uk-UA"/>
              </w:rPr>
              <w:t>частина чистого прибутку (дох</w:t>
            </w:r>
            <w:r w:rsidR="00627632" w:rsidRPr="000B43E5">
              <w:rPr>
                <w:rFonts w:ascii="Times New Roman" w:hAnsi="Times New Roman" w:cs="Times New Roman"/>
                <w:sz w:val="24"/>
                <w:szCs w:val="24"/>
                <w:lang w:val="uk-UA"/>
              </w:rPr>
              <w:t>оду), що вилучається до бюджету – 16,8 млн грн (</w:t>
            </w:r>
            <w:r w:rsidR="008C0F22" w:rsidRPr="000B43E5">
              <w:rPr>
                <w:rFonts w:ascii="Times New Roman" w:hAnsi="Times New Roman" w:cs="Times New Roman"/>
                <w:sz w:val="24"/>
                <w:szCs w:val="24"/>
                <w:lang w:val="uk-UA"/>
              </w:rPr>
              <w:t>доведений показн</w:t>
            </w:r>
            <w:r w:rsidR="00627632" w:rsidRPr="000B43E5">
              <w:rPr>
                <w:rFonts w:ascii="Times New Roman" w:hAnsi="Times New Roman" w:cs="Times New Roman"/>
                <w:sz w:val="24"/>
                <w:szCs w:val="24"/>
                <w:lang w:val="uk-UA"/>
              </w:rPr>
              <w:t>ик забезпечено на 94,7 відсотка)</w:t>
            </w:r>
            <w:r w:rsidR="008C0F22" w:rsidRPr="000B43E5">
              <w:rPr>
                <w:rFonts w:ascii="Times New Roman" w:hAnsi="Times New Roman" w:cs="Times New Roman"/>
                <w:sz w:val="24"/>
                <w:szCs w:val="24"/>
                <w:lang w:val="uk-UA"/>
              </w:rPr>
              <w:t>.</w:t>
            </w:r>
          </w:p>
          <w:p w:rsidR="00DB10B7" w:rsidRPr="000B43E5" w:rsidRDefault="008D4A73" w:rsidP="009F03C0">
            <w:pPr>
              <w:spacing w:after="0" w:line="240" w:lineRule="auto"/>
              <w:ind w:firstLine="459"/>
              <w:jc w:val="both"/>
              <w:rPr>
                <w:rFonts w:ascii="Times New Roman" w:hAnsi="Times New Roman" w:cs="Times New Roman"/>
                <w:sz w:val="24"/>
                <w:szCs w:val="24"/>
                <w:lang w:val="uk-UA"/>
              </w:rPr>
            </w:pPr>
            <w:r w:rsidRPr="000B43E5">
              <w:rPr>
                <w:rFonts w:ascii="Times New Roman" w:hAnsi="Times New Roman" w:cs="Times New Roman"/>
                <w:sz w:val="24"/>
                <w:szCs w:val="24"/>
                <w:lang w:val="uk-UA" w:eastAsia="ru-RU"/>
              </w:rPr>
              <w:t xml:space="preserve">До місцевих бюджетів платники податків спрямували </w:t>
            </w:r>
            <w:r w:rsidR="00156F7C" w:rsidRPr="000B43E5">
              <w:rPr>
                <w:rFonts w:ascii="Times New Roman" w:hAnsi="Times New Roman" w:cs="Times New Roman"/>
                <w:sz w:val="24"/>
                <w:szCs w:val="24"/>
                <w:lang w:val="uk-UA"/>
              </w:rPr>
              <w:t>13 139,2</w:t>
            </w:r>
            <w:r w:rsidR="00486E28" w:rsidRPr="000B43E5">
              <w:rPr>
                <w:rFonts w:ascii="Times New Roman" w:hAnsi="Times New Roman" w:cs="Times New Roman"/>
                <w:color w:val="006699"/>
                <w:sz w:val="24"/>
                <w:szCs w:val="24"/>
                <w:lang w:val="uk-UA"/>
              </w:rPr>
              <w:t> </w:t>
            </w:r>
            <w:r w:rsidR="00486E28" w:rsidRPr="000B43E5">
              <w:rPr>
                <w:rFonts w:ascii="Times New Roman" w:hAnsi="Times New Roman" w:cs="Times New Roman"/>
                <w:sz w:val="24"/>
                <w:szCs w:val="24"/>
                <w:lang w:val="uk-UA" w:eastAsia="ru-RU"/>
              </w:rPr>
              <w:t>млн </w:t>
            </w:r>
            <w:r w:rsidR="001056AF" w:rsidRPr="000B43E5">
              <w:rPr>
                <w:rFonts w:ascii="Times New Roman" w:hAnsi="Times New Roman" w:cs="Times New Roman"/>
                <w:sz w:val="24"/>
                <w:szCs w:val="24"/>
                <w:lang w:val="uk-UA" w:eastAsia="ru-RU"/>
              </w:rPr>
              <w:t>грн</w:t>
            </w:r>
            <w:r w:rsidRPr="000B43E5">
              <w:rPr>
                <w:rFonts w:ascii="Times New Roman" w:hAnsi="Times New Roman" w:cs="Times New Roman"/>
                <w:sz w:val="24"/>
                <w:szCs w:val="24"/>
                <w:lang w:val="uk-UA" w:eastAsia="ru-RU"/>
              </w:rPr>
              <w:t xml:space="preserve"> (</w:t>
            </w:r>
            <w:r w:rsidR="008C0F22" w:rsidRPr="000B43E5">
              <w:rPr>
                <w:rFonts w:ascii="Times New Roman" w:hAnsi="Times New Roman" w:cs="Times New Roman"/>
                <w:sz w:val="24"/>
                <w:szCs w:val="24"/>
                <w:lang w:val="uk-UA"/>
              </w:rPr>
              <w:t>доведений</w:t>
            </w:r>
            <w:r w:rsidR="00D21CD4" w:rsidRPr="000B43E5">
              <w:rPr>
                <w:rFonts w:ascii="Times New Roman" w:hAnsi="Times New Roman" w:cs="Times New Roman"/>
                <w:sz w:val="24"/>
                <w:szCs w:val="24"/>
                <w:lang w:val="uk-UA" w:eastAsia="ru-RU"/>
              </w:rPr>
              <w:t xml:space="preserve"> показник забезпечено </w:t>
            </w:r>
            <w:r w:rsidR="00D21CD4" w:rsidRPr="000B43E5">
              <w:rPr>
                <w:rFonts w:ascii="Times New Roman" w:hAnsi="Times New Roman" w:cs="Times New Roman"/>
                <w:sz w:val="24"/>
                <w:szCs w:val="24"/>
                <w:lang w:val="uk-UA" w:eastAsia="ru-RU"/>
              </w:rPr>
              <w:lastRenderedPageBreak/>
              <w:t>на </w:t>
            </w:r>
            <w:r w:rsidR="00156F7C" w:rsidRPr="000B43E5">
              <w:rPr>
                <w:rFonts w:ascii="Times New Roman" w:hAnsi="Times New Roman" w:cs="Times New Roman"/>
                <w:sz w:val="24"/>
                <w:szCs w:val="24"/>
                <w:lang w:val="uk-UA"/>
              </w:rPr>
              <w:t>87,7</w:t>
            </w:r>
            <w:r w:rsidR="00486E28" w:rsidRPr="000B43E5">
              <w:rPr>
                <w:rFonts w:ascii="Times New Roman" w:hAnsi="Times New Roman" w:cs="Times New Roman"/>
                <w:sz w:val="24"/>
                <w:szCs w:val="24"/>
                <w:lang w:val="uk-UA"/>
              </w:rPr>
              <w:t> </w:t>
            </w:r>
            <w:r w:rsidRPr="000B43E5">
              <w:rPr>
                <w:rFonts w:ascii="Times New Roman" w:hAnsi="Times New Roman" w:cs="Times New Roman"/>
                <w:sz w:val="24"/>
                <w:szCs w:val="24"/>
                <w:lang w:val="uk-UA" w:eastAsia="ru-RU"/>
              </w:rPr>
              <w:t xml:space="preserve">відсотка). Надходження по бюджетоформуючих податках склали: </w:t>
            </w:r>
            <w:r w:rsidR="00156F7C" w:rsidRPr="000B43E5">
              <w:rPr>
                <w:rFonts w:ascii="Times New Roman" w:hAnsi="Times New Roman" w:cs="Times New Roman"/>
                <w:sz w:val="24"/>
                <w:szCs w:val="24"/>
                <w:lang w:val="uk-UA" w:eastAsia="ru-RU"/>
              </w:rPr>
              <w:t>ПДФО</w:t>
            </w:r>
            <w:r w:rsidRPr="000B43E5">
              <w:rPr>
                <w:rFonts w:ascii="Times New Roman" w:hAnsi="Times New Roman" w:cs="Times New Roman"/>
                <w:sz w:val="24"/>
                <w:szCs w:val="24"/>
                <w:lang w:val="uk-UA" w:eastAsia="ru-RU"/>
              </w:rPr>
              <w:t xml:space="preserve"> </w:t>
            </w:r>
            <w:r w:rsidRPr="000B43E5">
              <w:rPr>
                <w:rFonts w:ascii="Times New Roman" w:hAnsi="Times New Roman" w:cs="Times New Roman"/>
                <w:color w:val="006699"/>
                <w:sz w:val="24"/>
                <w:szCs w:val="24"/>
                <w:lang w:val="uk-UA" w:eastAsia="ru-RU"/>
              </w:rPr>
              <w:t xml:space="preserve">– </w:t>
            </w:r>
            <w:r w:rsidR="00156F7C" w:rsidRPr="000B43E5">
              <w:rPr>
                <w:rFonts w:ascii="Times New Roman" w:hAnsi="Times New Roman" w:cs="Times New Roman"/>
                <w:sz w:val="24"/>
                <w:szCs w:val="24"/>
                <w:lang w:val="uk-UA"/>
              </w:rPr>
              <w:t>9 833,1</w:t>
            </w:r>
            <w:r w:rsidR="00486E28" w:rsidRPr="000B43E5">
              <w:rPr>
                <w:rFonts w:ascii="Times New Roman" w:hAnsi="Times New Roman" w:cs="Times New Roman"/>
                <w:sz w:val="24"/>
                <w:szCs w:val="24"/>
                <w:lang w:val="uk-UA"/>
              </w:rPr>
              <w:t> </w:t>
            </w:r>
            <w:r w:rsidR="00486E28" w:rsidRPr="000B43E5">
              <w:rPr>
                <w:rFonts w:ascii="Times New Roman" w:hAnsi="Times New Roman" w:cs="Times New Roman"/>
                <w:sz w:val="24"/>
                <w:szCs w:val="24"/>
                <w:lang w:val="uk-UA" w:eastAsia="ru-RU"/>
              </w:rPr>
              <w:t>млн </w:t>
            </w:r>
            <w:r w:rsidRPr="000B43E5">
              <w:rPr>
                <w:rFonts w:ascii="Times New Roman" w:hAnsi="Times New Roman" w:cs="Times New Roman"/>
                <w:sz w:val="24"/>
                <w:szCs w:val="24"/>
                <w:lang w:val="uk-UA" w:eastAsia="ru-RU"/>
              </w:rPr>
              <w:t xml:space="preserve">грн; </w:t>
            </w:r>
            <w:r w:rsidR="008C0F22" w:rsidRPr="000B43E5">
              <w:rPr>
                <w:rFonts w:ascii="Times New Roman" w:hAnsi="Times New Roman" w:cs="Times New Roman"/>
                <w:sz w:val="24"/>
                <w:szCs w:val="24"/>
                <w:lang w:val="uk-UA" w:eastAsia="ru-RU"/>
              </w:rPr>
              <w:t>(</w:t>
            </w:r>
            <w:r w:rsidR="008C0F22" w:rsidRPr="000B43E5">
              <w:rPr>
                <w:rFonts w:ascii="Times New Roman" w:hAnsi="Times New Roman" w:cs="Times New Roman"/>
                <w:sz w:val="24"/>
                <w:szCs w:val="24"/>
                <w:lang w:val="uk-UA"/>
              </w:rPr>
              <w:t>доведений</w:t>
            </w:r>
            <w:r w:rsidR="008C0F22" w:rsidRPr="000B43E5">
              <w:rPr>
                <w:rFonts w:ascii="Times New Roman" w:hAnsi="Times New Roman" w:cs="Times New Roman"/>
                <w:sz w:val="24"/>
                <w:szCs w:val="24"/>
                <w:lang w:val="uk-UA" w:eastAsia="ru-RU"/>
              </w:rPr>
              <w:t xml:space="preserve"> </w:t>
            </w:r>
            <w:r w:rsidRPr="000B43E5">
              <w:rPr>
                <w:rFonts w:ascii="Times New Roman" w:hAnsi="Times New Roman" w:cs="Times New Roman"/>
                <w:sz w:val="24"/>
                <w:szCs w:val="24"/>
                <w:lang w:val="uk-UA" w:eastAsia="ru-RU"/>
              </w:rPr>
              <w:t xml:space="preserve">показник забезпечено на </w:t>
            </w:r>
            <w:r w:rsidR="00DB10B7" w:rsidRPr="000B43E5">
              <w:rPr>
                <w:rFonts w:ascii="Times New Roman" w:hAnsi="Times New Roman" w:cs="Times New Roman"/>
                <w:sz w:val="24"/>
                <w:szCs w:val="24"/>
                <w:lang w:val="uk-UA"/>
              </w:rPr>
              <w:t>81,</w:t>
            </w:r>
            <w:r w:rsidR="00156F7C" w:rsidRPr="000B43E5">
              <w:rPr>
                <w:rFonts w:ascii="Times New Roman" w:hAnsi="Times New Roman" w:cs="Times New Roman"/>
                <w:sz w:val="24"/>
                <w:szCs w:val="24"/>
                <w:lang w:val="uk-UA"/>
              </w:rPr>
              <w:t>9</w:t>
            </w:r>
            <w:r w:rsidR="00486E28" w:rsidRPr="000B43E5">
              <w:rPr>
                <w:rFonts w:ascii="Times New Roman" w:hAnsi="Times New Roman" w:cs="Times New Roman"/>
                <w:sz w:val="24"/>
                <w:szCs w:val="24"/>
                <w:lang w:val="uk-UA" w:eastAsia="ru-RU"/>
              </w:rPr>
              <w:t> </w:t>
            </w:r>
            <w:r w:rsidRPr="000B43E5">
              <w:rPr>
                <w:rFonts w:ascii="Times New Roman" w:hAnsi="Times New Roman" w:cs="Times New Roman"/>
                <w:sz w:val="24"/>
                <w:szCs w:val="24"/>
                <w:lang w:val="uk-UA" w:eastAsia="ru-RU"/>
              </w:rPr>
              <w:t xml:space="preserve">відсотка); </w:t>
            </w:r>
            <w:r w:rsidR="00D21CD4" w:rsidRPr="000B43E5">
              <w:rPr>
                <w:rFonts w:ascii="Times New Roman" w:hAnsi="Times New Roman" w:cs="Times New Roman"/>
                <w:sz w:val="24"/>
                <w:szCs w:val="24"/>
                <w:lang w:val="uk-UA"/>
              </w:rPr>
              <w:t>акцизного податку з </w:t>
            </w:r>
            <w:r w:rsidR="00DB10B7" w:rsidRPr="000B43E5">
              <w:rPr>
                <w:rFonts w:ascii="Times New Roman" w:hAnsi="Times New Roman" w:cs="Times New Roman"/>
                <w:sz w:val="24"/>
                <w:szCs w:val="24"/>
                <w:lang w:val="uk-UA"/>
              </w:rPr>
              <w:t>реалізації суб’єктами господарювання</w:t>
            </w:r>
            <w:r w:rsidR="00197035" w:rsidRPr="000B43E5">
              <w:rPr>
                <w:rFonts w:ascii="Times New Roman" w:hAnsi="Times New Roman" w:cs="Times New Roman"/>
                <w:sz w:val="24"/>
                <w:szCs w:val="24"/>
                <w:lang w:val="uk-UA"/>
              </w:rPr>
              <w:t xml:space="preserve"> (далі – СГ)</w:t>
            </w:r>
            <w:r w:rsidR="00DB10B7" w:rsidRPr="000B43E5">
              <w:rPr>
                <w:rFonts w:ascii="Times New Roman" w:hAnsi="Times New Roman" w:cs="Times New Roman"/>
                <w:sz w:val="24"/>
                <w:szCs w:val="24"/>
                <w:lang w:val="uk-UA"/>
              </w:rPr>
              <w:t xml:space="preserve"> роздрібної торгівлі підакцизних товарів надійшло </w:t>
            </w:r>
            <w:r w:rsidR="00197035" w:rsidRPr="000B43E5">
              <w:rPr>
                <w:rFonts w:ascii="Times New Roman" w:hAnsi="Times New Roman" w:cs="Times New Roman"/>
                <w:sz w:val="24"/>
                <w:szCs w:val="24"/>
                <w:lang w:val="uk-UA"/>
              </w:rPr>
              <w:t>181,5</w:t>
            </w:r>
            <w:r w:rsidR="00DB10B7" w:rsidRPr="000B43E5">
              <w:rPr>
                <w:rFonts w:ascii="Times New Roman" w:hAnsi="Times New Roman" w:cs="Times New Roman"/>
                <w:sz w:val="24"/>
                <w:szCs w:val="24"/>
                <w:lang w:val="uk-UA"/>
              </w:rPr>
              <w:t> </w:t>
            </w:r>
            <w:r w:rsidR="008B633A" w:rsidRPr="000B43E5">
              <w:rPr>
                <w:rFonts w:ascii="Times New Roman" w:hAnsi="Times New Roman" w:cs="Times New Roman"/>
                <w:sz w:val="24"/>
                <w:szCs w:val="24"/>
                <w:lang w:val="uk-UA"/>
              </w:rPr>
              <w:t>м</w:t>
            </w:r>
            <w:r w:rsidR="0020267B" w:rsidRPr="000B43E5">
              <w:rPr>
                <w:rFonts w:ascii="Times New Roman" w:hAnsi="Times New Roman" w:cs="Times New Roman"/>
                <w:sz w:val="24"/>
                <w:szCs w:val="24"/>
                <w:lang w:val="uk-UA"/>
              </w:rPr>
              <w:t>лн грн, (в</w:t>
            </w:r>
            <w:r w:rsidR="00DB10B7" w:rsidRPr="000B43E5">
              <w:rPr>
                <w:rFonts w:ascii="Times New Roman" w:hAnsi="Times New Roman" w:cs="Times New Roman"/>
                <w:sz w:val="24"/>
                <w:szCs w:val="24"/>
                <w:lang w:val="uk-UA"/>
              </w:rPr>
              <w:t xml:space="preserve">иконання </w:t>
            </w:r>
            <w:r w:rsidR="00197035" w:rsidRPr="000B43E5">
              <w:rPr>
                <w:rFonts w:ascii="Times New Roman" w:hAnsi="Times New Roman" w:cs="Times New Roman"/>
                <w:sz w:val="24"/>
                <w:szCs w:val="24"/>
                <w:lang w:val="uk-UA"/>
              </w:rPr>
              <w:t>доведе</w:t>
            </w:r>
            <w:r w:rsidR="00DB10B7" w:rsidRPr="000B43E5">
              <w:rPr>
                <w:rFonts w:ascii="Times New Roman" w:hAnsi="Times New Roman" w:cs="Times New Roman"/>
                <w:sz w:val="24"/>
                <w:szCs w:val="24"/>
                <w:lang w:val="uk-UA"/>
              </w:rPr>
              <w:t>н</w:t>
            </w:r>
            <w:r w:rsidR="00197035" w:rsidRPr="000B43E5">
              <w:rPr>
                <w:rFonts w:ascii="Times New Roman" w:hAnsi="Times New Roman" w:cs="Times New Roman"/>
                <w:sz w:val="24"/>
                <w:szCs w:val="24"/>
                <w:lang w:val="uk-UA"/>
              </w:rPr>
              <w:t xml:space="preserve">ого показника забезпечено </w:t>
            </w:r>
            <w:proofErr w:type="spellStart"/>
            <w:r w:rsidR="00B37B9A" w:rsidRPr="000B43E5">
              <w:rPr>
                <w:rFonts w:ascii="Times New Roman" w:hAnsi="Times New Roman" w:cs="Times New Roman"/>
                <w:sz w:val="24"/>
                <w:szCs w:val="24"/>
                <w:lang w:val="uk-UA"/>
              </w:rPr>
              <w:t>на </w:t>
            </w:r>
            <w:proofErr w:type="spellEnd"/>
            <w:r w:rsidR="00197035" w:rsidRPr="000B43E5">
              <w:rPr>
                <w:rFonts w:ascii="Times New Roman" w:hAnsi="Times New Roman" w:cs="Times New Roman"/>
                <w:sz w:val="24"/>
                <w:szCs w:val="24"/>
                <w:lang w:val="uk-UA"/>
              </w:rPr>
              <w:t>109,6</w:t>
            </w:r>
            <w:r w:rsidR="0020267B" w:rsidRPr="000B43E5">
              <w:rPr>
                <w:rFonts w:ascii="Times New Roman" w:hAnsi="Times New Roman" w:cs="Times New Roman"/>
                <w:sz w:val="24"/>
                <w:szCs w:val="24"/>
                <w:lang w:val="uk-UA"/>
              </w:rPr>
              <w:t> відс.)</w:t>
            </w:r>
            <w:r w:rsidR="00DB10B7" w:rsidRPr="000B43E5">
              <w:rPr>
                <w:rFonts w:ascii="Times New Roman" w:hAnsi="Times New Roman" w:cs="Times New Roman"/>
                <w:sz w:val="24"/>
                <w:szCs w:val="24"/>
                <w:lang w:val="uk-UA"/>
              </w:rPr>
              <w:t xml:space="preserve">; </w:t>
            </w:r>
            <w:r w:rsidR="00197035" w:rsidRPr="000B43E5">
              <w:rPr>
                <w:rFonts w:ascii="Times New Roman" w:hAnsi="Times New Roman" w:cs="Times New Roman"/>
                <w:sz w:val="24"/>
                <w:szCs w:val="24"/>
                <w:lang w:val="uk-UA"/>
              </w:rPr>
              <w:t xml:space="preserve">податок на нерухоме майно, відмінне від земельної ділянки, – 120,9 млн грн (доведений показник забезпечено </w:t>
            </w:r>
            <w:proofErr w:type="spellStart"/>
            <w:r w:rsidR="00197035" w:rsidRPr="000B43E5">
              <w:rPr>
                <w:rFonts w:ascii="Times New Roman" w:hAnsi="Times New Roman" w:cs="Times New Roman"/>
                <w:sz w:val="24"/>
                <w:szCs w:val="24"/>
                <w:lang w:val="uk-UA"/>
              </w:rPr>
              <w:t>на </w:t>
            </w:r>
            <w:proofErr w:type="spellEnd"/>
            <w:r w:rsidR="00197035" w:rsidRPr="000B43E5">
              <w:rPr>
                <w:rFonts w:ascii="Times New Roman" w:hAnsi="Times New Roman" w:cs="Times New Roman"/>
                <w:sz w:val="24"/>
                <w:szCs w:val="24"/>
                <w:lang w:val="uk-UA"/>
              </w:rPr>
              <w:t xml:space="preserve">103,7 відс.); плата за землю – 1 032,2 млн грн (доведений показник забезпечено на 107,3 відс.); </w:t>
            </w:r>
            <w:r w:rsidR="00226638" w:rsidRPr="000B43E5">
              <w:rPr>
                <w:rFonts w:ascii="Times New Roman" w:hAnsi="Times New Roman" w:cs="Times New Roman"/>
                <w:sz w:val="24"/>
                <w:szCs w:val="24"/>
                <w:lang w:val="uk-UA" w:eastAsia="ru-RU"/>
              </w:rPr>
              <w:t>єдиного податку</w:t>
            </w:r>
            <w:r w:rsidRPr="000B43E5">
              <w:rPr>
                <w:rFonts w:ascii="Times New Roman" w:hAnsi="Times New Roman" w:cs="Times New Roman"/>
                <w:color w:val="006699"/>
                <w:sz w:val="24"/>
                <w:szCs w:val="24"/>
                <w:lang w:val="uk-UA" w:eastAsia="ru-RU"/>
              </w:rPr>
              <w:t xml:space="preserve"> – </w:t>
            </w:r>
            <w:r w:rsidR="00197035" w:rsidRPr="000B43E5">
              <w:rPr>
                <w:rFonts w:ascii="Times New Roman" w:hAnsi="Times New Roman" w:cs="Times New Roman"/>
                <w:sz w:val="24"/>
                <w:szCs w:val="24"/>
                <w:lang w:val="uk-UA"/>
              </w:rPr>
              <w:t>1 383,8 </w:t>
            </w:r>
            <w:r w:rsidR="00197035" w:rsidRPr="000B43E5">
              <w:rPr>
                <w:rFonts w:ascii="Times New Roman" w:hAnsi="Times New Roman" w:cs="Times New Roman"/>
                <w:sz w:val="24"/>
                <w:szCs w:val="24"/>
                <w:lang w:val="uk-UA" w:eastAsia="ru-RU"/>
              </w:rPr>
              <w:t>млн </w:t>
            </w:r>
            <w:r w:rsidR="0020267B" w:rsidRPr="000B43E5">
              <w:rPr>
                <w:rFonts w:ascii="Times New Roman" w:hAnsi="Times New Roman" w:cs="Times New Roman"/>
                <w:sz w:val="24"/>
                <w:szCs w:val="24"/>
                <w:lang w:val="uk-UA" w:eastAsia="ru-RU"/>
              </w:rPr>
              <w:t>грн</w:t>
            </w:r>
            <w:r w:rsidRPr="000B43E5">
              <w:rPr>
                <w:rFonts w:ascii="Times New Roman" w:hAnsi="Times New Roman" w:cs="Times New Roman"/>
                <w:sz w:val="24"/>
                <w:szCs w:val="24"/>
                <w:lang w:val="uk-UA" w:eastAsia="ru-RU"/>
              </w:rPr>
              <w:t xml:space="preserve"> </w:t>
            </w:r>
            <w:r w:rsidR="00197035" w:rsidRPr="000B43E5">
              <w:rPr>
                <w:rFonts w:ascii="Times New Roman" w:hAnsi="Times New Roman" w:cs="Times New Roman"/>
                <w:sz w:val="24"/>
                <w:szCs w:val="24"/>
                <w:lang w:val="uk-UA" w:eastAsia="ru-RU"/>
              </w:rPr>
              <w:t>(</w:t>
            </w:r>
            <w:r w:rsidR="00197035" w:rsidRPr="000B43E5">
              <w:rPr>
                <w:rFonts w:ascii="Times New Roman" w:hAnsi="Times New Roman" w:cs="Times New Roman"/>
                <w:sz w:val="24"/>
                <w:szCs w:val="24"/>
                <w:lang w:val="uk-UA"/>
              </w:rPr>
              <w:t>доведений показник забезпечено на 114,1 відс.); екологічний податок – 80,4 млн </w:t>
            </w:r>
            <w:r w:rsidR="002C3123" w:rsidRPr="000B43E5">
              <w:rPr>
                <w:rFonts w:ascii="Times New Roman" w:hAnsi="Times New Roman" w:cs="Times New Roman"/>
                <w:sz w:val="24"/>
                <w:szCs w:val="24"/>
                <w:lang w:val="uk-UA"/>
              </w:rPr>
              <w:t xml:space="preserve">грн </w:t>
            </w:r>
            <w:r w:rsidR="00197035" w:rsidRPr="000B43E5">
              <w:rPr>
                <w:rFonts w:ascii="Times New Roman" w:hAnsi="Times New Roman" w:cs="Times New Roman"/>
                <w:sz w:val="24"/>
                <w:szCs w:val="24"/>
                <w:lang w:val="uk-UA"/>
              </w:rPr>
              <w:t>(доведений показ</w:t>
            </w:r>
            <w:r w:rsidR="00B37B9A" w:rsidRPr="000B43E5">
              <w:rPr>
                <w:rFonts w:ascii="Times New Roman" w:hAnsi="Times New Roman" w:cs="Times New Roman"/>
                <w:sz w:val="24"/>
                <w:szCs w:val="24"/>
                <w:lang w:val="uk-UA"/>
              </w:rPr>
              <w:t>ник забезпечено на 43,3 відс.</w:t>
            </w:r>
            <w:r w:rsidR="00197035" w:rsidRPr="000B43E5">
              <w:rPr>
                <w:rFonts w:ascii="Times New Roman" w:hAnsi="Times New Roman" w:cs="Times New Roman"/>
                <w:sz w:val="24"/>
                <w:szCs w:val="24"/>
                <w:lang w:val="uk-UA"/>
              </w:rPr>
              <w:t>);</w:t>
            </w:r>
            <w:r w:rsidR="002C3123" w:rsidRPr="000B43E5">
              <w:rPr>
                <w:rFonts w:ascii="Times New Roman" w:hAnsi="Times New Roman" w:cs="Times New Roman"/>
                <w:sz w:val="24"/>
                <w:szCs w:val="24"/>
                <w:lang w:val="uk-UA"/>
              </w:rPr>
              <w:t xml:space="preserve"> </w:t>
            </w:r>
            <w:r w:rsidR="00197035" w:rsidRPr="000B43E5">
              <w:rPr>
                <w:rFonts w:ascii="Times New Roman" w:hAnsi="Times New Roman" w:cs="Times New Roman"/>
                <w:sz w:val="24"/>
                <w:szCs w:val="24"/>
                <w:lang w:val="uk-UA"/>
              </w:rPr>
              <w:t>рентна плата</w:t>
            </w:r>
            <w:r w:rsidR="002C3123" w:rsidRPr="000B43E5">
              <w:rPr>
                <w:rFonts w:ascii="Times New Roman" w:hAnsi="Times New Roman" w:cs="Times New Roman"/>
                <w:sz w:val="24"/>
                <w:szCs w:val="24"/>
                <w:lang w:val="uk-UA"/>
              </w:rPr>
              <w:t xml:space="preserve"> за користування надрами – 76,9 млн грн (</w:t>
            </w:r>
            <w:r w:rsidR="00197035" w:rsidRPr="000B43E5">
              <w:rPr>
                <w:rFonts w:ascii="Times New Roman" w:hAnsi="Times New Roman" w:cs="Times New Roman"/>
                <w:sz w:val="24"/>
                <w:szCs w:val="24"/>
                <w:lang w:val="uk-UA"/>
              </w:rPr>
              <w:t>доведен</w:t>
            </w:r>
            <w:r w:rsidR="002C3123" w:rsidRPr="000B43E5">
              <w:rPr>
                <w:rFonts w:ascii="Times New Roman" w:hAnsi="Times New Roman" w:cs="Times New Roman"/>
                <w:sz w:val="24"/>
                <w:szCs w:val="24"/>
                <w:lang w:val="uk-UA"/>
              </w:rPr>
              <w:t>ий показник забезпечено на 83,0 </w:t>
            </w:r>
            <w:r w:rsidR="00197035" w:rsidRPr="000B43E5">
              <w:rPr>
                <w:rFonts w:ascii="Times New Roman" w:hAnsi="Times New Roman" w:cs="Times New Roman"/>
                <w:sz w:val="24"/>
                <w:szCs w:val="24"/>
                <w:lang w:val="uk-UA"/>
              </w:rPr>
              <w:t>відсотка</w:t>
            </w:r>
            <w:r w:rsidR="002C3123" w:rsidRPr="000B43E5">
              <w:rPr>
                <w:rFonts w:ascii="Times New Roman" w:hAnsi="Times New Roman" w:cs="Times New Roman"/>
                <w:sz w:val="24"/>
                <w:szCs w:val="24"/>
                <w:lang w:val="uk-UA"/>
              </w:rPr>
              <w:t>)</w:t>
            </w:r>
            <w:r w:rsidR="00197035" w:rsidRPr="000B43E5">
              <w:rPr>
                <w:rFonts w:ascii="Times New Roman" w:hAnsi="Times New Roman" w:cs="Times New Roman"/>
                <w:sz w:val="24"/>
                <w:szCs w:val="24"/>
                <w:lang w:val="uk-UA"/>
              </w:rPr>
              <w:t>.</w:t>
            </w:r>
            <w:r w:rsidR="002C3123" w:rsidRPr="000B43E5">
              <w:rPr>
                <w:rFonts w:ascii="Times New Roman" w:hAnsi="Times New Roman" w:cs="Times New Roman"/>
                <w:sz w:val="24"/>
                <w:szCs w:val="24"/>
                <w:lang w:val="uk-UA"/>
              </w:rPr>
              <w:t xml:space="preserve"> </w:t>
            </w:r>
            <w:r w:rsidR="00DB10B7" w:rsidRPr="000B43E5">
              <w:rPr>
                <w:rFonts w:ascii="Times New Roman" w:hAnsi="Times New Roman" w:cs="Times New Roman"/>
                <w:sz w:val="24"/>
                <w:szCs w:val="24"/>
                <w:lang w:val="uk-UA"/>
              </w:rPr>
              <w:t xml:space="preserve">По єдиному внеску на загальнообов’язкове державне соціальне страхування надійшло </w:t>
            </w:r>
            <w:r w:rsidR="002C3123" w:rsidRPr="000B43E5">
              <w:rPr>
                <w:rFonts w:ascii="Times New Roman" w:hAnsi="Times New Roman" w:cs="Times New Roman"/>
                <w:sz w:val="24"/>
                <w:szCs w:val="24"/>
                <w:lang w:val="uk-UA"/>
              </w:rPr>
              <w:t>10 887,3</w:t>
            </w:r>
            <w:r w:rsidR="0020267B" w:rsidRPr="000B43E5">
              <w:rPr>
                <w:rFonts w:ascii="Times New Roman" w:hAnsi="Times New Roman" w:cs="Times New Roman"/>
                <w:sz w:val="24"/>
                <w:szCs w:val="24"/>
                <w:lang w:val="uk-UA"/>
              </w:rPr>
              <w:t> млн грн</w:t>
            </w:r>
            <w:r w:rsidR="00DB10B7" w:rsidRPr="000B43E5">
              <w:rPr>
                <w:rFonts w:ascii="Times New Roman" w:hAnsi="Times New Roman" w:cs="Times New Roman"/>
                <w:sz w:val="24"/>
                <w:szCs w:val="24"/>
                <w:lang w:val="uk-UA"/>
              </w:rPr>
              <w:t xml:space="preserve">, </w:t>
            </w:r>
            <w:r w:rsidR="0020267B" w:rsidRPr="000B43E5">
              <w:rPr>
                <w:rFonts w:ascii="Times New Roman" w:hAnsi="Times New Roman" w:cs="Times New Roman"/>
                <w:sz w:val="24"/>
                <w:szCs w:val="24"/>
                <w:lang w:val="uk-UA"/>
              </w:rPr>
              <w:t>(</w:t>
            </w:r>
            <w:r w:rsidR="002C3123" w:rsidRPr="000B43E5">
              <w:rPr>
                <w:rFonts w:ascii="Times New Roman" w:hAnsi="Times New Roman" w:cs="Times New Roman"/>
                <w:sz w:val="24"/>
                <w:szCs w:val="24"/>
                <w:lang w:val="uk-UA"/>
              </w:rPr>
              <w:t>доведений</w:t>
            </w:r>
            <w:r w:rsidR="00DB10B7" w:rsidRPr="000B43E5">
              <w:rPr>
                <w:rFonts w:ascii="Times New Roman" w:hAnsi="Times New Roman" w:cs="Times New Roman"/>
                <w:sz w:val="24"/>
                <w:szCs w:val="24"/>
                <w:lang w:val="uk-UA"/>
              </w:rPr>
              <w:t xml:space="preserve"> показник забезпечено на </w:t>
            </w:r>
            <w:r w:rsidR="002C3123" w:rsidRPr="000B43E5">
              <w:rPr>
                <w:rFonts w:ascii="Times New Roman" w:hAnsi="Times New Roman" w:cs="Times New Roman"/>
                <w:sz w:val="24"/>
                <w:szCs w:val="24"/>
                <w:lang w:val="uk-UA"/>
              </w:rPr>
              <w:t>102,4</w:t>
            </w:r>
            <w:r w:rsidR="00373E93" w:rsidRPr="000B43E5">
              <w:rPr>
                <w:rFonts w:ascii="Times New Roman" w:hAnsi="Times New Roman" w:cs="Times New Roman"/>
                <w:sz w:val="24"/>
                <w:szCs w:val="24"/>
              </w:rPr>
              <w:t xml:space="preserve"> </w:t>
            </w:r>
            <w:r w:rsidR="00FC4235" w:rsidRPr="000B43E5">
              <w:rPr>
                <w:rFonts w:ascii="Times New Roman" w:hAnsi="Times New Roman" w:cs="Times New Roman"/>
                <w:sz w:val="24"/>
                <w:szCs w:val="24"/>
                <w:lang w:val="uk-UA"/>
              </w:rPr>
              <w:t>відсотка</w:t>
            </w:r>
            <w:r w:rsidR="0020267B" w:rsidRPr="000B43E5">
              <w:rPr>
                <w:rFonts w:ascii="Times New Roman" w:hAnsi="Times New Roman" w:cs="Times New Roman"/>
                <w:sz w:val="24"/>
                <w:szCs w:val="24"/>
                <w:lang w:val="uk-UA"/>
              </w:rPr>
              <w:t>)</w:t>
            </w:r>
            <w:r w:rsidR="00DB10B7" w:rsidRPr="000B43E5">
              <w:rPr>
                <w:rFonts w:ascii="Times New Roman" w:hAnsi="Times New Roman" w:cs="Times New Roman"/>
                <w:sz w:val="24"/>
                <w:szCs w:val="24"/>
                <w:lang w:val="uk-UA"/>
              </w:rPr>
              <w:t>.</w:t>
            </w:r>
          </w:p>
          <w:p w:rsidR="006E7767" w:rsidRPr="000B43E5" w:rsidRDefault="00B37B9A" w:rsidP="009F03C0">
            <w:pPr>
              <w:pStyle w:val="Style"/>
              <w:ind w:firstLine="459"/>
              <w:jc w:val="both"/>
              <w:textAlignment w:val="baseline"/>
              <w:rPr>
                <w:lang w:val="uk-UA"/>
              </w:rPr>
            </w:pPr>
            <w:r w:rsidRPr="000B43E5">
              <w:rPr>
                <w:lang w:val="uk-UA" w:eastAsia="ru-RU"/>
              </w:rPr>
              <w:t>У</w:t>
            </w:r>
            <w:r w:rsidR="006E7767" w:rsidRPr="000B43E5">
              <w:rPr>
                <w:lang w:val="uk-UA" w:eastAsia="ru-RU"/>
              </w:rPr>
              <w:t xml:space="preserve"> період кампанії дек</w:t>
            </w:r>
            <w:r w:rsidR="00616DE7">
              <w:rPr>
                <w:lang w:val="uk-UA" w:eastAsia="ru-RU"/>
              </w:rPr>
              <w:t>ларування здійснено контроль за </w:t>
            </w:r>
            <w:r w:rsidR="006E7767" w:rsidRPr="000B43E5">
              <w:rPr>
                <w:lang w:val="uk-UA" w:eastAsia="ru-RU"/>
              </w:rPr>
              <w:t xml:space="preserve">всіма напрямками адміністрування податку на прибуток </w:t>
            </w:r>
            <w:r w:rsidRPr="000B43E5">
              <w:rPr>
                <w:lang w:val="uk-UA"/>
              </w:rPr>
              <w:t>(з </w:t>
            </w:r>
            <w:r w:rsidR="006E7767" w:rsidRPr="000B43E5">
              <w:rPr>
                <w:lang w:val="uk-UA"/>
              </w:rPr>
              <w:t>урахуванням введено</w:t>
            </w:r>
            <w:r w:rsidRPr="000B43E5">
              <w:rPr>
                <w:lang w:val="uk-UA"/>
              </w:rPr>
              <w:t>го воєнного стану відповідно до </w:t>
            </w:r>
            <w:r w:rsidR="006E7767" w:rsidRPr="000B43E5">
              <w:rPr>
                <w:lang w:val="uk-UA"/>
              </w:rPr>
              <w:t xml:space="preserve">Указу Президента України від 24 лютого 2022 року № 64/2022 «Про введення воєнного стану в Україні», затвердженого Законом України від 24 лютого 2022 року № 2102-ІХ (зі змінами) (далі – воєнний стан) та тимчасової окупації/бойових дій на території Запорізької області). </w:t>
            </w:r>
            <w:r w:rsidR="006E7767" w:rsidRPr="000B43E5">
              <w:rPr>
                <w:lang w:val="uk-UA" w:eastAsia="ru-RU"/>
              </w:rPr>
              <w:t>З кожним платником проведена відповідна робота щодо необхідності надання звітності та сплати визначених податкових зобов’язань. З підприємствами, що перебувають на неокупованих територіях, проведена робота щодо адекватного декларування та сплати у повному обсязі податків і зборів.</w:t>
            </w:r>
            <w:r w:rsidR="006E7767" w:rsidRPr="000B43E5">
              <w:rPr>
                <w:color w:val="006699"/>
                <w:lang w:val="uk-UA" w:eastAsia="ru-RU"/>
              </w:rPr>
              <w:t xml:space="preserve"> </w:t>
            </w:r>
            <w:r w:rsidR="006E7767" w:rsidRPr="000B43E5">
              <w:rPr>
                <w:lang w:val="uk-UA" w:eastAsia="ru-RU"/>
              </w:rPr>
              <w:t>Над</w:t>
            </w:r>
            <w:r w:rsidRPr="000B43E5">
              <w:rPr>
                <w:lang w:val="uk-UA" w:eastAsia="ru-RU"/>
              </w:rPr>
              <w:t>ходження податку на прибуток до </w:t>
            </w:r>
            <w:r w:rsidR="006E7767" w:rsidRPr="000B43E5">
              <w:rPr>
                <w:lang w:val="uk-UA" w:eastAsia="ru-RU"/>
              </w:rPr>
              <w:t>державного бюджету склали 333,9 млн грн, виконання доведеного показника (</w:t>
            </w:r>
            <w:r w:rsidR="006E7767" w:rsidRPr="000B43E5">
              <w:rPr>
                <w:lang w:val="uk-UA"/>
              </w:rPr>
              <w:t>244,3</w:t>
            </w:r>
            <w:r w:rsidR="006E7767" w:rsidRPr="000B43E5">
              <w:rPr>
                <w:lang w:val="uk-UA" w:eastAsia="ru-RU"/>
              </w:rPr>
              <w:t xml:space="preserve"> млн грн) забезпечено на рівні </w:t>
            </w:r>
            <w:r w:rsidR="006E7767" w:rsidRPr="000B43E5">
              <w:rPr>
                <w:lang w:val="uk-UA"/>
              </w:rPr>
              <w:t>136,7</w:t>
            </w:r>
            <w:r w:rsidR="006E7767" w:rsidRPr="000B43E5">
              <w:rPr>
                <w:lang w:val="uk-UA" w:eastAsia="ru-RU"/>
              </w:rPr>
              <w:t xml:space="preserve"> відс.; частини чистого прибутку підприємств </w:t>
            </w:r>
            <w:r w:rsidR="006E7767" w:rsidRPr="000B43E5">
              <w:rPr>
                <w:lang w:val="uk-UA" w:eastAsia="ru-RU"/>
              </w:rPr>
              <w:lastRenderedPageBreak/>
              <w:t>державної форми власності – 12,7 млн грн, або 103,3 відс. від</w:t>
            </w:r>
            <w:r w:rsidRPr="000B43E5">
              <w:rPr>
                <w:color w:val="006699"/>
                <w:lang w:val="uk-UA" w:eastAsia="ru-RU"/>
              </w:rPr>
              <w:t> </w:t>
            </w:r>
            <w:r w:rsidRPr="000B43E5">
              <w:rPr>
                <w:lang w:val="uk-UA" w:eastAsia="ru-RU"/>
              </w:rPr>
              <w:t>доведеного показника</w:t>
            </w:r>
            <w:r w:rsidR="006E7767" w:rsidRPr="000B43E5">
              <w:rPr>
                <w:lang w:val="uk-UA" w:eastAsia="ru-RU"/>
              </w:rPr>
              <w:t xml:space="preserve"> (12,3 мільйона гривень). Надходження податку на прибуток до місцевого бюджету склало </w:t>
            </w:r>
            <w:r w:rsidR="006E7767" w:rsidRPr="000B43E5">
              <w:rPr>
                <w:lang w:val="uk-UA"/>
              </w:rPr>
              <w:t>117,8</w:t>
            </w:r>
            <w:r w:rsidR="006E7767" w:rsidRPr="000B43E5">
              <w:rPr>
                <w:lang w:val="uk-UA" w:eastAsia="ru-RU"/>
              </w:rPr>
              <w:t> млн грн, або 510 відс. від доведеного завдання (23,1 млн грн), частини чистого прибутку підприємств комунальної форми власності – 0,4 млн грн</w:t>
            </w:r>
            <w:r w:rsidR="006E7767" w:rsidRPr="000B43E5">
              <w:rPr>
                <w:color w:val="006699"/>
                <w:lang w:val="uk-UA" w:eastAsia="ru-RU"/>
              </w:rPr>
              <w:t xml:space="preserve"> </w:t>
            </w:r>
            <w:r w:rsidR="006E7767" w:rsidRPr="000B43E5">
              <w:rPr>
                <w:lang w:val="uk-UA"/>
              </w:rPr>
              <w:t>(</w:t>
            </w:r>
            <w:r w:rsidRPr="000B43E5">
              <w:rPr>
                <w:lang w:val="uk-UA"/>
              </w:rPr>
              <w:t>показник не </w:t>
            </w:r>
            <w:r w:rsidR="006E7767" w:rsidRPr="000B43E5">
              <w:rPr>
                <w:lang w:val="uk-UA"/>
              </w:rPr>
              <w:t>дов</w:t>
            </w:r>
            <w:r w:rsidR="00F11F9A" w:rsidRPr="000B43E5">
              <w:rPr>
                <w:lang w:val="uk-UA"/>
              </w:rPr>
              <w:t>едено</w:t>
            </w:r>
            <w:r w:rsidR="006E7767" w:rsidRPr="000B43E5">
              <w:rPr>
                <w:lang w:val="uk-UA"/>
              </w:rPr>
              <w:t xml:space="preserve">). </w:t>
            </w:r>
          </w:p>
          <w:p w:rsidR="00B411A7" w:rsidRPr="000B43E5" w:rsidRDefault="0020541B" w:rsidP="009F03C0">
            <w:pPr>
              <w:pStyle w:val="Style"/>
              <w:ind w:firstLine="459"/>
              <w:jc w:val="both"/>
              <w:textAlignment w:val="baseline"/>
              <w:rPr>
                <w:color w:val="006699"/>
                <w:lang w:val="uk-UA" w:eastAsia="ru-RU"/>
              </w:rPr>
            </w:pPr>
            <w:r w:rsidRPr="000B43E5">
              <w:rPr>
                <w:lang w:val="uk-UA"/>
              </w:rPr>
              <w:t xml:space="preserve">Фактичний </w:t>
            </w:r>
            <w:r w:rsidRPr="000B43E5">
              <w:rPr>
                <w:lang w:val="uk-UA" w:eastAsia="ru-RU"/>
              </w:rPr>
              <w:t>з</w:t>
            </w:r>
            <w:r w:rsidR="008D4A73" w:rsidRPr="000B43E5">
              <w:rPr>
                <w:lang w:val="uk-UA" w:eastAsia="ru-RU"/>
              </w:rPr>
              <w:t xml:space="preserve">бір ПДВ до державного бюджету протягом півріччя склав </w:t>
            </w:r>
            <w:r w:rsidR="00A171D0" w:rsidRPr="000B43E5">
              <w:rPr>
                <w:lang w:val="uk-UA"/>
              </w:rPr>
              <w:t>1 549,4 </w:t>
            </w:r>
            <w:r w:rsidR="00A171D0" w:rsidRPr="000B43E5">
              <w:rPr>
                <w:lang w:val="uk-UA" w:eastAsia="ru-RU"/>
              </w:rPr>
              <w:t>млн </w:t>
            </w:r>
            <w:r w:rsidR="00DF07BC" w:rsidRPr="000B43E5">
              <w:rPr>
                <w:lang w:val="uk-UA" w:eastAsia="ru-RU"/>
              </w:rPr>
              <w:t>грн</w:t>
            </w:r>
            <w:r w:rsidR="00220B85" w:rsidRPr="000B43E5">
              <w:rPr>
                <w:lang w:val="uk-UA" w:eastAsia="ru-RU"/>
              </w:rPr>
              <w:t>,</w:t>
            </w:r>
            <w:r w:rsidR="008D4A73" w:rsidRPr="000B43E5">
              <w:rPr>
                <w:lang w:val="uk-UA" w:eastAsia="ru-RU"/>
              </w:rPr>
              <w:t xml:space="preserve"> або </w:t>
            </w:r>
            <w:r w:rsidR="00A171D0" w:rsidRPr="000B43E5">
              <w:rPr>
                <w:lang w:val="uk-UA"/>
              </w:rPr>
              <w:t>153,7</w:t>
            </w:r>
            <w:r w:rsidR="00220B85" w:rsidRPr="000B43E5">
              <w:rPr>
                <w:lang w:val="uk-UA"/>
              </w:rPr>
              <w:t> </w:t>
            </w:r>
            <w:r w:rsidR="008D4A73" w:rsidRPr="000B43E5">
              <w:rPr>
                <w:lang w:val="uk-UA" w:eastAsia="ru-RU"/>
              </w:rPr>
              <w:t>від</w:t>
            </w:r>
            <w:r w:rsidR="00A2618B" w:rsidRPr="000B43E5">
              <w:rPr>
                <w:lang w:val="uk-UA" w:eastAsia="ru-RU"/>
              </w:rPr>
              <w:t>с. від </w:t>
            </w:r>
            <w:r w:rsidR="00317141" w:rsidRPr="000B43E5">
              <w:rPr>
                <w:lang w:val="uk-UA" w:eastAsia="ru-RU"/>
              </w:rPr>
              <w:t>доведеного</w:t>
            </w:r>
            <w:r w:rsidR="00EE3E93" w:rsidRPr="000B43E5">
              <w:rPr>
                <w:lang w:val="uk-UA" w:eastAsia="ru-RU"/>
              </w:rPr>
              <w:t xml:space="preserve"> показника </w:t>
            </w:r>
            <w:r w:rsidR="00EE3E93" w:rsidRPr="000B43E5">
              <w:rPr>
                <w:lang w:val="uk-UA"/>
              </w:rPr>
              <w:t>(</w:t>
            </w:r>
            <w:r w:rsidR="00F64D06" w:rsidRPr="000B43E5">
              <w:rPr>
                <w:lang w:val="uk-UA"/>
              </w:rPr>
              <w:t>1 008,0</w:t>
            </w:r>
            <w:r w:rsidR="00EE3E93" w:rsidRPr="000B43E5">
              <w:rPr>
                <w:lang w:val="uk-UA"/>
              </w:rPr>
              <w:t> </w:t>
            </w:r>
            <w:r w:rsidR="00EE3E93" w:rsidRPr="000B43E5">
              <w:rPr>
                <w:lang w:val="uk-UA" w:eastAsia="ru-RU"/>
              </w:rPr>
              <w:t>мільйона </w:t>
            </w:r>
            <w:r w:rsidR="008D4A73" w:rsidRPr="000B43E5">
              <w:rPr>
                <w:lang w:val="uk-UA" w:eastAsia="ru-RU"/>
              </w:rPr>
              <w:t xml:space="preserve">гривень). </w:t>
            </w:r>
            <w:r w:rsidR="00317141" w:rsidRPr="000B43E5">
              <w:rPr>
                <w:lang w:val="uk-UA"/>
              </w:rPr>
              <w:t>Додатковий збір склав 541,4 млн грн за рахунок виконання показника по збо</w:t>
            </w:r>
            <w:r w:rsidR="004E43B7" w:rsidRPr="000B43E5">
              <w:rPr>
                <w:lang w:val="uk-UA"/>
              </w:rPr>
              <w:t>ру ПДВ у липні на 391,5 відс. (при завданні 126,0 млн грн збір склав 493,3 млн </w:t>
            </w:r>
            <w:r w:rsidR="00317141" w:rsidRPr="000B43E5">
              <w:rPr>
                <w:lang w:val="uk-UA"/>
              </w:rPr>
              <w:t>грн за рахунок сплати ПДВ по деклар</w:t>
            </w:r>
            <w:r w:rsidR="004E43B7" w:rsidRPr="000B43E5">
              <w:rPr>
                <w:lang w:val="uk-UA"/>
              </w:rPr>
              <w:t>аціях минулих періодів за лютий</w:t>
            </w:r>
            <w:r w:rsidR="00317141" w:rsidRPr="000B43E5">
              <w:rPr>
                <w:lang w:val="uk-UA"/>
              </w:rPr>
              <w:t>-</w:t>
            </w:r>
            <w:r w:rsidR="004E43B7" w:rsidRPr="000B43E5">
              <w:rPr>
                <w:lang w:val="uk-UA"/>
              </w:rPr>
              <w:t>червень 2022 року</w:t>
            </w:r>
            <w:r w:rsidR="00317141" w:rsidRPr="000B43E5">
              <w:rPr>
                <w:lang w:val="uk-UA"/>
              </w:rPr>
              <w:t xml:space="preserve">). У </w:t>
            </w:r>
            <w:r w:rsidR="008F65CC" w:rsidRPr="000B43E5">
              <w:rPr>
                <w:lang w:val="uk-UA"/>
              </w:rPr>
              <w:t>порівнянні до І півріччя 2022 року</w:t>
            </w:r>
            <w:r w:rsidR="00317141" w:rsidRPr="000B43E5">
              <w:rPr>
                <w:lang w:val="uk-UA"/>
              </w:rPr>
              <w:t xml:space="preserve"> забезпечено збільшен</w:t>
            </w:r>
            <w:r w:rsidR="00E97AA5" w:rsidRPr="000B43E5">
              <w:rPr>
                <w:lang w:val="uk-UA"/>
              </w:rPr>
              <w:t>ня надходже</w:t>
            </w:r>
            <w:r w:rsidR="00074B64" w:rsidRPr="000B43E5">
              <w:rPr>
                <w:lang w:val="uk-UA"/>
              </w:rPr>
              <w:t>ння ПДВ на 159,4 млн грн або на </w:t>
            </w:r>
            <w:r w:rsidR="00E97AA5" w:rsidRPr="000B43E5">
              <w:rPr>
                <w:lang w:val="uk-UA"/>
              </w:rPr>
              <w:t>11,5 </w:t>
            </w:r>
            <w:r w:rsidR="00317141" w:rsidRPr="000B43E5">
              <w:rPr>
                <w:lang w:val="uk-UA"/>
              </w:rPr>
              <w:t>відс</w:t>
            </w:r>
            <w:r w:rsidR="00E97AA5" w:rsidRPr="000B43E5">
              <w:rPr>
                <w:lang w:val="uk-UA"/>
              </w:rPr>
              <w:t>отка</w:t>
            </w:r>
            <w:r w:rsidR="00317141" w:rsidRPr="000B43E5">
              <w:rPr>
                <w:lang w:val="uk-UA"/>
              </w:rPr>
              <w:t>.</w:t>
            </w:r>
          </w:p>
          <w:p w:rsidR="006E7767" w:rsidRPr="000B43E5" w:rsidRDefault="008D4A73" w:rsidP="009F03C0">
            <w:pPr>
              <w:spacing w:after="0" w:line="240" w:lineRule="auto"/>
              <w:ind w:firstLine="459"/>
              <w:jc w:val="both"/>
              <w:rPr>
                <w:rFonts w:ascii="Times New Roman" w:eastAsia="Times New Roman" w:hAnsi="Times New Roman" w:cs="Times New Roman"/>
                <w:sz w:val="24"/>
                <w:szCs w:val="24"/>
                <w:lang w:val="uk-UA" w:eastAsia="ru-RU"/>
              </w:rPr>
            </w:pPr>
            <w:r w:rsidRPr="000B43E5">
              <w:rPr>
                <w:rFonts w:ascii="Times New Roman" w:eastAsia="Times New Roman" w:hAnsi="Times New Roman" w:cs="Times New Roman"/>
                <w:sz w:val="24"/>
                <w:szCs w:val="24"/>
                <w:lang w:val="uk-UA" w:eastAsia="ru-RU"/>
              </w:rPr>
              <w:t>До місцевих бюдж</w:t>
            </w:r>
            <w:r w:rsidR="000D77E6" w:rsidRPr="000B43E5">
              <w:rPr>
                <w:rFonts w:ascii="Times New Roman" w:eastAsia="Times New Roman" w:hAnsi="Times New Roman" w:cs="Times New Roman"/>
                <w:sz w:val="24"/>
                <w:szCs w:val="24"/>
                <w:lang w:val="uk-UA" w:eastAsia="ru-RU"/>
              </w:rPr>
              <w:t>етів надійшло: плати за землю з </w:t>
            </w:r>
            <w:r w:rsidRPr="000B43E5">
              <w:rPr>
                <w:rFonts w:ascii="Times New Roman" w:eastAsia="Times New Roman" w:hAnsi="Times New Roman" w:cs="Times New Roman"/>
                <w:sz w:val="24"/>
                <w:szCs w:val="24"/>
                <w:lang w:val="uk-UA" w:eastAsia="ru-RU"/>
              </w:rPr>
              <w:t xml:space="preserve">юридичних осіб – </w:t>
            </w:r>
            <w:r w:rsidR="00F31654" w:rsidRPr="000B43E5">
              <w:rPr>
                <w:rFonts w:ascii="Times New Roman" w:hAnsi="Times New Roman" w:cs="Times New Roman"/>
                <w:sz w:val="24"/>
                <w:szCs w:val="24"/>
                <w:lang w:val="uk-UA"/>
              </w:rPr>
              <w:t>488,5</w:t>
            </w:r>
            <w:r w:rsidR="00121BB3" w:rsidRPr="000B43E5">
              <w:rPr>
                <w:rFonts w:ascii="Times New Roman" w:eastAsia="Times New Roman" w:hAnsi="Times New Roman" w:cs="Times New Roman"/>
                <w:sz w:val="24"/>
                <w:szCs w:val="24"/>
                <w:lang w:val="uk-UA" w:eastAsia="ru-RU"/>
              </w:rPr>
              <w:t> млн </w:t>
            </w:r>
            <w:r w:rsidRPr="000B43E5">
              <w:rPr>
                <w:rFonts w:ascii="Times New Roman" w:eastAsia="Times New Roman" w:hAnsi="Times New Roman" w:cs="Times New Roman"/>
                <w:sz w:val="24"/>
                <w:szCs w:val="24"/>
                <w:lang w:val="uk-UA" w:eastAsia="ru-RU"/>
              </w:rPr>
              <w:t xml:space="preserve">грн, або </w:t>
            </w:r>
            <w:r w:rsidR="00F31654" w:rsidRPr="000B43E5">
              <w:rPr>
                <w:rFonts w:ascii="Times New Roman" w:hAnsi="Times New Roman" w:cs="Times New Roman"/>
                <w:sz w:val="24"/>
                <w:szCs w:val="24"/>
                <w:lang w:val="uk-UA"/>
              </w:rPr>
              <w:t>123,3</w:t>
            </w:r>
            <w:r w:rsidR="00121BB3" w:rsidRPr="000B43E5">
              <w:rPr>
                <w:rFonts w:ascii="Times New Roman" w:hAnsi="Times New Roman" w:cs="Times New Roman"/>
                <w:sz w:val="24"/>
                <w:szCs w:val="24"/>
                <w:lang w:val="uk-UA"/>
              </w:rPr>
              <w:t> </w:t>
            </w:r>
            <w:r w:rsidR="00B62A89" w:rsidRPr="000B43E5">
              <w:rPr>
                <w:rFonts w:ascii="Times New Roman" w:eastAsia="Times New Roman" w:hAnsi="Times New Roman" w:cs="Times New Roman"/>
                <w:sz w:val="24"/>
                <w:szCs w:val="24"/>
                <w:lang w:val="uk-UA" w:eastAsia="ru-RU"/>
              </w:rPr>
              <w:t>відс. від </w:t>
            </w:r>
            <w:r w:rsidRPr="000B43E5">
              <w:rPr>
                <w:rFonts w:ascii="Times New Roman" w:eastAsia="Times New Roman" w:hAnsi="Times New Roman" w:cs="Times New Roman"/>
                <w:sz w:val="24"/>
                <w:szCs w:val="24"/>
                <w:lang w:val="uk-UA" w:eastAsia="ru-RU"/>
              </w:rPr>
              <w:t xml:space="preserve">доведеного завдання; рентної плати за спеціальне використання води – </w:t>
            </w:r>
            <w:r w:rsidR="00F31654" w:rsidRPr="000B43E5">
              <w:rPr>
                <w:rFonts w:ascii="Times New Roman" w:hAnsi="Times New Roman" w:cs="Times New Roman"/>
                <w:sz w:val="24"/>
                <w:szCs w:val="24"/>
                <w:lang w:val="uk-UA"/>
              </w:rPr>
              <w:t>52,7</w:t>
            </w:r>
            <w:r w:rsidR="00121BB3" w:rsidRPr="000B43E5">
              <w:rPr>
                <w:rFonts w:ascii="Times New Roman" w:hAnsi="Times New Roman" w:cs="Times New Roman"/>
                <w:sz w:val="24"/>
                <w:szCs w:val="24"/>
                <w:lang w:val="uk-UA"/>
              </w:rPr>
              <w:t> </w:t>
            </w:r>
            <w:r w:rsidR="00121BB3" w:rsidRPr="000B43E5">
              <w:rPr>
                <w:rFonts w:ascii="Times New Roman" w:eastAsia="Times New Roman" w:hAnsi="Times New Roman" w:cs="Times New Roman"/>
                <w:sz w:val="24"/>
                <w:szCs w:val="24"/>
                <w:lang w:val="uk-UA" w:eastAsia="ru-RU"/>
              </w:rPr>
              <w:t>млн </w:t>
            </w:r>
            <w:r w:rsidRPr="000B43E5">
              <w:rPr>
                <w:rFonts w:ascii="Times New Roman" w:eastAsia="Times New Roman" w:hAnsi="Times New Roman" w:cs="Times New Roman"/>
                <w:sz w:val="24"/>
                <w:szCs w:val="24"/>
                <w:lang w:val="uk-UA" w:eastAsia="ru-RU"/>
              </w:rPr>
              <w:t xml:space="preserve">грн, або </w:t>
            </w:r>
            <w:r w:rsidR="00F31654" w:rsidRPr="000B43E5">
              <w:rPr>
                <w:rFonts w:ascii="Times New Roman" w:hAnsi="Times New Roman" w:cs="Times New Roman"/>
                <w:sz w:val="24"/>
                <w:szCs w:val="24"/>
                <w:lang w:val="uk-UA"/>
              </w:rPr>
              <w:t>93,4</w:t>
            </w:r>
            <w:r w:rsidR="00121BB3" w:rsidRPr="000B43E5">
              <w:rPr>
                <w:rFonts w:ascii="Times New Roman" w:hAnsi="Times New Roman" w:cs="Times New Roman"/>
                <w:sz w:val="24"/>
                <w:szCs w:val="24"/>
                <w:lang w:val="uk-UA"/>
              </w:rPr>
              <w:t> </w:t>
            </w:r>
            <w:r w:rsidR="00B62A89" w:rsidRPr="000B43E5">
              <w:rPr>
                <w:rFonts w:ascii="Times New Roman" w:eastAsia="Times New Roman" w:hAnsi="Times New Roman" w:cs="Times New Roman"/>
                <w:sz w:val="24"/>
                <w:szCs w:val="24"/>
                <w:lang w:val="uk-UA" w:eastAsia="ru-RU"/>
              </w:rPr>
              <w:t>відс. від </w:t>
            </w:r>
            <w:r w:rsidRPr="000B43E5">
              <w:rPr>
                <w:rFonts w:ascii="Times New Roman" w:eastAsia="Times New Roman" w:hAnsi="Times New Roman" w:cs="Times New Roman"/>
                <w:sz w:val="24"/>
                <w:szCs w:val="24"/>
                <w:lang w:val="uk-UA" w:eastAsia="ru-RU"/>
              </w:rPr>
              <w:t xml:space="preserve">доведеного завдання; екологічного податку – </w:t>
            </w:r>
            <w:r w:rsidR="00F31654" w:rsidRPr="000B43E5">
              <w:rPr>
                <w:rFonts w:ascii="Times New Roman" w:hAnsi="Times New Roman" w:cs="Times New Roman"/>
                <w:sz w:val="24"/>
                <w:szCs w:val="24"/>
                <w:lang w:val="uk-UA"/>
              </w:rPr>
              <w:t>16,6</w:t>
            </w:r>
            <w:r w:rsidR="00121BB3" w:rsidRPr="000B43E5">
              <w:rPr>
                <w:rFonts w:ascii="Times New Roman" w:hAnsi="Times New Roman" w:cs="Times New Roman"/>
                <w:sz w:val="24"/>
                <w:szCs w:val="24"/>
                <w:lang w:val="uk-UA"/>
              </w:rPr>
              <w:t> </w:t>
            </w:r>
            <w:r w:rsidR="00121BB3" w:rsidRPr="000B43E5">
              <w:rPr>
                <w:rFonts w:ascii="Times New Roman" w:eastAsia="Times New Roman" w:hAnsi="Times New Roman" w:cs="Times New Roman"/>
                <w:sz w:val="24"/>
                <w:szCs w:val="24"/>
                <w:lang w:val="uk-UA" w:eastAsia="ru-RU"/>
              </w:rPr>
              <w:t>млн </w:t>
            </w:r>
            <w:r w:rsidR="00BF4549" w:rsidRPr="000B43E5">
              <w:rPr>
                <w:rFonts w:ascii="Times New Roman" w:eastAsia="Times New Roman" w:hAnsi="Times New Roman" w:cs="Times New Roman"/>
                <w:sz w:val="24"/>
                <w:szCs w:val="24"/>
                <w:lang w:val="uk-UA" w:eastAsia="ru-RU"/>
              </w:rPr>
              <w:t xml:space="preserve">грн, </w:t>
            </w:r>
            <w:r w:rsidRPr="000B43E5">
              <w:rPr>
                <w:rFonts w:ascii="Times New Roman" w:eastAsia="Times New Roman" w:hAnsi="Times New Roman" w:cs="Times New Roman"/>
                <w:sz w:val="24"/>
                <w:szCs w:val="24"/>
                <w:lang w:val="uk-UA" w:eastAsia="ru-RU"/>
              </w:rPr>
              <w:t xml:space="preserve">або </w:t>
            </w:r>
            <w:r w:rsidR="00F31654" w:rsidRPr="000B43E5">
              <w:rPr>
                <w:rFonts w:ascii="Times New Roman" w:hAnsi="Times New Roman" w:cs="Times New Roman"/>
                <w:sz w:val="24"/>
                <w:szCs w:val="24"/>
                <w:lang w:val="uk-UA"/>
              </w:rPr>
              <w:t>24,3</w:t>
            </w:r>
            <w:r w:rsidR="00121BB3" w:rsidRPr="000B43E5">
              <w:rPr>
                <w:rFonts w:ascii="Times New Roman" w:hAnsi="Times New Roman" w:cs="Times New Roman"/>
                <w:sz w:val="24"/>
                <w:szCs w:val="24"/>
                <w:lang w:val="uk-UA"/>
              </w:rPr>
              <w:t> </w:t>
            </w:r>
            <w:r w:rsidRPr="000B43E5">
              <w:rPr>
                <w:rFonts w:ascii="Times New Roman" w:eastAsia="Times New Roman" w:hAnsi="Times New Roman" w:cs="Times New Roman"/>
                <w:sz w:val="24"/>
                <w:szCs w:val="24"/>
                <w:lang w:val="uk-UA" w:eastAsia="ru-RU"/>
              </w:rPr>
              <w:t>відс. від доведеного завдання;</w:t>
            </w:r>
            <w:r w:rsidRPr="000B43E5">
              <w:rPr>
                <w:rFonts w:ascii="Times New Roman" w:eastAsia="Times New Roman" w:hAnsi="Times New Roman" w:cs="Times New Roman"/>
                <w:color w:val="006699"/>
                <w:sz w:val="24"/>
                <w:szCs w:val="24"/>
                <w:lang w:val="uk-UA" w:eastAsia="ru-RU"/>
              </w:rPr>
              <w:t xml:space="preserve"> </w:t>
            </w:r>
            <w:r w:rsidRPr="000B43E5">
              <w:rPr>
                <w:rFonts w:ascii="Times New Roman" w:eastAsia="Times New Roman" w:hAnsi="Times New Roman" w:cs="Times New Roman"/>
                <w:sz w:val="24"/>
                <w:szCs w:val="24"/>
                <w:lang w:val="uk-UA" w:eastAsia="ru-RU"/>
              </w:rPr>
              <w:t xml:space="preserve">рентної плати за користування надрами – </w:t>
            </w:r>
            <w:r w:rsidR="00F31654" w:rsidRPr="000B43E5">
              <w:rPr>
                <w:rFonts w:ascii="Times New Roman" w:hAnsi="Times New Roman" w:cs="Times New Roman"/>
                <w:sz w:val="24"/>
                <w:szCs w:val="24"/>
                <w:lang w:val="uk-UA"/>
              </w:rPr>
              <w:t>29,5</w:t>
            </w:r>
            <w:r w:rsidR="00121BB3" w:rsidRPr="000B43E5">
              <w:rPr>
                <w:rFonts w:ascii="Times New Roman" w:hAnsi="Times New Roman" w:cs="Times New Roman"/>
                <w:sz w:val="24"/>
                <w:szCs w:val="24"/>
                <w:lang w:val="uk-UA"/>
              </w:rPr>
              <w:t> </w:t>
            </w:r>
            <w:r w:rsidR="00121BB3" w:rsidRPr="000B43E5">
              <w:rPr>
                <w:rFonts w:ascii="Times New Roman" w:eastAsia="Times New Roman" w:hAnsi="Times New Roman" w:cs="Times New Roman"/>
                <w:sz w:val="24"/>
                <w:szCs w:val="24"/>
                <w:lang w:val="uk-UA" w:eastAsia="ru-RU"/>
              </w:rPr>
              <w:t>млн </w:t>
            </w:r>
            <w:r w:rsidRPr="000B43E5">
              <w:rPr>
                <w:rFonts w:ascii="Times New Roman" w:eastAsia="Times New Roman" w:hAnsi="Times New Roman" w:cs="Times New Roman"/>
                <w:sz w:val="24"/>
                <w:szCs w:val="24"/>
                <w:lang w:val="uk-UA" w:eastAsia="ru-RU"/>
              </w:rPr>
              <w:t xml:space="preserve">грн, або </w:t>
            </w:r>
            <w:r w:rsidR="00F31654" w:rsidRPr="000B43E5">
              <w:rPr>
                <w:rFonts w:ascii="Times New Roman" w:hAnsi="Times New Roman" w:cs="Times New Roman"/>
                <w:sz w:val="24"/>
                <w:szCs w:val="24"/>
                <w:lang w:val="uk-UA"/>
              </w:rPr>
              <w:t>787,6</w:t>
            </w:r>
            <w:r w:rsidR="00121BB3" w:rsidRPr="000B43E5">
              <w:rPr>
                <w:rFonts w:ascii="Times New Roman" w:hAnsi="Times New Roman" w:cs="Times New Roman"/>
                <w:sz w:val="24"/>
                <w:szCs w:val="24"/>
                <w:lang w:val="uk-UA"/>
              </w:rPr>
              <w:t> </w:t>
            </w:r>
            <w:r w:rsidRPr="000B43E5">
              <w:rPr>
                <w:rFonts w:ascii="Times New Roman" w:eastAsia="Times New Roman" w:hAnsi="Times New Roman" w:cs="Times New Roman"/>
                <w:sz w:val="24"/>
                <w:szCs w:val="24"/>
                <w:lang w:val="uk-UA" w:eastAsia="ru-RU"/>
              </w:rPr>
              <w:t>відс. від доведеного</w:t>
            </w:r>
            <w:r w:rsidR="00C705DD" w:rsidRPr="000B43E5">
              <w:rPr>
                <w:rFonts w:ascii="Times New Roman" w:eastAsia="Times New Roman" w:hAnsi="Times New Roman" w:cs="Times New Roman"/>
                <w:sz w:val="24"/>
                <w:szCs w:val="24"/>
                <w:lang w:val="uk-UA" w:eastAsia="ru-RU"/>
              </w:rPr>
              <w:t xml:space="preserve"> завдання; туристичного збору з </w:t>
            </w:r>
            <w:r w:rsidRPr="000B43E5">
              <w:rPr>
                <w:rFonts w:ascii="Times New Roman" w:eastAsia="Times New Roman" w:hAnsi="Times New Roman" w:cs="Times New Roman"/>
                <w:sz w:val="24"/>
                <w:szCs w:val="24"/>
                <w:lang w:val="uk-UA" w:eastAsia="ru-RU"/>
              </w:rPr>
              <w:t xml:space="preserve">юридичних осіб – </w:t>
            </w:r>
            <w:r w:rsidR="00F31654" w:rsidRPr="000B43E5">
              <w:rPr>
                <w:rFonts w:ascii="Times New Roman" w:hAnsi="Times New Roman" w:cs="Times New Roman"/>
                <w:sz w:val="24"/>
                <w:szCs w:val="24"/>
                <w:lang w:val="uk-UA"/>
              </w:rPr>
              <w:t>445,8</w:t>
            </w:r>
            <w:r w:rsidR="00121BB3" w:rsidRPr="000B43E5">
              <w:rPr>
                <w:rFonts w:ascii="Times New Roman" w:hAnsi="Times New Roman" w:cs="Times New Roman"/>
                <w:sz w:val="24"/>
                <w:szCs w:val="24"/>
                <w:lang w:val="uk-UA"/>
              </w:rPr>
              <w:t> </w:t>
            </w:r>
            <w:r w:rsidR="0073317A" w:rsidRPr="000B43E5">
              <w:rPr>
                <w:rFonts w:ascii="Times New Roman" w:hAnsi="Times New Roman" w:cs="Times New Roman"/>
                <w:sz w:val="24"/>
                <w:szCs w:val="24"/>
                <w:lang w:val="uk-UA"/>
              </w:rPr>
              <w:t>тис</w:t>
            </w:r>
            <w:r w:rsidR="00121BB3" w:rsidRPr="000B43E5">
              <w:rPr>
                <w:rFonts w:ascii="Times New Roman" w:hAnsi="Times New Roman" w:cs="Times New Roman"/>
                <w:sz w:val="24"/>
                <w:szCs w:val="24"/>
                <w:lang w:val="uk-UA"/>
              </w:rPr>
              <w:t>. </w:t>
            </w:r>
            <w:r w:rsidR="0073317A" w:rsidRPr="000B43E5">
              <w:rPr>
                <w:rFonts w:ascii="Times New Roman" w:hAnsi="Times New Roman" w:cs="Times New Roman"/>
                <w:sz w:val="24"/>
                <w:szCs w:val="24"/>
                <w:lang w:val="uk-UA"/>
              </w:rPr>
              <w:t>грн</w:t>
            </w:r>
            <w:r w:rsidRPr="000B43E5">
              <w:rPr>
                <w:rFonts w:ascii="Times New Roman" w:eastAsia="Times New Roman" w:hAnsi="Times New Roman" w:cs="Times New Roman"/>
                <w:sz w:val="24"/>
                <w:szCs w:val="24"/>
                <w:lang w:val="uk-UA" w:eastAsia="ru-RU"/>
              </w:rPr>
              <w:t xml:space="preserve">, або </w:t>
            </w:r>
            <w:r w:rsidR="00F31654" w:rsidRPr="000B43E5">
              <w:rPr>
                <w:rFonts w:ascii="Times New Roman" w:hAnsi="Times New Roman" w:cs="Times New Roman"/>
                <w:sz w:val="24"/>
                <w:szCs w:val="24"/>
                <w:lang w:val="uk-UA"/>
              </w:rPr>
              <w:t>150,8</w:t>
            </w:r>
            <w:r w:rsidR="00121BB3" w:rsidRPr="000B43E5">
              <w:rPr>
                <w:rFonts w:ascii="Times New Roman" w:hAnsi="Times New Roman" w:cs="Times New Roman"/>
                <w:sz w:val="24"/>
                <w:szCs w:val="24"/>
                <w:lang w:val="uk-UA"/>
              </w:rPr>
              <w:t> </w:t>
            </w:r>
            <w:r w:rsidR="00B62A89" w:rsidRPr="000B43E5">
              <w:rPr>
                <w:rFonts w:ascii="Times New Roman" w:eastAsia="Times New Roman" w:hAnsi="Times New Roman" w:cs="Times New Roman"/>
                <w:sz w:val="24"/>
                <w:szCs w:val="24"/>
                <w:lang w:val="uk-UA" w:eastAsia="ru-RU"/>
              </w:rPr>
              <w:t>відс. від </w:t>
            </w:r>
            <w:r w:rsidRPr="000B43E5">
              <w:rPr>
                <w:rFonts w:ascii="Times New Roman" w:eastAsia="Times New Roman" w:hAnsi="Times New Roman" w:cs="Times New Roman"/>
                <w:sz w:val="24"/>
                <w:szCs w:val="24"/>
                <w:lang w:val="uk-UA" w:eastAsia="ru-RU"/>
              </w:rPr>
              <w:t xml:space="preserve">доведеного завдання; рентної плати за спеціальне використання лісових ресурсів – </w:t>
            </w:r>
            <w:r w:rsidR="00F31654" w:rsidRPr="000B43E5">
              <w:rPr>
                <w:rFonts w:ascii="Times New Roman" w:hAnsi="Times New Roman" w:cs="Times New Roman"/>
                <w:sz w:val="24"/>
                <w:szCs w:val="24"/>
                <w:lang w:val="uk-UA"/>
              </w:rPr>
              <w:t>2,6</w:t>
            </w:r>
            <w:r w:rsidR="00121BB3" w:rsidRPr="000B43E5">
              <w:rPr>
                <w:rFonts w:ascii="Times New Roman" w:hAnsi="Times New Roman" w:cs="Times New Roman"/>
                <w:sz w:val="24"/>
                <w:szCs w:val="24"/>
                <w:lang w:val="uk-UA"/>
              </w:rPr>
              <w:t> тис. </w:t>
            </w:r>
            <w:r w:rsidR="0073317A" w:rsidRPr="000B43E5">
              <w:rPr>
                <w:rFonts w:ascii="Times New Roman" w:hAnsi="Times New Roman" w:cs="Times New Roman"/>
                <w:sz w:val="24"/>
                <w:szCs w:val="24"/>
                <w:lang w:val="uk-UA"/>
              </w:rPr>
              <w:t>грн</w:t>
            </w:r>
            <w:r w:rsidRPr="000B43E5">
              <w:rPr>
                <w:rFonts w:ascii="Times New Roman" w:eastAsia="Times New Roman" w:hAnsi="Times New Roman" w:cs="Times New Roman"/>
                <w:sz w:val="24"/>
                <w:szCs w:val="24"/>
                <w:lang w:val="uk-UA" w:eastAsia="ru-RU"/>
              </w:rPr>
              <w:t xml:space="preserve">, або </w:t>
            </w:r>
            <w:r w:rsidR="00F31654" w:rsidRPr="000B43E5">
              <w:rPr>
                <w:rFonts w:ascii="Times New Roman" w:hAnsi="Times New Roman" w:cs="Times New Roman"/>
                <w:sz w:val="24"/>
                <w:szCs w:val="24"/>
                <w:lang w:val="uk-UA"/>
              </w:rPr>
              <w:t>6</w:t>
            </w:r>
            <w:r w:rsidR="0073317A" w:rsidRPr="000B43E5">
              <w:rPr>
                <w:rFonts w:ascii="Times New Roman" w:hAnsi="Times New Roman" w:cs="Times New Roman"/>
                <w:sz w:val="24"/>
                <w:szCs w:val="24"/>
                <w:lang w:val="uk-UA"/>
              </w:rPr>
              <w:t>7,</w:t>
            </w:r>
            <w:r w:rsidR="00F31654" w:rsidRPr="000B43E5">
              <w:rPr>
                <w:rFonts w:ascii="Times New Roman" w:hAnsi="Times New Roman" w:cs="Times New Roman"/>
                <w:sz w:val="24"/>
                <w:szCs w:val="24"/>
                <w:lang w:val="uk-UA"/>
              </w:rPr>
              <w:t>7</w:t>
            </w:r>
            <w:r w:rsidR="00121BB3" w:rsidRPr="000B43E5">
              <w:rPr>
                <w:rFonts w:ascii="Times New Roman" w:hAnsi="Times New Roman" w:cs="Times New Roman"/>
                <w:sz w:val="24"/>
                <w:szCs w:val="24"/>
                <w:lang w:val="uk-UA"/>
              </w:rPr>
              <w:t> </w:t>
            </w:r>
            <w:r w:rsidRPr="000B43E5">
              <w:rPr>
                <w:rFonts w:ascii="Times New Roman" w:eastAsia="Times New Roman" w:hAnsi="Times New Roman" w:cs="Times New Roman"/>
                <w:sz w:val="24"/>
                <w:szCs w:val="24"/>
                <w:lang w:val="uk-UA" w:eastAsia="ru-RU"/>
              </w:rPr>
              <w:t>відс. від доведеного за</w:t>
            </w:r>
            <w:r w:rsidR="00B62A89" w:rsidRPr="000B43E5">
              <w:rPr>
                <w:rFonts w:ascii="Times New Roman" w:eastAsia="Times New Roman" w:hAnsi="Times New Roman" w:cs="Times New Roman"/>
                <w:sz w:val="24"/>
                <w:szCs w:val="24"/>
                <w:lang w:val="uk-UA" w:eastAsia="ru-RU"/>
              </w:rPr>
              <w:t>вдання; транспортного податку з </w:t>
            </w:r>
            <w:r w:rsidRPr="000B43E5">
              <w:rPr>
                <w:rFonts w:ascii="Times New Roman" w:eastAsia="Times New Roman" w:hAnsi="Times New Roman" w:cs="Times New Roman"/>
                <w:sz w:val="24"/>
                <w:szCs w:val="24"/>
                <w:lang w:val="uk-UA" w:eastAsia="ru-RU"/>
              </w:rPr>
              <w:t xml:space="preserve">юридичних осіб – </w:t>
            </w:r>
            <w:r w:rsidR="00F31654" w:rsidRPr="000B43E5">
              <w:rPr>
                <w:rFonts w:ascii="Times New Roman" w:hAnsi="Times New Roman" w:cs="Times New Roman"/>
                <w:sz w:val="24"/>
                <w:szCs w:val="24"/>
                <w:lang w:val="uk-UA"/>
              </w:rPr>
              <w:t>0,8</w:t>
            </w:r>
            <w:r w:rsidR="00121BB3" w:rsidRPr="000B43E5">
              <w:rPr>
                <w:rFonts w:ascii="Times New Roman" w:hAnsi="Times New Roman" w:cs="Times New Roman"/>
                <w:sz w:val="24"/>
                <w:szCs w:val="24"/>
                <w:lang w:val="uk-UA"/>
              </w:rPr>
              <w:t> </w:t>
            </w:r>
            <w:r w:rsidR="00121BB3" w:rsidRPr="000B43E5">
              <w:rPr>
                <w:rFonts w:ascii="Times New Roman" w:eastAsia="Times New Roman" w:hAnsi="Times New Roman" w:cs="Times New Roman"/>
                <w:sz w:val="24"/>
                <w:szCs w:val="24"/>
                <w:lang w:val="uk-UA" w:eastAsia="ru-RU"/>
              </w:rPr>
              <w:t>млн </w:t>
            </w:r>
            <w:r w:rsidRPr="000B43E5">
              <w:rPr>
                <w:rFonts w:ascii="Times New Roman" w:eastAsia="Times New Roman" w:hAnsi="Times New Roman" w:cs="Times New Roman"/>
                <w:sz w:val="24"/>
                <w:szCs w:val="24"/>
                <w:lang w:val="uk-UA" w:eastAsia="ru-RU"/>
              </w:rPr>
              <w:t xml:space="preserve">грн, або </w:t>
            </w:r>
            <w:r w:rsidR="00F31654" w:rsidRPr="000B43E5">
              <w:rPr>
                <w:rFonts w:ascii="Times New Roman" w:hAnsi="Times New Roman" w:cs="Times New Roman"/>
                <w:sz w:val="24"/>
                <w:szCs w:val="24"/>
                <w:lang w:val="uk-UA"/>
              </w:rPr>
              <w:t>121,3</w:t>
            </w:r>
            <w:r w:rsidR="00121BB3" w:rsidRPr="000B43E5">
              <w:rPr>
                <w:rFonts w:ascii="Times New Roman" w:hAnsi="Times New Roman" w:cs="Times New Roman"/>
                <w:sz w:val="24"/>
                <w:szCs w:val="24"/>
                <w:lang w:val="uk-UA"/>
              </w:rPr>
              <w:t> </w:t>
            </w:r>
            <w:r w:rsidR="00B62A89" w:rsidRPr="000B43E5">
              <w:rPr>
                <w:rFonts w:ascii="Times New Roman" w:eastAsia="Times New Roman" w:hAnsi="Times New Roman" w:cs="Times New Roman"/>
                <w:sz w:val="24"/>
                <w:szCs w:val="24"/>
                <w:lang w:val="uk-UA" w:eastAsia="ru-RU"/>
              </w:rPr>
              <w:t>відс. від </w:t>
            </w:r>
            <w:r w:rsidRPr="000B43E5">
              <w:rPr>
                <w:rFonts w:ascii="Times New Roman" w:eastAsia="Times New Roman" w:hAnsi="Times New Roman" w:cs="Times New Roman"/>
                <w:sz w:val="24"/>
                <w:szCs w:val="24"/>
                <w:lang w:val="uk-UA" w:eastAsia="ru-RU"/>
              </w:rPr>
              <w:t xml:space="preserve">доведеного завдання; податку на нерухоме майно відмінне від земельної ділянки, з юридичних осіб – </w:t>
            </w:r>
            <w:r w:rsidR="00B15EAF" w:rsidRPr="000B43E5">
              <w:rPr>
                <w:rFonts w:ascii="Times New Roman" w:hAnsi="Times New Roman" w:cs="Times New Roman"/>
                <w:sz w:val="24"/>
                <w:szCs w:val="24"/>
                <w:lang w:val="uk-UA"/>
              </w:rPr>
              <w:t>53,2</w:t>
            </w:r>
            <w:r w:rsidR="00121BB3" w:rsidRPr="000B43E5">
              <w:rPr>
                <w:rFonts w:ascii="Times New Roman" w:hAnsi="Times New Roman" w:cs="Times New Roman"/>
                <w:sz w:val="24"/>
                <w:szCs w:val="24"/>
                <w:lang w:val="uk-UA"/>
              </w:rPr>
              <w:t> </w:t>
            </w:r>
            <w:r w:rsidR="00121BB3" w:rsidRPr="000B43E5">
              <w:rPr>
                <w:rFonts w:ascii="Times New Roman" w:eastAsia="Times New Roman" w:hAnsi="Times New Roman" w:cs="Times New Roman"/>
                <w:sz w:val="24"/>
                <w:szCs w:val="24"/>
                <w:lang w:val="uk-UA" w:eastAsia="ru-RU"/>
              </w:rPr>
              <w:t>млн </w:t>
            </w:r>
            <w:r w:rsidRPr="000B43E5">
              <w:rPr>
                <w:rFonts w:ascii="Times New Roman" w:eastAsia="Times New Roman" w:hAnsi="Times New Roman" w:cs="Times New Roman"/>
                <w:sz w:val="24"/>
                <w:szCs w:val="24"/>
                <w:lang w:val="uk-UA" w:eastAsia="ru-RU"/>
              </w:rPr>
              <w:t xml:space="preserve">грн, або </w:t>
            </w:r>
            <w:r w:rsidR="00B15EAF" w:rsidRPr="000B43E5">
              <w:rPr>
                <w:rFonts w:ascii="Times New Roman" w:hAnsi="Times New Roman" w:cs="Times New Roman"/>
                <w:sz w:val="24"/>
                <w:szCs w:val="24"/>
                <w:lang w:val="uk-UA"/>
              </w:rPr>
              <w:t>100,2</w:t>
            </w:r>
            <w:r w:rsidR="00121BB3" w:rsidRPr="000B43E5">
              <w:rPr>
                <w:rFonts w:ascii="Times New Roman" w:hAnsi="Times New Roman" w:cs="Times New Roman"/>
                <w:sz w:val="24"/>
                <w:szCs w:val="24"/>
                <w:lang w:val="uk-UA"/>
              </w:rPr>
              <w:t> </w:t>
            </w:r>
            <w:r w:rsidRPr="000B43E5">
              <w:rPr>
                <w:rFonts w:ascii="Times New Roman" w:eastAsia="Times New Roman" w:hAnsi="Times New Roman" w:cs="Times New Roman"/>
                <w:sz w:val="24"/>
                <w:szCs w:val="24"/>
                <w:lang w:val="uk-UA" w:eastAsia="ru-RU"/>
              </w:rPr>
              <w:t>відс. від доведеного завдання.</w:t>
            </w:r>
            <w:r w:rsidR="0073317A" w:rsidRPr="000B43E5">
              <w:rPr>
                <w:rFonts w:ascii="Times New Roman" w:eastAsia="Times New Roman" w:hAnsi="Times New Roman" w:cs="Times New Roman"/>
                <w:sz w:val="24"/>
                <w:szCs w:val="24"/>
                <w:lang w:val="uk-UA" w:eastAsia="ru-RU"/>
              </w:rPr>
              <w:t xml:space="preserve"> </w:t>
            </w:r>
            <w:r w:rsidR="00B15EAF" w:rsidRPr="000B43E5">
              <w:rPr>
                <w:rFonts w:ascii="Times New Roman" w:eastAsia="Times New Roman" w:hAnsi="Times New Roman" w:cs="Times New Roman"/>
                <w:sz w:val="24"/>
                <w:szCs w:val="24"/>
                <w:lang w:val="uk-UA" w:eastAsia="ru-RU"/>
              </w:rPr>
              <w:t>До </w:t>
            </w:r>
            <w:r w:rsidR="00121BB3" w:rsidRPr="000B43E5">
              <w:rPr>
                <w:rFonts w:ascii="Times New Roman" w:eastAsia="Times New Roman" w:hAnsi="Times New Roman" w:cs="Times New Roman"/>
                <w:sz w:val="24"/>
                <w:szCs w:val="24"/>
                <w:lang w:val="uk-UA" w:eastAsia="ru-RU"/>
              </w:rPr>
              <w:t>д</w:t>
            </w:r>
            <w:r w:rsidRPr="000B43E5">
              <w:rPr>
                <w:rFonts w:ascii="Times New Roman" w:eastAsia="Times New Roman" w:hAnsi="Times New Roman" w:cs="Times New Roman"/>
                <w:sz w:val="24"/>
                <w:szCs w:val="24"/>
                <w:lang w:val="uk-UA" w:eastAsia="ru-RU"/>
              </w:rPr>
              <w:t xml:space="preserve">ержавного бюджету сума надходжень по рентній платі </w:t>
            </w:r>
            <w:r w:rsidR="00B62A89" w:rsidRPr="000B43E5">
              <w:rPr>
                <w:rFonts w:ascii="Times New Roman" w:eastAsia="Times New Roman" w:hAnsi="Times New Roman" w:cs="Times New Roman"/>
                <w:sz w:val="24"/>
                <w:szCs w:val="24"/>
                <w:lang w:val="uk-UA" w:eastAsia="ru-RU"/>
              </w:rPr>
              <w:t>за </w:t>
            </w:r>
            <w:r w:rsidRPr="000B43E5">
              <w:rPr>
                <w:rFonts w:ascii="Times New Roman" w:eastAsia="Times New Roman" w:hAnsi="Times New Roman" w:cs="Times New Roman"/>
                <w:sz w:val="24"/>
                <w:szCs w:val="24"/>
                <w:lang w:val="uk-UA" w:eastAsia="ru-RU"/>
              </w:rPr>
              <w:t xml:space="preserve">спеціальне використання води склала </w:t>
            </w:r>
            <w:r w:rsidR="00A77F41" w:rsidRPr="000B43E5">
              <w:rPr>
                <w:rFonts w:ascii="Times New Roman" w:hAnsi="Times New Roman" w:cs="Times New Roman"/>
                <w:sz w:val="24"/>
                <w:szCs w:val="24"/>
                <w:lang w:val="uk-UA"/>
              </w:rPr>
              <w:t>64,4</w:t>
            </w:r>
            <w:r w:rsidR="00121BB3" w:rsidRPr="000B43E5">
              <w:rPr>
                <w:rFonts w:ascii="Times New Roman" w:hAnsi="Times New Roman" w:cs="Times New Roman"/>
                <w:sz w:val="24"/>
                <w:szCs w:val="24"/>
                <w:lang w:val="uk-UA"/>
              </w:rPr>
              <w:t> </w:t>
            </w:r>
            <w:r w:rsidR="00121BB3" w:rsidRPr="000B43E5">
              <w:rPr>
                <w:rFonts w:ascii="Times New Roman" w:eastAsia="Times New Roman" w:hAnsi="Times New Roman" w:cs="Times New Roman"/>
                <w:sz w:val="24"/>
                <w:szCs w:val="24"/>
                <w:lang w:val="uk-UA" w:eastAsia="ru-RU"/>
              </w:rPr>
              <w:t>млн </w:t>
            </w:r>
            <w:r w:rsidRPr="000B43E5">
              <w:rPr>
                <w:rFonts w:ascii="Times New Roman" w:eastAsia="Times New Roman" w:hAnsi="Times New Roman" w:cs="Times New Roman"/>
                <w:sz w:val="24"/>
                <w:szCs w:val="24"/>
                <w:lang w:val="uk-UA" w:eastAsia="ru-RU"/>
              </w:rPr>
              <w:t xml:space="preserve">грн, або </w:t>
            </w:r>
            <w:r w:rsidR="00A77F41" w:rsidRPr="000B43E5">
              <w:rPr>
                <w:rFonts w:ascii="Times New Roman" w:hAnsi="Times New Roman" w:cs="Times New Roman"/>
                <w:sz w:val="24"/>
                <w:szCs w:val="24"/>
                <w:lang w:val="uk-UA"/>
              </w:rPr>
              <w:t>93,4 </w:t>
            </w:r>
            <w:r w:rsidRPr="000B43E5">
              <w:rPr>
                <w:rFonts w:ascii="Times New Roman" w:eastAsia="Times New Roman" w:hAnsi="Times New Roman" w:cs="Times New Roman"/>
                <w:sz w:val="24"/>
                <w:szCs w:val="24"/>
                <w:lang w:val="uk-UA" w:eastAsia="ru-RU"/>
              </w:rPr>
              <w:t>відс. від доведеног</w:t>
            </w:r>
            <w:r w:rsidR="00B62A89" w:rsidRPr="000B43E5">
              <w:rPr>
                <w:rFonts w:ascii="Times New Roman" w:eastAsia="Times New Roman" w:hAnsi="Times New Roman" w:cs="Times New Roman"/>
                <w:sz w:val="24"/>
                <w:szCs w:val="24"/>
                <w:lang w:val="uk-UA" w:eastAsia="ru-RU"/>
              </w:rPr>
              <w:t xml:space="preserve">о завдання; по рентній платі </w:t>
            </w:r>
            <w:r w:rsidR="00B62A89" w:rsidRPr="000B43E5">
              <w:rPr>
                <w:rFonts w:ascii="Times New Roman" w:eastAsia="Times New Roman" w:hAnsi="Times New Roman" w:cs="Times New Roman"/>
                <w:sz w:val="24"/>
                <w:szCs w:val="24"/>
                <w:lang w:val="uk-UA" w:eastAsia="ru-RU"/>
              </w:rPr>
              <w:lastRenderedPageBreak/>
              <w:t>за </w:t>
            </w:r>
            <w:r w:rsidRPr="000B43E5">
              <w:rPr>
                <w:rFonts w:ascii="Times New Roman" w:eastAsia="Times New Roman" w:hAnsi="Times New Roman" w:cs="Times New Roman"/>
                <w:sz w:val="24"/>
                <w:szCs w:val="24"/>
                <w:lang w:val="uk-UA" w:eastAsia="ru-RU"/>
              </w:rPr>
              <w:t xml:space="preserve">користування надрами – </w:t>
            </w:r>
            <w:r w:rsidR="00A77F41" w:rsidRPr="000B43E5">
              <w:rPr>
                <w:rFonts w:ascii="Times New Roman" w:hAnsi="Times New Roman" w:cs="Times New Roman"/>
                <w:sz w:val="24"/>
                <w:szCs w:val="24"/>
                <w:lang w:val="uk-UA"/>
              </w:rPr>
              <w:t>68,9</w:t>
            </w:r>
            <w:r w:rsidR="00121BB3" w:rsidRPr="000B43E5">
              <w:rPr>
                <w:rFonts w:ascii="Times New Roman" w:hAnsi="Times New Roman" w:cs="Times New Roman"/>
                <w:sz w:val="24"/>
                <w:szCs w:val="24"/>
                <w:lang w:val="uk-UA"/>
              </w:rPr>
              <w:t> </w:t>
            </w:r>
            <w:r w:rsidR="00121BB3" w:rsidRPr="000B43E5">
              <w:rPr>
                <w:rFonts w:ascii="Times New Roman" w:eastAsia="Times New Roman" w:hAnsi="Times New Roman" w:cs="Times New Roman"/>
                <w:sz w:val="24"/>
                <w:szCs w:val="24"/>
                <w:lang w:val="uk-UA" w:eastAsia="ru-RU"/>
              </w:rPr>
              <w:t>млн </w:t>
            </w:r>
            <w:r w:rsidRPr="000B43E5">
              <w:rPr>
                <w:rFonts w:ascii="Times New Roman" w:eastAsia="Times New Roman" w:hAnsi="Times New Roman" w:cs="Times New Roman"/>
                <w:sz w:val="24"/>
                <w:szCs w:val="24"/>
                <w:lang w:val="uk-UA" w:eastAsia="ru-RU"/>
              </w:rPr>
              <w:t xml:space="preserve">грн, або </w:t>
            </w:r>
            <w:r w:rsidR="00A77F41" w:rsidRPr="000B43E5">
              <w:rPr>
                <w:rFonts w:ascii="Times New Roman" w:hAnsi="Times New Roman" w:cs="Times New Roman"/>
                <w:sz w:val="24"/>
                <w:szCs w:val="24"/>
                <w:lang w:val="uk-UA"/>
              </w:rPr>
              <w:t>706,8</w:t>
            </w:r>
            <w:r w:rsidR="00121BB3" w:rsidRPr="000B43E5">
              <w:rPr>
                <w:rFonts w:ascii="Times New Roman" w:hAnsi="Times New Roman" w:cs="Times New Roman"/>
                <w:sz w:val="24"/>
                <w:szCs w:val="24"/>
                <w:lang w:val="uk-UA"/>
              </w:rPr>
              <w:t> </w:t>
            </w:r>
            <w:r w:rsidR="00A77F41" w:rsidRPr="000B43E5">
              <w:rPr>
                <w:rFonts w:ascii="Times New Roman" w:eastAsia="Times New Roman" w:hAnsi="Times New Roman" w:cs="Times New Roman"/>
                <w:sz w:val="24"/>
                <w:szCs w:val="24"/>
                <w:lang w:val="uk-UA" w:eastAsia="ru-RU"/>
              </w:rPr>
              <w:t>відс. від </w:t>
            </w:r>
            <w:r w:rsidRPr="000B43E5">
              <w:rPr>
                <w:rFonts w:ascii="Times New Roman" w:eastAsia="Times New Roman" w:hAnsi="Times New Roman" w:cs="Times New Roman"/>
                <w:sz w:val="24"/>
                <w:szCs w:val="24"/>
                <w:lang w:val="uk-UA" w:eastAsia="ru-RU"/>
              </w:rPr>
              <w:t>доведеного завдання;</w:t>
            </w:r>
            <w:r w:rsidRPr="000B43E5">
              <w:rPr>
                <w:rFonts w:ascii="Times New Roman" w:eastAsia="Times New Roman" w:hAnsi="Times New Roman" w:cs="Times New Roman"/>
                <w:color w:val="006699"/>
                <w:sz w:val="24"/>
                <w:szCs w:val="24"/>
                <w:lang w:val="uk-UA" w:eastAsia="ru-RU"/>
              </w:rPr>
              <w:t xml:space="preserve"> </w:t>
            </w:r>
            <w:r w:rsidRPr="000B43E5">
              <w:rPr>
                <w:rFonts w:ascii="Times New Roman" w:eastAsia="Times New Roman" w:hAnsi="Times New Roman" w:cs="Times New Roman"/>
                <w:sz w:val="24"/>
                <w:szCs w:val="24"/>
                <w:lang w:val="uk-UA" w:eastAsia="ru-RU"/>
              </w:rPr>
              <w:t xml:space="preserve">по екологічного податку – </w:t>
            </w:r>
            <w:r w:rsidR="00A77F41" w:rsidRPr="000B43E5">
              <w:rPr>
                <w:rFonts w:ascii="Times New Roman" w:hAnsi="Times New Roman" w:cs="Times New Roman"/>
                <w:sz w:val="24"/>
                <w:szCs w:val="24"/>
                <w:lang w:val="uk-UA"/>
              </w:rPr>
              <w:t>61,9</w:t>
            </w:r>
            <w:r w:rsidR="00121BB3" w:rsidRPr="000B43E5">
              <w:rPr>
                <w:rFonts w:ascii="Times New Roman" w:hAnsi="Times New Roman" w:cs="Times New Roman"/>
                <w:sz w:val="24"/>
                <w:szCs w:val="24"/>
                <w:lang w:val="uk-UA"/>
              </w:rPr>
              <w:t> </w:t>
            </w:r>
            <w:r w:rsidR="00121BB3" w:rsidRPr="000B43E5">
              <w:rPr>
                <w:rFonts w:ascii="Times New Roman" w:eastAsia="Times New Roman" w:hAnsi="Times New Roman" w:cs="Times New Roman"/>
                <w:sz w:val="24"/>
                <w:szCs w:val="24"/>
                <w:lang w:val="uk-UA" w:eastAsia="ru-RU"/>
              </w:rPr>
              <w:t>млн </w:t>
            </w:r>
            <w:r w:rsidRPr="000B43E5">
              <w:rPr>
                <w:rFonts w:ascii="Times New Roman" w:eastAsia="Times New Roman" w:hAnsi="Times New Roman" w:cs="Times New Roman"/>
                <w:sz w:val="24"/>
                <w:szCs w:val="24"/>
                <w:lang w:val="uk-UA" w:eastAsia="ru-RU"/>
              </w:rPr>
              <w:t xml:space="preserve">грн, або </w:t>
            </w:r>
            <w:r w:rsidR="00A77F41" w:rsidRPr="000B43E5">
              <w:rPr>
                <w:rFonts w:ascii="Times New Roman" w:hAnsi="Times New Roman" w:cs="Times New Roman"/>
                <w:sz w:val="24"/>
                <w:szCs w:val="24"/>
                <w:lang w:val="uk-UA"/>
              </w:rPr>
              <w:t>27,4</w:t>
            </w:r>
            <w:r w:rsidR="00121BB3" w:rsidRPr="000B43E5">
              <w:rPr>
                <w:rFonts w:ascii="Times New Roman" w:hAnsi="Times New Roman" w:cs="Times New Roman"/>
                <w:sz w:val="24"/>
                <w:szCs w:val="24"/>
                <w:lang w:val="uk-UA"/>
              </w:rPr>
              <w:t> </w:t>
            </w:r>
            <w:r w:rsidRPr="000B43E5">
              <w:rPr>
                <w:rFonts w:ascii="Times New Roman" w:eastAsia="Times New Roman" w:hAnsi="Times New Roman" w:cs="Times New Roman"/>
                <w:sz w:val="24"/>
                <w:szCs w:val="24"/>
                <w:lang w:val="uk-UA" w:eastAsia="ru-RU"/>
              </w:rPr>
              <w:t>ві</w:t>
            </w:r>
            <w:r w:rsidR="00B62A89" w:rsidRPr="000B43E5">
              <w:rPr>
                <w:rFonts w:ascii="Times New Roman" w:eastAsia="Times New Roman" w:hAnsi="Times New Roman" w:cs="Times New Roman"/>
                <w:sz w:val="24"/>
                <w:szCs w:val="24"/>
                <w:lang w:val="uk-UA" w:eastAsia="ru-RU"/>
              </w:rPr>
              <w:t>дс. від доведеного завдання; по </w:t>
            </w:r>
            <w:r w:rsidRPr="000B43E5">
              <w:rPr>
                <w:rFonts w:ascii="Times New Roman" w:eastAsia="Times New Roman" w:hAnsi="Times New Roman" w:cs="Times New Roman"/>
                <w:sz w:val="24"/>
                <w:szCs w:val="24"/>
                <w:lang w:val="uk-UA" w:eastAsia="ru-RU"/>
              </w:rPr>
              <w:t>рентній платі за користування радіочастотним ресурсом України – 0,</w:t>
            </w:r>
            <w:r w:rsidR="00A77F41" w:rsidRPr="000B43E5">
              <w:rPr>
                <w:rFonts w:ascii="Times New Roman" w:eastAsia="Times New Roman" w:hAnsi="Times New Roman" w:cs="Times New Roman"/>
                <w:sz w:val="24"/>
                <w:szCs w:val="24"/>
                <w:lang w:val="uk-UA" w:eastAsia="ru-RU"/>
              </w:rPr>
              <w:t>2</w:t>
            </w:r>
            <w:r w:rsidR="00121BB3" w:rsidRPr="000B43E5">
              <w:rPr>
                <w:rFonts w:ascii="Times New Roman" w:eastAsia="Times New Roman" w:hAnsi="Times New Roman" w:cs="Times New Roman"/>
                <w:sz w:val="24"/>
                <w:szCs w:val="24"/>
                <w:lang w:val="uk-UA" w:eastAsia="ru-RU"/>
              </w:rPr>
              <w:t> млн </w:t>
            </w:r>
            <w:r w:rsidRPr="000B43E5">
              <w:rPr>
                <w:rFonts w:ascii="Times New Roman" w:eastAsia="Times New Roman" w:hAnsi="Times New Roman" w:cs="Times New Roman"/>
                <w:sz w:val="24"/>
                <w:szCs w:val="24"/>
                <w:lang w:val="uk-UA" w:eastAsia="ru-RU"/>
              </w:rPr>
              <w:t xml:space="preserve">грн, або </w:t>
            </w:r>
            <w:r w:rsidR="00A77F41" w:rsidRPr="000B43E5">
              <w:rPr>
                <w:rFonts w:ascii="Times New Roman" w:hAnsi="Times New Roman" w:cs="Times New Roman"/>
                <w:sz w:val="24"/>
                <w:szCs w:val="24"/>
                <w:lang w:val="uk-UA"/>
              </w:rPr>
              <w:t>107,9</w:t>
            </w:r>
            <w:r w:rsidR="00121BB3" w:rsidRPr="000B43E5">
              <w:rPr>
                <w:rFonts w:ascii="Times New Roman" w:hAnsi="Times New Roman" w:cs="Times New Roman"/>
                <w:sz w:val="24"/>
                <w:szCs w:val="24"/>
                <w:lang w:val="uk-UA"/>
              </w:rPr>
              <w:t> </w:t>
            </w:r>
            <w:r w:rsidRPr="000B43E5">
              <w:rPr>
                <w:rFonts w:ascii="Times New Roman" w:eastAsia="Times New Roman" w:hAnsi="Times New Roman" w:cs="Times New Roman"/>
                <w:sz w:val="24"/>
                <w:szCs w:val="24"/>
                <w:lang w:val="uk-UA" w:eastAsia="ru-RU"/>
              </w:rPr>
              <w:t xml:space="preserve">відс. від доведеного завдання. </w:t>
            </w:r>
            <w:r w:rsidR="00F31654" w:rsidRPr="000B43E5">
              <w:rPr>
                <w:rFonts w:ascii="Times New Roman" w:hAnsi="Times New Roman" w:cs="Times New Roman"/>
                <w:sz w:val="24"/>
                <w:szCs w:val="24"/>
                <w:lang w:val="uk-UA"/>
              </w:rPr>
              <w:t>На постійній осно</w:t>
            </w:r>
            <w:r w:rsidR="00A77F41" w:rsidRPr="000B43E5">
              <w:rPr>
                <w:rFonts w:ascii="Times New Roman" w:hAnsi="Times New Roman" w:cs="Times New Roman"/>
                <w:sz w:val="24"/>
                <w:szCs w:val="24"/>
                <w:lang w:val="uk-UA"/>
              </w:rPr>
              <w:t>ві, в тому числі  відповідно до </w:t>
            </w:r>
            <w:r w:rsidR="00F31654" w:rsidRPr="000B43E5">
              <w:rPr>
                <w:rFonts w:ascii="Times New Roman" w:hAnsi="Times New Roman" w:cs="Times New Roman"/>
                <w:sz w:val="24"/>
                <w:szCs w:val="24"/>
                <w:lang w:val="uk-UA"/>
              </w:rPr>
              <w:t>завдань, визначених протоколом апаратної наради ГУ ДПС від 17.05.2022 № 3-п, проведена робота щодо розширення бази оподаткування та з</w:t>
            </w:r>
            <w:r w:rsidR="00A77F41" w:rsidRPr="000B43E5">
              <w:rPr>
                <w:rFonts w:ascii="Times New Roman" w:hAnsi="Times New Roman" w:cs="Times New Roman"/>
                <w:sz w:val="24"/>
                <w:szCs w:val="24"/>
                <w:lang w:val="uk-UA"/>
              </w:rPr>
              <w:t>більшення кола платників у </w:t>
            </w:r>
            <w:r w:rsidR="00F31654" w:rsidRPr="000B43E5">
              <w:rPr>
                <w:rFonts w:ascii="Times New Roman" w:hAnsi="Times New Roman" w:cs="Times New Roman"/>
                <w:sz w:val="24"/>
                <w:szCs w:val="24"/>
                <w:lang w:val="uk-UA"/>
              </w:rPr>
              <w:t>2022 році</w:t>
            </w:r>
            <w:r w:rsidR="00CE1C47" w:rsidRPr="000B43E5">
              <w:rPr>
                <w:rFonts w:ascii="Times New Roman" w:hAnsi="Times New Roman" w:cs="Times New Roman"/>
                <w:sz w:val="24"/>
                <w:szCs w:val="24"/>
                <w:lang w:val="uk-UA"/>
              </w:rPr>
              <w:t xml:space="preserve">: по </w:t>
            </w:r>
            <w:r w:rsidR="00F31654" w:rsidRPr="000B43E5">
              <w:rPr>
                <w:rFonts w:ascii="Times New Roman" w:hAnsi="Times New Roman" w:cs="Times New Roman"/>
                <w:sz w:val="24"/>
                <w:szCs w:val="24"/>
                <w:lang w:val="uk-UA"/>
              </w:rPr>
              <w:t xml:space="preserve">податку на нерухоме майно, </w:t>
            </w:r>
            <w:r w:rsidR="00A77F41" w:rsidRPr="000B43E5">
              <w:rPr>
                <w:rFonts w:ascii="Times New Roman" w:hAnsi="Times New Roman" w:cs="Times New Roman"/>
                <w:sz w:val="24"/>
                <w:szCs w:val="24"/>
                <w:lang w:val="uk-UA"/>
              </w:rPr>
              <w:t xml:space="preserve">відмінне від земельної ділянки </w:t>
            </w:r>
            <w:r w:rsidR="00F31654" w:rsidRPr="000B43E5">
              <w:rPr>
                <w:rFonts w:ascii="Times New Roman" w:hAnsi="Times New Roman" w:cs="Times New Roman"/>
                <w:sz w:val="24"/>
                <w:szCs w:val="24"/>
                <w:lang w:val="uk-UA"/>
              </w:rPr>
              <w:t>залучено до оподаткування 2</w:t>
            </w:r>
            <w:r w:rsidR="00A77F41" w:rsidRPr="000B43E5">
              <w:rPr>
                <w:rFonts w:ascii="Times New Roman" w:hAnsi="Times New Roman" w:cs="Times New Roman"/>
                <w:sz w:val="24"/>
                <w:szCs w:val="24"/>
                <w:lang w:val="uk-UA"/>
              </w:rPr>
              <w:t>3</w:t>
            </w:r>
            <w:r w:rsidR="00F31654" w:rsidRPr="000B43E5">
              <w:rPr>
                <w:rFonts w:ascii="Times New Roman" w:hAnsi="Times New Roman" w:cs="Times New Roman"/>
                <w:sz w:val="24"/>
                <w:szCs w:val="24"/>
                <w:lang w:val="uk-UA"/>
              </w:rPr>
              <w:t> СГ </w:t>
            </w:r>
            <w:r w:rsidR="00F31654" w:rsidRPr="000B43E5">
              <w:rPr>
                <w:rFonts w:ascii="Times New Roman" w:eastAsia="Times New Roman" w:hAnsi="Times New Roman" w:cs="Times New Roman"/>
                <w:sz w:val="24"/>
                <w:szCs w:val="24"/>
                <w:lang w:val="uk-UA" w:eastAsia="ru-RU"/>
              </w:rPr>
              <w:t>–</w:t>
            </w:r>
            <w:r w:rsidR="00F31654" w:rsidRPr="000B43E5">
              <w:rPr>
                <w:rFonts w:ascii="Times New Roman" w:hAnsi="Times New Roman" w:cs="Times New Roman"/>
                <w:sz w:val="24"/>
                <w:szCs w:val="24"/>
                <w:lang w:val="uk-UA"/>
              </w:rPr>
              <w:t xml:space="preserve"> юридичних осіб, річна сума податкових зобов’язань </w:t>
            </w:r>
            <w:r w:rsidR="00B62A89" w:rsidRPr="000B43E5">
              <w:rPr>
                <w:rFonts w:ascii="Times New Roman" w:hAnsi="Times New Roman" w:cs="Times New Roman"/>
                <w:sz w:val="24"/>
                <w:szCs w:val="24"/>
                <w:lang w:val="uk-UA"/>
              </w:rPr>
              <w:t>склала</w:t>
            </w:r>
            <w:r w:rsidR="00F31654" w:rsidRPr="000B43E5">
              <w:rPr>
                <w:rFonts w:ascii="Times New Roman" w:hAnsi="Times New Roman" w:cs="Times New Roman"/>
                <w:sz w:val="24"/>
                <w:szCs w:val="24"/>
                <w:lang w:val="uk-UA"/>
              </w:rPr>
              <w:t xml:space="preserve"> </w:t>
            </w:r>
            <w:r w:rsidR="00A77F41" w:rsidRPr="000B43E5">
              <w:rPr>
                <w:rFonts w:ascii="Times New Roman" w:hAnsi="Times New Roman" w:cs="Times New Roman"/>
                <w:sz w:val="24"/>
                <w:szCs w:val="24"/>
                <w:lang w:val="uk-UA"/>
              </w:rPr>
              <w:t>195,4</w:t>
            </w:r>
            <w:r w:rsidR="00F31654" w:rsidRPr="000B43E5">
              <w:rPr>
                <w:rFonts w:ascii="Times New Roman" w:hAnsi="Times New Roman" w:cs="Times New Roman"/>
                <w:sz w:val="24"/>
                <w:szCs w:val="24"/>
                <w:lang w:val="uk-UA"/>
              </w:rPr>
              <w:t xml:space="preserve"> тис. грн; по платі за землю з юридичних осіб залучено до оподаткування </w:t>
            </w:r>
            <w:r w:rsidR="005372D5" w:rsidRPr="000B43E5">
              <w:rPr>
                <w:rFonts w:ascii="Times New Roman" w:hAnsi="Times New Roman" w:cs="Times New Roman"/>
                <w:sz w:val="24"/>
                <w:szCs w:val="24"/>
                <w:lang w:val="uk-UA"/>
              </w:rPr>
              <w:t>18</w:t>
            </w:r>
            <w:r w:rsidR="00F31654" w:rsidRPr="000B43E5">
              <w:rPr>
                <w:rFonts w:ascii="Times New Roman" w:hAnsi="Times New Roman" w:cs="Times New Roman"/>
                <w:sz w:val="24"/>
                <w:szCs w:val="24"/>
                <w:lang w:val="uk-UA"/>
              </w:rPr>
              <w:t xml:space="preserve"> СГ </w:t>
            </w:r>
            <w:r w:rsidR="00F31654" w:rsidRPr="000B43E5">
              <w:rPr>
                <w:rFonts w:ascii="Times New Roman" w:eastAsia="Times New Roman" w:hAnsi="Times New Roman" w:cs="Times New Roman"/>
                <w:sz w:val="24"/>
                <w:szCs w:val="24"/>
                <w:lang w:val="uk-UA" w:eastAsia="ru-RU"/>
              </w:rPr>
              <w:t xml:space="preserve">– </w:t>
            </w:r>
            <w:r w:rsidR="00F31654" w:rsidRPr="000B43E5">
              <w:rPr>
                <w:rFonts w:ascii="Times New Roman" w:hAnsi="Times New Roman" w:cs="Times New Roman"/>
                <w:sz w:val="24"/>
                <w:szCs w:val="24"/>
                <w:lang w:val="uk-UA"/>
              </w:rPr>
              <w:t xml:space="preserve">юридичні особи, річна сума податкових зобов’язань </w:t>
            </w:r>
            <w:r w:rsidR="00B62A89" w:rsidRPr="000B43E5">
              <w:rPr>
                <w:rFonts w:ascii="Times New Roman" w:hAnsi="Times New Roman" w:cs="Times New Roman"/>
                <w:sz w:val="24"/>
                <w:szCs w:val="24"/>
                <w:lang w:val="uk-UA"/>
              </w:rPr>
              <w:t>склала</w:t>
            </w:r>
            <w:r w:rsidR="00F31654" w:rsidRPr="000B43E5">
              <w:rPr>
                <w:rFonts w:ascii="Times New Roman" w:hAnsi="Times New Roman" w:cs="Times New Roman"/>
                <w:sz w:val="24"/>
                <w:szCs w:val="24"/>
                <w:lang w:val="uk-UA"/>
              </w:rPr>
              <w:t xml:space="preserve"> </w:t>
            </w:r>
            <w:r w:rsidR="005372D5" w:rsidRPr="000B43E5">
              <w:rPr>
                <w:rFonts w:ascii="Times New Roman" w:hAnsi="Times New Roman" w:cs="Times New Roman"/>
                <w:sz w:val="24"/>
                <w:szCs w:val="24"/>
                <w:lang w:val="uk-UA"/>
              </w:rPr>
              <w:t>299,1</w:t>
            </w:r>
            <w:r w:rsidR="00B62A89" w:rsidRPr="000B43E5">
              <w:rPr>
                <w:rFonts w:ascii="Times New Roman" w:hAnsi="Times New Roman" w:cs="Times New Roman"/>
                <w:sz w:val="24"/>
                <w:szCs w:val="24"/>
                <w:lang w:val="uk-UA"/>
              </w:rPr>
              <w:t> тис. грн; по </w:t>
            </w:r>
            <w:r w:rsidR="00F31654" w:rsidRPr="000B43E5">
              <w:rPr>
                <w:rFonts w:ascii="Times New Roman" w:hAnsi="Times New Roman" w:cs="Times New Roman"/>
                <w:sz w:val="24"/>
                <w:szCs w:val="24"/>
                <w:lang w:val="uk-UA"/>
              </w:rPr>
              <w:t>рентній платі за к</w:t>
            </w:r>
            <w:r w:rsidR="00B62A89" w:rsidRPr="000B43E5">
              <w:rPr>
                <w:rFonts w:ascii="Times New Roman" w:hAnsi="Times New Roman" w:cs="Times New Roman"/>
                <w:sz w:val="24"/>
                <w:szCs w:val="24"/>
                <w:lang w:val="uk-UA"/>
              </w:rPr>
              <w:t>ористування надрами залучено до </w:t>
            </w:r>
            <w:r w:rsidR="00F31654" w:rsidRPr="000B43E5">
              <w:rPr>
                <w:rFonts w:ascii="Times New Roman" w:hAnsi="Times New Roman" w:cs="Times New Roman"/>
                <w:sz w:val="24"/>
                <w:szCs w:val="24"/>
                <w:lang w:val="uk-UA"/>
              </w:rPr>
              <w:t>оподаткування 2</w:t>
            </w:r>
            <w:r w:rsidR="005372D5" w:rsidRPr="000B43E5">
              <w:rPr>
                <w:rFonts w:ascii="Times New Roman" w:hAnsi="Times New Roman" w:cs="Times New Roman"/>
                <w:sz w:val="24"/>
                <w:szCs w:val="24"/>
                <w:lang w:val="uk-UA"/>
              </w:rPr>
              <w:t>2</w:t>
            </w:r>
            <w:r w:rsidR="00F31654" w:rsidRPr="000B43E5">
              <w:rPr>
                <w:rFonts w:ascii="Times New Roman" w:hAnsi="Times New Roman" w:cs="Times New Roman"/>
                <w:sz w:val="24"/>
                <w:szCs w:val="24"/>
                <w:lang w:val="uk-UA"/>
              </w:rPr>
              <w:t> СГ </w:t>
            </w:r>
            <w:r w:rsidR="00F31654" w:rsidRPr="000B43E5">
              <w:rPr>
                <w:rFonts w:ascii="Times New Roman" w:eastAsia="Times New Roman" w:hAnsi="Times New Roman" w:cs="Times New Roman"/>
                <w:sz w:val="24"/>
                <w:szCs w:val="24"/>
                <w:lang w:val="uk-UA" w:eastAsia="ru-RU"/>
              </w:rPr>
              <w:t>– </w:t>
            </w:r>
            <w:r w:rsidR="00F31654" w:rsidRPr="000B43E5">
              <w:rPr>
                <w:rFonts w:ascii="Times New Roman" w:hAnsi="Times New Roman" w:cs="Times New Roman"/>
                <w:sz w:val="24"/>
                <w:szCs w:val="24"/>
                <w:lang w:val="uk-UA"/>
              </w:rPr>
              <w:t xml:space="preserve">юридичних осіб, річна сума податкових зобов’язань складає </w:t>
            </w:r>
            <w:r w:rsidR="005372D5" w:rsidRPr="000B43E5">
              <w:rPr>
                <w:rFonts w:ascii="Times New Roman" w:hAnsi="Times New Roman" w:cs="Times New Roman"/>
                <w:sz w:val="24"/>
                <w:szCs w:val="24"/>
                <w:lang w:val="uk-UA"/>
              </w:rPr>
              <w:t>413,34</w:t>
            </w:r>
            <w:r w:rsidR="00F31654" w:rsidRPr="000B43E5">
              <w:rPr>
                <w:rFonts w:ascii="Times New Roman" w:hAnsi="Times New Roman" w:cs="Times New Roman"/>
                <w:sz w:val="24"/>
                <w:szCs w:val="24"/>
                <w:lang w:val="uk-UA"/>
              </w:rPr>
              <w:t> тис. грн;</w:t>
            </w:r>
            <w:r w:rsidR="00F31654" w:rsidRPr="000B43E5">
              <w:rPr>
                <w:rFonts w:ascii="Times New Roman" w:hAnsi="Times New Roman" w:cs="Times New Roman"/>
                <w:color w:val="006699"/>
                <w:sz w:val="24"/>
                <w:szCs w:val="24"/>
                <w:lang w:val="uk-UA"/>
              </w:rPr>
              <w:t xml:space="preserve"> </w:t>
            </w:r>
            <w:r w:rsidR="00F31654" w:rsidRPr="000B43E5">
              <w:rPr>
                <w:rFonts w:ascii="Times New Roman" w:hAnsi="Times New Roman" w:cs="Times New Roman"/>
                <w:sz w:val="24"/>
                <w:szCs w:val="24"/>
                <w:lang w:val="uk-UA"/>
              </w:rPr>
              <w:t>по рентній платі за спеціальн</w:t>
            </w:r>
            <w:r w:rsidR="00B62A89" w:rsidRPr="000B43E5">
              <w:rPr>
                <w:rFonts w:ascii="Times New Roman" w:hAnsi="Times New Roman" w:cs="Times New Roman"/>
                <w:sz w:val="24"/>
                <w:szCs w:val="24"/>
                <w:lang w:val="uk-UA"/>
              </w:rPr>
              <w:t>е використання води залучено до </w:t>
            </w:r>
            <w:r w:rsidR="00F31654" w:rsidRPr="000B43E5">
              <w:rPr>
                <w:rFonts w:ascii="Times New Roman" w:hAnsi="Times New Roman" w:cs="Times New Roman"/>
                <w:sz w:val="24"/>
                <w:szCs w:val="24"/>
                <w:lang w:val="uk-UA"/>
              </w:rPr>
              <w:t xml:space="preserve">оподаткування </w:t>
            </w:r>
            <w:r w:rsidR="005372D5" w:rsidRPr="000B43E5">
              <w:rPr>
                <w:rFonts w:ascii="Times New Roman" w:hAnsi="Times New Roman" w:cs="Times New Roman"/>
                <w:sz w:val="24"/>
                <w:szCs w:val="24"/>
                <w:lang w:val="uk-UA"/>
              </w:rPr>
              <w:t>10</w:t>
            </w:r>
            <w:r w:rsidR="00F31654" w:rsidRPr="000B43E5">
              <w:rPr>
                <w:rFonts w:ascii="Times New Roman" w:hAnsi="Times New Roman" w:cs="Times New Roman"/>
                <w:sz w:val="24"/>
                <w:szCs w:val="24"/>
                <w:lang w:val="uk-UA"/>
              </w:rPr>
              <w:t> СГ </w:t>
            </w:r>
            <w:r w:rsidR="00F31654" w:rsidRPr="000B43E5">
              <w:rPr>
                <w:rFonts w:ascii="Times New Roman" w:eastAsia="Times New Roman" w:hAnsi="Times New Roman" w:cs="Times New Roman"/>
                <w:sz w:val="24"/>
                <w:szCs w:val="24"/>
                <w:lang w:val="uk-UA" w:eastAsia="ru-RU"/>
              </w:rPr>
              <w:t>–</w:t>
            </w:r>
            <w:r w:rsidR="00F31654" w:rsidRPr="000B43E5">
              <w:rPr>
                <w:rFonts w:ascii="Times New Roman" w:hAnsi="Times New Roman" w:cs="Times New Roman"/>
                <w:sz w:val="24"/>
                <w:szCs w:val="24"/>
                <w:lang w:val="uk-UA"/>
              </w:rPr>
              <w:t xml:space="preserve"> юридичних осіб, річна сума податкових зобов’язань </w:t>
            </w:r>
            <w:r w:rsidR="00B62A89" w:rsidRPr="000B43E5">
              <w:rPr>
                <w:rFonts w:ascii="Times New Roman" w:hAnsi="Times New Roman" w:cs="Times New Roman"/>
                <w:sz w:val="24"/>
                <w:szCs w:val="24"/>
                <w:lang w:val="uk-UA"/>
              </w:rPr>
              <w:t>склала</w:t>
            </w:r>
            <w:r w:rsidR="00F31654" w:rsidRPr="000B43E5">
              <w:rPr>
                <w:rFonts w:ascii="Times New Roman" w:hAnsi="Times New Roman" w:cs="Times New Roman"/>
                <w:sz w:val="24"/>
                <w:szCs w:val="24"/>
                <w:lang w:val="uk-UA"/>
              </w:rPr>
              <w:t xml:space="preserve"> </w:t>
            </w:r>
            <w:r w:rsidR="005372D5" w:rsidRPr="000B43E5">
              <w:rPr>
                <w:rFonts w:ascii="Times New Roman" w:hAnsi="Times New Roman" w:cs="Times New Roman"/>
                <w:sz w:val="24"/>
                <w:szCs w:val="24"/>
                <w:lang w:val="uk-UA"/>
              </w:rPr>
              <w:t>8,73</w:t>
            </w:r>
            <w:r w:rsidR="00B62A89" w:rsidRPr="000B43E5">
              <w:rPr>
                <w:rFonts w:ascii="Times New Roman" w:hAnsi="Times New Roman" w:cs="Times New Roman"/>
                <w:sz w:val="24"/>
                <w:szCs w:val="24"/>
                <w:lang w:val="uk-UA"/>
              </w:rPr>
              <w:t> тис. грн; по </w:t>
            </w:r>
            <w:r w:rsidR="00F31654" w:rsidRPr="000B43E5">
              <w:rPr>
                <w:rFonts w:ascii="Times New Roman" w:hAnsi="Times New Roman" w:cs="Times New Roman"/>
                <w:sz w:val="24"/>
                <w:szCs w:val="24"/>
                <w:lang w:val="uk-UA"/>
              </w:rPr>
              <w:t xml:space="preserve">екологічному податку залучено до оподаткування </w:t>
            </w:r>
            <w:r w:rsidR="005372D5" w:rsidRPr="000B43E5">
              <w:rPr>
                <w:rFonts w:ascii="Times New Roman" w:hAnsi="Times New Roman" w:cs="Times New Roman"/>
                <w:sz w:val="24"/>
                <w:szCs w:val="24"/>
                <w:lang w:val="uk-UA"/>
              </w:rPr>
              <w:t>125</w:t>
            </w:r>
            <w:r w:rsidR="00F31654" w:rsidRPr="000B43E5">
              <w:rPr>
                <w:rFonts w:ascii="Times New Roman" w:hAnsi="Times New Roman" w:cs="Times New Roman"/>
                <w:sz w:val="24"/>
                <w:szCs w:val="24"/>
                <w:lang w:val="uk-UA"/>
              </w:rPr>
              <w:t xml:space="preserve"> СГ, загальна сума податкових зобов’язань </w:t>
            </w:r>
            <w:r w:rsidR="00B62A89" w:rsidRPr="000B43E5">
              <w:rPr>
                <w:rFonts w:ascii="Times New Roman" w:hAnsi="Times New Roman" w:cs="Times New Roman"/>
                <w:sz w:val="24"/>
                <w:szCs w:val="24"/>
                <w:lang w:val="uk-UA"/>
              </w:rPr>
              <w:t>склала</w:t>
            </w:r>
            <w:r w:rsidR="00F31654" w:rsidRPr="000B43E5">
              <w:rPr>
                <w:rFonts w:ascii="Times New Roman" w:hAnsi="Times New Roman" w:cs="Times New Roman"/>
                <w:sz w:val="24"/>
                <w:szCs w:val="24"/>
                <w:lang w:val="uk-UA"/>
              </w:rPr>
              <w:t xml:space="preserve"> </w:t>
            </w:r>
            <w:r w:rsidR="005372D5" w:rsidRPr="000B43E5">
              <w:rPr>
                <w:rFonts w:ascii="Times New Roman" w:hAnsi="Times New Roman" w:cs="Times New Roman"/>
                <w:sz w:val="24"/>
                <w:szCs w:val="24"/>
                <w:lang w:val="uk-UA"/>
              </w:rPr>
              <w:t>521,5</w:t>
            </w:r>
            <w:r w:rsidR="00F31654" w:rsidRPr="000B43E5">
              <w:rPr>
                <w:rFonts w:ascii="Times New Roman" w:hAnsi="Times New Roman" w:cs="Times New Roman"/>
                <w:sz w:val="24"/>
                <w:szCs w:val="24"/>
                <w:lang w:val="uk-UA"/>
              </w:rPr>
              <w:t> тисч гривень.</w:t>
            </w:r>
          </w:p>
          <w:p w:rsidR="008D4A73" w:rsidRPr="000B43E5" w:rsidRDefault="009D3D8E" w:rsidP="009F03C0">
            <w:pPr>
              <w:spacing w:after="0" w:line="240" w:lineRule="auto"/>
              <w:ind w:firstLine="459"/>
              <w:jc w:val="both"/>
              <w:textAlignment w:val="baseline"/>
              <w:rPr>
                <w:rFonts w:ascii="Times New Roman" w:hAnsi="Times New Roman" w:cs="Times New Roman"/>
                <w:sz w:val="24"/>
                <w:szCs w:val="24"/>
                <w:lang w:val="uk-UA" w:eastAsia="zh-CN"/>
              </w:rPr>
            </w:pPr>
            <w:r w:rsidRPr="000B43E5">
              <w:rPr>
                <w:rFonts w:ascii="Times New Roman" w:eastAsia="Times New Roman" w:hAnsi="Times New Roman" w:cs="Times New Roman"/>
                <w:sz w:val="24"/>
                <w:szCs w:val="24"/>
                <w:lang w:val="uk-UA" w:eastAsia="ru-RU"/>
              </w:rPr>
              <w:t xml:space="preserve">24 </w:t>
            </w:r>
            <w:r w:rsidR="008D4A73" w:rsidRPr="000B43E5">
              <w:rPr>
                <w:rFonts w:ascii="Times New Roman" w:eastAsia="Times New Roman" w:hAnsi="Times New Roman" w:cs="Times New Roman"/>
                <w:sz w:val="24"/>
                <w:szCs w:val="24"/>
                <w:lang w:val="uk-UA" w:eastAsia="ru-RU"/>
              </w:rPr>
              <w:t>До державного бюджету надходження податку н</w:t>
            </w:r>
            <w:r w:rsidR="00FA08F5" w:rsidRPr="000B43E5">
              <w:rPr>
                <w:rFonts w:ascii="Times New Roman" w:eastAsia="Times New Roman" w:hAnsi="Times New Roman" w:cs="Times New Roman"/>
                <w:sz w:val="24"/>
                <w:szCs w:val="24"/>
                <w:lang w:val="uk-UA" w:eastAsia="ru-RU"/>
              </w:rPr>
              <w:t>а </w:t>
            </w:r>
            <w:r w:rsidR="008D4A73" w:rsidRPr="000B43E5">
              <w:rPr>
                <w:rFonts w:ascii="Times New Roman" w:eastAsia="Times New Roman" w:hAnsi="Times New Roman" w:cs="Times New Roman"/>
                <w:sz w:val="24"/>
                <w:szCs w:val="24"/>
                <w:lang w:val="uk-UA" w:eastAsia="ru-RU"/>
              </w:rPr>
              <w:t xml:space="preserve">доходи </w:t>
            </w:r>
            <w:r w:rsidR="00780D01" w:rsidRPr="000B43E5">
              <w:rPr>
                <w:rFonts w:ascii="Times New Roman" w:eastAsia="Times New Roman" w:hAnsi="Times New Roman" w:cs="Times New Roman"/>
                <w:sz w:val="24"/>
                <w:szCs w:val="24"/>
                <w:lang w:val="uk-UA" w:eastAsia="ru-RU"/>
              </w:rPr>
              <w:t>фізичних осіб скла</w:t>
            </w:r>
            <w:r w:rsidR="00453FEF" w:rsidRPr="000B43E5">
              <w:rPr>
                <w:rFonts w:ascii="Times New Roman" w:eastAsia="Times New Roman" w:hAnsi="Times New Roman" w:cs="Times New Roman"/>
                <w:sz w:val="24"/>
                <w:szCs w:val="24"/>
                <w:lang w:val="uk-UA" w:eastAsia="ru-RU"/>
              </w:rPr>
              <w:t>ли</w:t>
            </w:r>
            <w:r w:rsidR="008D4A73" w:rsidRPr="000B43E5">
              <w:rPr>
                <w:rFonts w:ascii="Times New Roman" w:eastAsia="Times New Roman" w:hAnsi="Times New Roman" w:cs="Times New Roman"/>
                <w:sz w:val="24"/>
                <w:szCs w:val="24"/>
                <w:lang w:val="uk-UA" w:eastAsia="ru-RU"/>
              </w:rPr>
              <w:t xml:space="preserve"> </w:t>
            </w:r>
            <w:r w:rsidR="001A05D4" w:rsidRPr="000B43E5">
              <w:rPr>
                <w:rFonts w:ascii="Times New Roman" w:eastAsia="Times New Roman" w:hAnsi="Times New Roman" w:cs="Times New Roman"/>
                <w:sz w:val="24"/>
                <w:szCs w:val="24"/>
                <w:lang w:val="uk-UA" w:eastAsia="ru-RU"/>
              </w:rPr>
              <w:t>1286,0</w:t>
            </w:r>
            <w:r w:rsidR="00456796" w:rsidRPr="000B43E5">
              <w:rPr>
                <w:rFonts w:ascii="Times New Roman" w:eastAsia="Times New Roman" w:hAnsi="Times New Roman" w:cs="Times New Roman"/>
                <w:sz w:val="24"/>
                <w:szCs w:val="24"/>
                <w:lang w:val="en-US" w:eastAsia="ru-RU"/>
              </w:rPr>
              <w:t> </w:t>
            </w:r>
            <w:r w:rsidR="00780D01" w:rsidRPr="000B43E5">
              <w:rPr>
                <w:rFonts w:ascii="Times New Roman" w:eastAsia="Times New Roman" w:hAnsi="Times New Roman" w:cs="Times New Roman"/>
                <w:sz w:val="24"/>
                <w:szCs w:val="24"/>
                <w:lang w:val="uk-UA" w:eastAsia="ru-RU"/>
              </w:rPr>
              <w:t>млн </w:t>
            </w:r>
            <w:r w:rsidR="008D4A73" w:rsidRPr="000B43E5">
              <w:rPr>
                <w:rFonts w:ascii="Times New Roman" w:eastAsia="Times New Roman" w:hAnsi="Times New Roman" w:cs="Times New Roman"/>
                <w:sz w:val="24"/>
                <w:szCs w:val="24"/>
                <w:lang w:val="uk-UA" w:eastAsia="ru-RU"/>
              </w:rPr>
              <w:t xml:space="preserve">грн, або </w:t>
            </w:r>
            <w:r w:rsidR="00456796" w:rsidRPr="000B43E5">
              <w:rPr>
                <w:rFonts w:ascii="Times New Roman" w:eastAsia="Times New Roman" w:hAnsi="Times New Roman" w:cs="Times New Roman"/>
                <w:sz w:val="24"/>
                <w:szCs w:val="24"/>
                <w:lang w:val="uk-UA" w:eastAsia="ru-RU"/>
              </w:rPr>
              <w:t>8</w:t>
            </w:r>
            <w:r w:rsidR="004F67EC" w:rsidRPr="000B43E5">
              <w:rPr>
                <w:rFonts w:ascii="Times New Roman" w:eastAsia="Times New Roman" w:hAnsi="Times New Roman" w:cs="Times New Roman"/>
                <w:sz w:val="24"/>
                <w:szCs w:val="24"/>
                <w:lang w:val="uk-UA" w:eastAsia="ru-RU"/>
              </w:rPr>
              <w:t>2</w:t>
            </w:r>
            <w:r w:rsidR="00456796" w:rsidRPr="000B43E5">
              <w:rPr>
                <w:rFonts w:ascii="Times New Roman" w:eastAsia="Times New Roman" w:hAnsi="Times New Roman" w:cs="Times New Roman"/>
                <w:sz w:val="24"/>
                <w:szCs w:val="24"/>
                <w:lang w:val="uk-UA" w:eastAsia="ru-RU"/>
              </w:rPr>
              <w:t>,</w:t>
            </w:r>
            <w:r w:rsidR="004F67EC" w:rsidRPr="000B43E5">
              <w:rPr>
                <w:rFonts w:ascii="Times New Roman" w:eastAsia="Times New Roman" w:hAnsi="Times New Roman" w:cs="Times New Roman"/>
                <w:sz w:val="24"/>
                <w:szCs w:val="24"/>
                <w:lang w:val="uk-UA" w:eastAsia="ru-RU"/>
              </w:rPr>
              <w:t>2</w:t>
            </w:r>
            <w:r w:rsidR="00456796" w:rsidRPr="000B43E5">
              <w:rPr>
                <w:rFonts w:ascii="Times New Roman" w:eastAsia="Times New Roman" w:hAnsi="Times New Roman" w:cs="Times New Roman"/>
                <w:sz w:val="24"/>
                <w:szCs w:val="24"/>
                <w:lang w:val="en-US" w:eastAsia="ru-RU"/>
              </w:rPr>
              <w:t> </w:t>
            </w:r>
            <w:r w:rsidR="008D4A73" w:rsidRPr="000B43E5">
              <w:rPr>
                <w:rFonts w:ascii="Times New Roman" w:eastAsia="Times New Roman" w:hAnsi="Times New Roman" w:cs="Times New Roman"/>
                <w:sz w:val="24"/>
                <w:szCs w:val="24"/>
                <w:lang w:val="uk-UA" w:eastAsia="ru-RU"/>
              </w:rPr>
              <w:t xml:space="preserve">відс. від доведеного завдання </w:t>
            </w:r>
            <w:r w:rsidR="008D4A73" w:rsidRPr="000B43E5">
              <w:rPr>
                <w:rFonts w:ascii="Times New Roman" w:eastAsia="Times New Roman" w:hAnsi="Times New Roman" w:cs="Times New Roman"/>
                <w:color w:val="006699"/>
                <w:sz w:val="24"/>
                <w:szCs w:val="24"/>
                <w:lang w:val="uk-UA" w:eastAsia="ru-RU"/>
              </w:rPr>
              <w:t>(</w:t>
            </w:r>
            <w:r w:rsidR="004F67EC" w:rsidRPr="000B43E5">
              <w:rPr>
                <w:rFonts w:ascii="Times New Roman" w:eastAsia="Times New Roman" w:hAnsi="Times New Roman" w:cs="Times New Roman"/>
                <w:sz w:val="24"/>
                <w:szCs w:val="24"/>
                <w:lang w:val="uk-UA" w:eastAsia="ru-RU"/>
              </w:rPr>
              <w:t>1563,4</w:t>
            </w:r>
            <w:r w:rsidR="00456796" w:rsidRPr="000B43E5">
              <w:rPr>
                <w:rFonts w:ascii="Times New Roman" w:eastAsia="Times New Roman" w:hAnsi="Times New Roman" w:cs="Times New Roman"/>
                <w:sz w:val="24"/>
                <w:szCs w:val="24"/>
                <w:lang w:val="uk-UA" w:eastAsia="ru-RU"/>
              </w:rPr>
              <w:t> </w:t>
            </w:r>
            <w:r w:rsidR="00780D01" w:rsidRPr="000B43E5">
              <w:rPr>
                <w:rFonts w:ascii="Times New Roman" w:eastAsia="Times New Roman" w:hAnsi="Times New Roman" w:cs="Times New Roman"/>
                <w:sz w:val="24"/>
                <w:szCs w:val="24"/>
                <w:lang w:val="uk-UA" w:eastAsia="ru-RU"/>
              </w:rPr>
              <w:t>млн </w:t>
            </w:r>
            <w:r w:rsidR="00FA08F5" w:rsidRPr="000B43E5">
              <w:rPr>
                <w:rFonts w:ascii="Times New Roman" w:eastAsia="Times New Roman" w:hAnsi="Times New Roman" w:cs="Times New Roman"/>
                <w:sz w:val="24"/>
                <w:szCs w:val="24"/>
                <w:lang w:val="uk-UA" w:eastAsia="ru-RU"/>
              </w:rPr>
              <w:t>грн);</w:t>
            </w:r>
            <w:r w:rsidR="008D4A73" w:rsidRPr="000B43E5">
              <w:rPr>
                <w:rFonts w:ascii="Times New Roman" w:eastAsia="Times New Roman" w:hAnsi="Times New Roman" w:cs="Times New Roman"/>
                <w:sz w:val="24"/>
                <w:szCs w:val="24"/>
                <w:lang w:val="uk-UA" w:eastAsia="ru-RU"/>
              </w:rPr>
              <w:t xml:space="preserve"> </w:t>
            </w:r>
            <w:r w:rsidR="00456796" w:rsidRPr="000B43E5">
              <w:rPr>
                <w:rFonts w:ascii="Times New Roman" w:eastAsia="Times New Roman" w:hAnsi="Times New Roman" w:cs="Times New Roman"/>
                <w:sz w:val="24"/>
                <w:szCs w:val="24"/>
                <w:lang w:val="uk-UA" w:eastAsia="ru-RU"/>
              </w:rPr>
              <w:t>виконання</w:t>
            </w:r>
            <w:r w:rsidR="004F67EC" w:rsidRPr="000B43E5">
              <w:rPr>
                <w:rFonts w:ascii="Times New Roman" w:eastAsia="Times New Roman" w:hAnsi="Times New Roman" w:cs="Times New Roman"/>
                <w:sz w:val="24"/>
                <w:szCs w:val="24"/>
                <w:lang w:val="uk-UA" w:eastAsia="ru-RU"/>
              </w:rPr>
              <w:t xml:space="preserve"> військового збору склало</w:t>
            </w:r>
            <w:r w:rsidR="008D4A73" w:rsidRPr="000B43E5">
              <w:rPr>
                <w:rFonts w:ascii="Times New Roman" w:eastAsia="Times New Roman" w:hAnsi="Times New Roman" w:cs="Times New Roman"/>
                <w:sz w:val="24"/>
                <w:szCs w:val="24"/>
                <w:lang w:val="uk-UA" w:eastAsia="ru-RU"/>
              </w:rPr>
              <w:t xml:space="preserve"> </w:t>
            </w:r>
            <w:r w:rsidR="004F67EC" w:rsidRPr="000B43E5">
              <w:rPr>
                <w:rFonts w:ascii="Times New Roman" w:hAnsi="Times New Roman" w:cs="Times New Roman"/>
                <w:sz w:val="24"/>
                <w:szCs w:val="24"/>
                <w:lang w:val="uk-UA"/>
              </w:rPr>
              <w:t>427,3</w:t>
            </w:r>
            <w:r w:rsidR="00780D01" w:rsidRPr="000B43E5">
              <w:rPr>
                <w:rFonts w:ascii="Times New Roman" w:eastAsia="Times New Roman" w:hAnsi="Times New Roman" w:cs="Times New Roman"/>
                <w:sz w:val="24"/>
                <w:szCs w:val="24"/>
                <w:lang w:val="uk-UA" w:eastAsia="ru-RU"/>
              </w:rPr>
              <w:t> млн </w:t>
            </w:r>
            <w:r w:rsidR="008D4A73" w:rsidRPr="000B43E5">
              <w:rPr>
                <w:rFonts w:ascii="Times New Roman" w:eastAsia="Times New Roman" w:hAnsi="Times New Roman" w:cs="Times New Roman"/>
                <w:sz w:val="24"/>
                <w:szCs w:val="24"/>
                <w:lang w:val="uk-UA" w:eastAsia="ru-RU"/>
              </w:rPr>
              <w:t xml:space="preserve">грн, або </w:t>
            </w:r>
            <w:r w:rsidR="004F67EC" w:rsidRPr="000B43E5">
              <w:rPr>
                <w:rFonts w:ascii="Times New Roman" w:eastAsia="Times New Roman" w:hAnsi="Times New Roman" w:cs="Times New Roman"/>
                <w:sz w:val="24"/>
                <w:szCs w:val="24"/>
                <w:lang w:val="uk-UA" w:eastAsia="ru-RU"/>
              </w:rPr>
              <w:t>113,7</w:t>
            </w:r>
            <w:r w:rsidR="00456796" w:rsidRPr="000B43E5">
              <w:rPr>
                <w:rFonts w:ascii="Times New Roman" w:eastAsia="Times New Roman" w:hAnsi="Times New Roman" w:cs="Times New Roman"/>
                <w:sz w:val="24"/>
                <w:szCs w:val="24"/>
                <w:lang w:val="uk-UA" w:eastAsia="ru-RU"/>
              </w:rPr>
              <w:t> </w:t>
            </w:r>
            <w:r w:rsidR="008D4A73" w:rsidRPr="000B43E5">
              <w:rPr>
                <w:rFonts w:ascii="Times New Roman" w:eastAsia="Times New Roman" w:hAnsi="Times New Roman" w:cs="Times New Roman"/>
                <w:sz w:val="24"/>
                <w:szCs w:val="24"/>
                <w:lang w:val="uk-UA" w:eastAsia="ru-RU"/>
              </w:rPr>
              <w:t>відс. з доведеного показника (</w:t>
            </w:r>
            <w:r w:rsidR="004F67EC" w:rsidRPr="000B43E5">
              <w:rPr>
                <w:rFonts w:ascii="Times New Roman" w:eastAsia="Times New Roman" w:hAnsi="Times New Roman" w:cs="Times New Roman"/>
                <w:sz w:val="24"/>
                <w:szCs w:val="24"/>
                <w:lang w:val="uk-UA" w:eastAsia="ru-RU"/>
              </w:rPr>
              <w:t>375,8</w:t>
            </w:r>
            <w:r w:rsidR="00456796" w:rsidRPr="000B43E5">
              <w:rPr>
                <w:rFonts w:ascii="Times New Roman" w:eastAsia="Times New Roman" w:hAnsi="Times New Roman" w:cs="Times New Roman"/>
                <w:sz w:val="24"/>
                <w:szCs w:val="24"/>
                <w:lang w:val="uk-UA" w:eastAsia="ru-RU"/>
              </w:rPr>
              <w:t> </w:t>
            </w:r>
            <w:r w:rsidR="00780D01" w:rsidRPr="000B43E5">
              <w:rPr>
                <w:rFonts w:ascii="Times New Roman" w:eastAsia="Times New Roman" w:hAnsi="Times New Roman" w:cs="Times New Roman"/>
                <w:sz w:val="24"/>
                <w:szCs w:val="24"/>
                <w:lang w:val="uk-UA" w:eastAsia="ru-RU"/>
              </w:rPr>
              <w:t>млн </w:t>
            </w:r>
            <w:r w:rsidR="00FA08F5" w:rsidRPr="000B43E5">
              <w:rPr>
                <w:rFonts w:ascii="Times New Roman" w:eastAsia="Times New Roman" w:hAnsi="Times New Roman" w:cs="Times New Roman"/>
                <w:sz w:val="24"/>
                <w:szCs w:val="24"/>
                <w:lang w:val="uk-UA" w:eastAsia="ru-RU"/>
              </w:rPr>
              <w:t>грн); ПДФО у </w:t>
            </w:r>
            <w:r w:rsidR="008D4A73" w:rsidRPr="000B43E5">
              <w:rPr>
                <w:rFonts w:ascii="Times New Roman" w:eastAsia="Times New Roman" w:hAnsi="Times New Roman" w:cs="Times New Roman"/>
                <w:sz w:val="24"/>
                <w:szCs w:val="24"/>
                <w:lang w:val="uk-UA" w:eastAsia="ru-RU"/>
              </w:rPr>
              <w:t xml:space="preserve">вигляді процентів – фактичні надходження дорівнюють </w:t>
            </w:r>
            <w:r w:rsidR="004F67EC" w:rsidRPr="000B43E5">
              <w:rPr>
                <w:rFonts w:ascii="Times New Roman" w:eastAsia="Times New Roman" w:hAnsi="Times New Roman" w:cs="Times New Roman"/>
                <w:sz w:val="24"/>
                <w:szCs w:val="24"/>
                <w:lang w:val="uk-UA" w:eastAsia="ru-RU"/>
              </w:rPr>
              <w:t>15,8</w:t>
            </w:r>
            <w:r w:rsidR="00456796" w:rsidRPr="000B43E5">
              <w:rPr>
                <w:rFonts w:ascii="Times New Roman" w:eastAsia="Times New Roman" w:hAnsi="Times New Roman" w:cs="Times New Roman"/>
                <w:sz w:val="24"/>
                <w:szCs w:val="24"/>
                <w:lang w:val="uk-UA" w:eastAsia="ru-RU"/>
              </w:rPr>
              <w:t> </w:t>
            </w:r>
            <w:r w:rsidR="00780D01" w:rsidRPr="000B43E5">
              <w:rPr>
                <w:rFonts w:ascii="Times New Roman" w:eastAsia="Times New Roman" w:hAnsi="Times New Roman" w:cs="Times New Roman"/>
                <w:sz w:val="24"/>
                <w:szCs w:val="24"/>
                <w:lang w:val="uk-UA" w:eastAsia="ru-RU"/>
              </w:rPr>
              <w:t>млн </w:t>
            </w:r>
            <w:r w:rsidR="008D4A73" w:rsidRPr="000B43E5">
              <w:rPr>
                <w:rFonts w:ascii="Times New Roman" w:eastAsia="Times New Roman" w:hAnsi="Times New Roman" w:cs="Times New Roman"/>
                <w:sz w:val="24"/>
                <w:szCs w:val="24"/>
                <w:lang w:val="uk-UA" w:eastAsia="ru-RU"/>
              </w:rPr>
              <w:t xml:space="preserve">грн, або </w:t>
            </w:r>
            <w:r w:rsidR="004F67EC" w:rsidRPr="000B43E5">
              <w:rPr>
                <w:rFonts w:ascii="Times New Roman" w:eastAsia="Times New Roman" w:hAnsi="Times New Roman" w:cs="Times New Roman"/>
                <w:sz w:val="24"/>
                <w:szCs w:val="24"/>
                <w:lang w:val="uk-UA" w:eastAsia="ru-RU"/>
              </w:rPr>
              <w:t>105,3</w:t>
            </w:r>
            <w:r w:rsidR="00780D01" w:rsidRPr="000B43E5">
              <w:rPr>
                <w:rFonts w:ascii="Times New Roman" w:eastAsia="Times New Roman" w:hAnsi="Times New Roman" w:cs="Times New Roman"/>
                <w:sz w:val="24"/>
                <w:szCs w:val="24"/>
                <w:lang w:val="uk-UA" w:eastAsia="ru-RU"/>
              </w:rPr>
              <w:t> </w:t>
            </w:r>
            <w:r w:rsidR="008D4A73" w:rsidRPr="000B43E5">
              <w:rPr>
                <w:rFonts w:ascii="Times New Roman" w:eastAsia="Times New Roman" w:hAnsi="Times New Roman" w:cs="Times New Roman"/>
                <w:sz w:val="24"/>
                <w:szCs w:val="24"/>
                <w:lang w:val="uk-UA" w:eastAsia="ru-RU"/>
              </w:rPr>
              <w:t>відс. (</w:t>
            </w:r>
            <w:r w:rsidR="004F67EC" w:rsidRPr="000B43E5">
              <w:rPr>
                <w:rFonts w:ascii="Times New Roman" w:eastAsia="Times New Roman" w:hAnsi="Times New Roman" w:cs="Times New Roman"/>
                <w:sz w:val="24"/>
                <w:szCs w:val="24"/>
                <w:lang w:val="uk-UA" w:eastAsia="ru-RU"/>
              </w:rPr>
              <w:t xml:space="preserve">показник </w:t>
            </w:r>
            <w:r w:rsidR="008D4A73" w:rsidRPr="000B43E5">
              <w:rPr>
                <w:rFonts w:ascii="Times New Roman" w:eastAsia="Times New Roman" w:hAnsi="Times New Roman" w:cs="Times New Roman"/>
                <w:color w:val="006699"/>
                <w:sz w:val="24"/>
                <w:szCs w:val="24"/>
                <w:lang w:val="uk-UA" w:eastAsia="ru-RU"/>
              </w:rPr>
              <w:t xml:space="preserve">– </w:t>
            </w:r>
            <w:r w:rsidR="004F67EC" w:rsidRPr="000B43E5">
              <w:rPr>
                <w:rFonts w:ascii="Times New Roman" w:eastAsia="Times New Roman" w:hAnsi="Times New Roman" w:cs="Times New Roman"/>
                <w:sz w:val="24"/>
                <w:szCs w:val="24"/>
                <w:lang w:val="uk-UA" w:eastAsia="ru-RU"/>
              </w:rPr>
              <w:t>15,0</w:t>
            </w:r>
            <w:r w:rsidR="00456796" w:rsidRPr="000B43E5">
              <w:rPr>
                <w:rFonts w:ascii="Times New Roman" w:eastAsia="Times New Roman" w:hAnsi="Times New Roman" w:cs="Times New Roman"/>
                <w:color w:val="006699"/>
                <w:sz w:val="24"/>
                <w:szCs w:val="24"/>
                <w:lang w:val="uk-UA" w:eastAsia="ru-RU"/>
              </w:rPr>
              <w:t> </w:t>
            </w:r>
            <w:r w:rsidR="00780D01" w:rsidRPr="000B43E5">
              <w:rPr>
                <w:rFonts w:ascii="Times New Roman" w:eastAsia="Times New Roman" w:hAnsi="Times New Roman" w:cs="Times New Roman"/>
                <w:sz w:val="24"/>
                <w:szCs w:val="24"/>
                <w:lang w:val="uk-UA" w:eastAsia="ru-RU"/>
              </w:rPr>
              <w:t>мільйонів </w:t>
            </w:r>
            <w:r w:rsidR="008D4A73" w:rsidRPr="000B43E5">
              <w:rPr>
                <w:rFonts w:ascii="Times New Roman" w:eastAsia="Times New Roman" w:hAnsi="Times New Roman" w:cs="Times New Roman"/>
                <w:sz w:val="24"/>
                <w:szCs w:val="24"/>
                <w:lang w:val="uk-UA" w:eastAsia="ru-RU"/>
              </w:rPr>
              <w:t>гривень).</w:t>
            </w:r>
            <w:r w:rsidR="00FE3436" w:rsidRPr="000B43E5">
              <w:rPr>
                <w:rFonts w:ascii="Times New Roman" w:hAnsi="Times New Roman" w:cs="Times New Roman"/>
                <w:b/>
                <w:bCs/>
                <w:sz w:val="24"/>
                <w:szCs w:val="24"/>
                <w:lang w:val="uk-UA" w:eastAsia="zh-CN"/>
              </w:rPr>
              <w:t xml:space="preserve"> </w:t>
            </w:r>
            <w:r w:rsidR="000B7FAA" w:rsidRPr="000B43E5">
              <w:rPr>
                <w:rFonts w:ascii="Times New Roman" w:hAnsi="Times New Roman" w:cs="Times New Roman"/>
                <w:sz w:val="24"/>
                <w:szCs w:val="24"/>
                <w:lang w:val="uk-UA" w:eastAsia="zh-CN"/>
              </w:rPr>
              <w:t>По єдиному внеску на </w:t>
            </w:r>
            <w:r w:rsidR="00FE3436" w:rsidRPr="000B43E5">
              <w:rPr>
                <w:rFonts w:ascii="Times New Roman" w:hAnsi="Times New Roman" w:cs="Times New Roman"/>
                <w:sz w:val="24"/>
                <w:szCs w:val="24"/>
                <w:lang w:val="uk-UA" w:eastAsia="zh-CN"/>
              </w:rPr>
              <w:t>загальнообов’язкове державне соціальне страхування надійшло 62</w:t>
            </w:r>
            <w:r w:rsidR="00FA08F5" w:rsidRPr="000B43E5">
              <w:rPr>
                <w:rFonts w:ascii="Times New Roman" w:hAnsi="Times New Roman" w:cs="Times New Roman"/>
                <w:sz w:val="24"/>
                <w:szCs w:val="24"/>
                <w:lang w:val="uk-UA" w:eastAsia="zh-CN"/>
              </w:rPr>
              <w:t>60,4 млн</w:t>
            </w:r>
            <w:r w:rsidR="00FE3436" w:rsidRPr="000B43E5">
              <w:rPr>
                <w:rFonts w:ascii="Times New Roman" w:hAnsi="Times New Roman" w:cs="Times New Roman"/>
                <w:sz w:val="24"/>
                <w:szCs w:val="24"/>
                <w:lang w:val="uk-UA" w:eastAsia="zh-CN"/>
              </w:rPr>
              <w:t> грн (о</w:t>
            </w:r>
            <w:r w:rsidR="00FE3436" w:rsidRPr="000B43E5">
              <w:rPr>
                <w:rFonts w:ascii="Times New Roman" w:hAnsi="Times New Roman" w:cs="Times New Roman"/>
                <w:sz w:val="24"/>
                <w:szCs w:val="24"/>
                <w:lang w:val="uk-UA" w:eastAsia="x-none"/>
              </w:rPr>
              <w:t xml:space="preserve">рієнтовний показник доходів </w:t>
            </w:r>
            <w:r w:rsidR="00FE3436" w:rsidRPr="000B43E5">
              <w:rPr>
                <w:rFonts w:ascii="Times New Roman" w:hAnsi="Times New Roman" w:cs="Times New Roman"/>
                <w:sz w:val="24"/>
                <w:szCs w:val="24"/>
                <w:lang w:val="uk-UA" w:eastAsia="zh-CN"/>
              </w:rPr>
              <w:t>забезпечено на 118,6 відсотка).</w:t>
            </w:r>
          </w:p>
          <w:p w:rsidR="0019285C" w:rsidRPr="000B43E5" w:rsidRDefault="008D4A73" w:rsidP="009F03C0">
            <w:pPr>
              <w:keepNext/>
              <w:spacing w:after="0" w:line="240" w:lineRule="auto"/>
              <w:ind w:firstLine="459"/>
              <w:jc w:val="both"/>
              <w:rPr>
                <w:rFonts w:ascii="Times New Roman" w:eastAsia="Times New Roman" w:hAnsi="Times New Roman" w:cs="Times New Roman"/>
                <w:color w:val="00B050"/>
                <w:sz w:val="24"/>
                <w:szCs w:val="24"/>
                <w:lang w:val="uk-UA" w:eastAsia="ru-RU"/>
              </w:rPr>
            </w:pPr>
            <w:r w:rsidRPr="000B43E5">
              <w:rPr>
                <w:rFonts w:ascii="Times New Roman" w:eastAsia="Times New Roman" w:hAnsi="Times New Roman" w:cs="Times New Roman"/>
                <w:sz w:val="24"/>
                <w:szCs w:val="24"/>
                <w:lang w:val="uk-UA" w:eastAsia="ru-RU"/>
              </w:rPr>
              <w:lastRenderedPageBreak/>
              <w:t>Надходження до місцевих бюджетів</w:t>
            </w:r>
            <w:r w:rsidR="008D78D8" w:rsidRPr="000B43E5">
              <w:rPr>
                <w:rFonts w:ascii="Times New Roman" w:eastAsia="Times New Roman" w:hAnsi="Times New Roman" w:cs="Times New Roman"/>
                <w:sz w:val="24"/>
                <w:szCs w:val="24"/>
                <w:lang w:val="uk-UA" w:eastAsia="ru-RU"/>
              </w:rPr>
              <w:t>:</w:t>
            </w:r>
            <w:r w:rsidR="000B7FAA" w:rsidRPr="000B43E5">
              <w:rPr>
                <w:rFonts w:ascii="Times New Roman" w:eastAsia="Times New Roman" w:hAnsi="Times New Roman" w:cs="Times New Roman"/>
                <w:sz w:val="24"/>
                <w:szCs w:val="24"/>
                <w:lang w:val="uk-UA" w:eastAsia="ru-RU"/>
              </w:rPr>
              <w:t xml:space="preserve"> по податку на </w:t>
            </w:r>
            <w:r w:rsidRPr="000B43E5">
              <w:rPr>
                <w:rFonts w:ascii="Times New Roman" w:eastAsia="Times New Roman" w:hAnsi="Times New Roman" w:cs="Times New Roman"/>
                <w:sz w:val="24"/>
                <w:szCs w:val="24"/>
                <w:lang w:val="uk-UA" w:eastAsia="ru-RU"/>
              </w:rPr>
              <w:t xml:space="preserve">доходи фізичних осіб виконання склало </w:t>
            </w:r>
            <w:r w:rsidR="006F2FF0" w:rsidRPr="000B43E5">
              <w:rPr>
                <w:rFonts w:ascii="Times New Roman" w:eastAsia="Times New Roman" w:hAnsi="Times New Roman" w:cs="Times New Roman"/>
                <w:sz w:val="24"/>
                <w:szCs w:val="24"/>
                <w:lang w:val="uk-UA" w:eastAsia="ru-RU"/>
              </w:rPr>
              <w:t>4 837,4</w:t>
            </w:r>
            <w:r w:rsidR="00456796" w:rsidRPr="000B43E5">
              <w:rPr>
                <w:rFonts w:ascii="Times New Roman" w:eastAsia="Times New Roman" w:hAnsi="Times New Roman" w:cs="Times New Roman"/>
                <w:sz w:val="24"/>
                <w:szCs w:val="24"/>
                <w:lang w:val="uk-UA" w:eastAsia="ru-RU"/>
              </w:rPr>
              <w:t> </w:t>
            </w:r>
            <w:r w:rsidR="00780D01" w:rsidRPr="000B43E5">
              <w:rPr>
                <w:rFonts w:ascii="Times New Roman" w:eastAsia="Times New Roman" w:hAnsi="Times New Roman" w:cs="Times New Roman"/>
                <w:sz w:val="24"/>
                <w:szCs w:val="24"/>
                <w:lang w:val="uk-UA" w:eastAsia="ru-RU"/>
              </w:rPr>
              <w:t>млн </w:t>
            </w:r>
            <w:r w:rsidRPr="000B43E5">
              <w:rPr>
                <w:rFonts w:ascii="Times New Roman" w:eastAsia="Times New Roman" w:hAnsi="Times New Roman" w:cs="Times New Roman"/>
                <w:sz w:val="24"/>
                <w:szCs w:val="24"/>
                <w:lang w:val="uk-UA" w:eastAsia="ru-RU"/>
              </w:rPr>
              <w:t xml:space="preserve">грн, або </w:t>
            </w:r>
            <w:r w:rsidR="00456796" w:rsidRPr="000B43E5">
              <w:rPr>
                <w:rFonts w:ascii="Times New Roman" w:eastAsia="Times New Roman" w:hAnsi="Times New Roman" w:cs="Times New Roman"/>
                <w:sz w:val="24"/>
                <w:szCs w:val="24"/>
                <w:lang w:val="uk-UA" w:eastAsia="ru-RU"/>
              </w:rPr>
              <w:t xml:space="preserve">– </w:t>
            </w:r>
            <w:r w:rsidR="006F2FF0" w:rsidRPr="000B43E5">
              <w:rPr>
                <w:rFonts w:ascii="Times New Roman" w:eastAsia="Times New Roman" w:hAnsi="Times New Roman" w:cs="Times New Roman"/>
                <w:sz w:val="24"/>
                <w:szCs w:val="24"/>
                <w:lang w:val="uk-UA" w:eastAsia="ru-RU"/>
              </w:rPr>
              <w:t>82,2</w:t>
            </w:r>
            <w:r w:rsidR="00456796" w:rsidRPr="000B43E5">
              <w:rPr>
                <w:rFonts w:ascii="Times New Roman" w:eastAsia="Times New Roman" w:hAnsi="Times New Roman" w:cs="Times New Roman"/>
                <w:sz w:val="24"/>
                <w:szCs w:val="24"/>
                <w:lang w:val="uk-UA" w:eastAsia="ru-RU"/>
              </w:rPr>
              <w:t> </w:t>
            </w:r>
            <w:r w:rsidRPr="000B43E5">
              <w:rPr>
                <w:rFonts w:ascii="Times New Roman" w:eastAsia="Times New Roman" w:hAnsi="Times New Roman" w:cs="Times New Roman"/>
                <w:sz w:val="24"/>
                <w:szCs w:val="24"/>
                <w:lang w:val="uk-UA" w:eastAsia="ru-RU"/>
              </w:rPr>
              <w:t xml:space="preserve">відс. (з доведених </w:t>
            </w:r>
            <w:r w:rsidR="006F2FF0" w:rsidRPr="000B43E5">
              <w:rPr>
                <w:rFonts w:ascii="Times New Roman" w:eastAsia="Times New Roman" w:hAnsi="Times New Roman" w:cs="Times New Roman"/>
                <w:sz w:val="24"/>
                <w:szCs w:val="24"/>
                <w:lang w:val="uk-UA" w:eastAsia="ru-RU"/>
              </w:rPr>
              <w:t>5 881,5</w:t>
            </w:r>
            <w:r w:rsidR="00456796" w:rsidRPr="000B43E5">
              <w:rPr>
                <w:rFonts w:ascii="Times New Roman" w:eastAsia="Times New Roman" w:hAnsi="Times New Roman" w:cs="Times New Roman"/>
                <w:sz w:val="24"/>
                <w:szCs w:val="24"/>
                <w:lang w:val="uk-UA" w:eastAsia="ru-RU"/>
              </w:rPr>
              <w:t> </w:t>
            </w:r>
            <w:r w:rsidR="00780D01" w:rsidRPr="000B43E5">
              <w:rPr>
                <w:rFonts w:ascii="Times New Roman" w:eastAsia="Times New Roman" w:hAnsi="Times New Roman" w:cs="Times New Roman"/>
                <w:sz w:val="24"/>
                <w:szCs w:val="24"/>
                <w:lang w:val="uk-UA" w:eastAsia="ru-RU"/>
              </w:rPr>
              <w:t>млн </w:t>
            </w:r>
            <w:r w:rsidR="00FA08F5" w:rsidRPr="000B43E5">
              <w:rPr>
                <w:rFonts w:ascii="Times New Roman" w:eastAsia="Times New Roman" w:hAnsi="Times New Roman" w:cs="Times New Roman"/>
                <w:sz w:val="24"/>
                <w:szCs w:val="24"/>
                <w:lang w:val="uk-UA" w:eastAsia="ru-RU"/>
              </w:rPr>
              <w:t>грн);</w:t>
            </w:r>
            <w:r w:rsidRPr="000B43E5">
              <w:rPr>
                <w:rFonts w:ascii="Times New Roman" w:eastAsia="Times New Roman" w:hAnsi="Times New Roman" w:cs="Times New Roman"/>
                <w:sz w:val="24"/>
                <w:szCs w:val="24"/>
                <w:lang w:val="uk-UA" w:eastAsia="ru-RU"/>
              </w:rPr>
              <w:t xml:space="preserve"> </w:t>
            </w:r>
            <w:r w:rsidR="006F2FF0" w:rsidRPr="000B43E5">
              <w:rPr>
                <w:rFonts w:ascii="Times New Roman" w:eastAsia="Times New Roman" w:hAnsi="Times New Roman" w:cs="Times New Roman"/>
                <w:sz w:val="24"/>
                <w:szCs w:val="24"/>
                <w:lang w:val="uk-UA" w:eastAsia="ru-RU"/>
              </w:rPr>
              <w:t>по </w:t>
            </w:r>
            <w:r w:rsidRPr="000B43E5">
              <w:rPr>
                <w:rFonts w:ascii="Times New Roman" w:eastAsia="Times New Roman" w:hAnsi="Times New Roman" w:cs="Times New Roman"/>
                <w:sz w:val="24"/>
                <w:szCs w:val="24"/>
                <w:lang w:val="uk-UA" w:eastAsia="ru-RU"/>
              </w:rPr>
              <w:t xml:space="preserve">єдиному податку з фізичних осіб – </w:t>
            </w:r>
            <w:r w:rsidR="006F2FF0" w:rsidRPr="000B43E5">
              <w:rPr>
                <w:rFonts w:ascii="Times New Roman" w:eastAsia="Times New Roman" w:hAnsi="Times New Roman" w:cs="Times New Roman"/>
                <w:sz w:val="24"/>
                <w:szCs w:val="24"/>
                <w:lang w:val="uk-UA" w:eastAsia="ru-RU"/>
              </w:rPr>
              <w:t>434,1</w:t>
            </w:r>
            <w:r w:rsidR="008D78D8" w:rsidRPr="000B43E5">
              <w:rPr>
                <w:rFonts w:ascii="Times New Roman" w:eastAsia="Times New Roman" w:hAnsi="Times New Roman" w:cs="Times New Roman"/>
                <w:sz w:val="24"/>
                <w:szCs w:val="24"/>
                <w:lang w:val="uk-UA" w:eastAsia="ru-RU"/>
              </w:rPr>
              <w:t> </w:t>
            </w:r>
            <w:r w:rsidR="00780D01" w:rsidRPr="000B43E5">
              <w:rPr>
                <w:rFonts w:ascii="Times New Roman" w:eastAsia="Times New Roman" w:hAnsi="Times New Roman" w:cs="Times New Roman"/>
                <w:sz w:val="24"/>
                <w:szCs w:val="24"/>
                <w:lang w:val="uk-UA" w:eastAsia="ru-RU"/>
              </w:rPr>
              <w:t>млн </w:t>
            </w:r>
            <w:r w:rsidRPr="000B43E5">
              <w:rPr>
                <w:rFonts w:ascii="Times New Roman" w:eastAsia="Times New Roman" w:hAnsi="Times New Roman" w:cs="Times New Roman"/>
                <w:sz w:val="24"/>
                <w:szCs w:val="24"/>
                <w:lang w:val="uk-UA" w:eastAsia="ru-RU"/>
              </w:rPr>
              <w:t xml:space="preserve">грн, або </w:t>
            </w:r>
            <w:r w:rsidR="006F2FF0" w:rsidRPr="000B43E5">
              <w:rPr>
                <w:rFonts w:ascii="Times New Roman" w:eastAsia="Times New Roman" w:hAnsi="Times New Roman" w:cs="Times New Roman"/>
                <w:sz w:val="24"/>
                <w:szCs w:val="24"/>
                <w:lang w:val="uk-UA" w:eastAsia="ru-RU"/>
              </w:rPr>
              <w:t>110,8</w:t>
            </w:r>
            <w:r w:rsidR="008D78D8" w:rsidRPr="000B43E5">
              <w:rPr>
                <w:rFonts w:ascii="Times New Roman" w:eastAsia="Times New Roman" w:hAnsi="Times New Roman" w:cs="Times New Roman"/>
                <w:sz w:val="24"/>
                <w:szCs w:val="24"/>
                <w:lang w:val="uk-UA" w:eastAsia="ru-RU"/>
              </w:rPr>
              <w:t> </w:t>
            </w:r>
            <w:r w:rsidR="00FA08F5" w:rsidRPr="000B43E5">
              <w:rPr>
                <w:rFonts w:ascii="Times New Roman" w:eastAsia="Times New Roman" w:hAnsi="Times New Roman" w:cs="Times New Roman"/>
                <w:sz w:val="24"/>
                <w:szCs w:val="24"/>
                <w:lang w:val="uk-UA" w:eastAsia="ru-RU"/>
              </w:rPr>
              <w:t>відс. (з </w:t>
            </w:r>
            <w:r w:rsidRPr="000B43E5">
              <w:rPr>
                <w:rFonts w:ascii="Times New Roman" w:eastAsia="Times New Roman" w:hAnsi="Times New Roman" w:cs="Times New Roman"/>
                <w:sz w:val="24"/>
                <w:szCs w:val="24"/>
                <w:lang w:val="uk-UA" w:eastAsia="ru-RU"/>
              </w:rPr>
              <w:t xml:space="preserve">доведених </w:t>
            </w:r>
            <w:r w:rsidR="006F2FF0" w:rsidRPr="000B43E5">
              <w:rPr>
                <w:rFonts w:ascii="Times New Roman" w:eastAsia="Times New Roman" w:hAnsi="Times New Roman" w:cs="Times New Roman"/>
                <w:sz w:val="24"/>
                <w:szCs w:val="24"/>
                <w:lang w:val="uk-UA" w:eastAsia="ru-RU"/>
              </w:rPr>
              <w:t>391,7</w:t>
            </w:r>
            <w:r w:rsidR="008D78D8" w:rsidRPr="000B43E5">
              <w:rPr>
                <w:rFonts w:ascii="Times New Roman" w:eastAsia="Times New Roman" w:hAnsi="Times New Roman" w:cs="Times New Roman"/>
                <w:sz w:val="24"/>
                <w:szCs w:val="24"/>
                <w:lang w:val="uk-UA" w:eastAsia="ru-RU"/>
              </w:rPr>
              <w:t> </w:t>
            </w:r>
            <w:r w:rsidR="0003312F" w:rsidRPr="000B43E5">
              <w:rPr>
                <w:rFonts w:ascii="Times New Roman" w:eastAsia="Times New Roman" w:hAnsi="Times New Roman" w:cs="Times New Roman"/>
                <w:sz w:val="24"/>
                <w:szCs w:val="24"/>
                <w:lang w:val="uk-UA" w:eastAsia="ru-RU"/>
              </w:rPr>
              <w:t>млн </w:t>
            </w:r>
            <w:r w:rsidR="00FA08F5" w:rsidRPr="000B43E5">
              <w:rPr>
                <w:rFonts w:ascii="Times New Roman" w:eastAsia="Times New Roman" w:hAnsi="Times New Roman" w:cs="Times New Roman"/>
                <w:sz w:val="24"/>
                <w:szCs w:val="24"/>
                <w:lang w:val="uk-UA" w:eastAsia="ru-RU"/>
              </w:rPr>
              <w:t>грн);</w:t>
            </w:r>
            <w:r w:rsidRPr="000B43E5">
              <w:rPr>
                <w:rFonts w:ascii="Times New Roman" w:eastAsia="Times New Roman" w:hAnsi="Times New Roman" w:cs="Times New Roman"/>
                <w:sz w:val="24"/>
                <w:szCs w:val="24"/>
                <w:lang w:val="uk-UA" w:eastAsia="ru-RU"/>
              </w:rPr>
              <w:t xml:space="preserve"> по податку на нерухоме майно, відмінне від земельної ділянки виконання склало </w:t>
            </w:r>
            <w:r w:rsidR="00306C5B" w:rsidRPr="000B43E5">
              <w:rPr>
                <w:rFonts w:ascii="Times New Roman" w:hAnsi="Times New Roman" w:cs="Times New Roman"/>
                <w:sz w:val="24"/>
                <w:szCs w:val="24"/>
                <w:lang w:val="uk-UA"/>
              </w:rPr>
              <w:t>3 255,0 </w:t>
            </w:r>
            <w:r w:rsidR="00306C5B" w:rsidRPr="000B43E5">
              <w:rPr>
                <w:rFonts w:ascii="Times New Roman" w:eastAsia="Times New Roman" w:hAnsi="Times New Roman" w:cs="Times New Roman"/>
                <w:sz w:val="24"/>
                <w:szCs w:val="24"/>
                <w:lang w:val="uk-UA" w:eastAsia="ru-RU"/>
              </w:rPr>
              <w:t>тис. грн</w:t>
            </w:r>
            <w:r w:rsidRPr="000B43E5">
              <w:rPr>
                <w:rFonts w:ascii="Times New Roman" w:eastAsia="Times New Roman" w:hAnsi="Times New Roman" w:cs="Times New Roman"/>
                <w:sz w:val="24"/>
                <w:szCs w:val="24"/>
                <w:lang w:val="uk-UA" w:eastAsia="ru-RU"/>
              </w:rPr>
              <w:t xml:space="preserve">, або </w:t>
            </w:r>
            <w:r w:rsidR="00306C5B" w:rsidRPr="000B43E5">
              <w:rPr>
                <w:rFonts w:ascii="Times New Roman" w:hAnsi="Times New Roman" w:cs="Times New Roman"/>
                <w:sz w:val="24"/>
                <w:szCs w:val="24"/>
                <w:lang w:val="uk-UA"/>
              </w:rPr>
              <w:t>101,2</w:t>
            </w:r>
            <w:r w:rsidR="0003312F" w:rsidRPr="000B43E5">
              <w:rPr>
                <w:rFonts w:ascii="Times New Roman" w:eastAsia="Times New Roman" w:hAnsi="Times New Roman" w:cs="Times New Roman"/>
                <w:sz w:val="24"/>
                <w:szCs w:val="24"/>
                <w:lang w:val="uk-UA" w:eastAsia="ru-RU"/>
              </w:rPr>
              <w:t> </w:t>
            </w:r>
            <w:r w:rsidRPr="000B43E5">
              <w:rPr>
                <w:rFonts w:ascii="Times New Roman" w:eastAsia="Times New Roman" w:hAnsi="Times New Roman" w:cs="Times New Roman"/>
                <w:sz w:val="24"/>
                <w:szCs w:val="24"/>
                <w:lang w:val="uk-UA" w:eastAsia="ru-RU"/>
              </w:rPr>
              <w:t>відс.</w:t>
            </w:r>
            <w:r w:rsidR="00FA08F5" w:rsidRPr="000B43E5">
              <w:rPr>
                <w:rFonts w:ascii="Times New Roman" w:eastAsia="Times New Roman" w:hAnsi="Times New Roman" w:cs="Times New Roman"/>
                <w:sz w:val="24"/>
                <w:szCs w:val="24"/>
                <w:lang w:val="uk-UA" w:eastAsia="ru-RU"/>
              </w:rPr>
              <w:t>;</w:t>
            </w:r>
            <w:r w:rsidRPr="000B43E5">
              <w:rPr>
                <w:rFonts w:ascii="Times New Roman" w:eastAsia="Times New Roman" w:hAnsi="Times New Roman" w:cs="Times New Roman"/>
                <w:sz w:val="24"/>
                <w:szCs w:val="24"/>
                <w:lang w:val="uk-UA" w:eastAsia="ru-RU"/>
              </w:rPr>
              <w:t xml:space="preserve"> по платі за землю виконання склало </w:t>
            </w:r>
            <w:r w:rsidR="00A92A5A" w:rsidRPr="000B43E5">
              <w:rPr>
                <w:rFonts w:ascii="Times New Roman" w:hAnsi="Times New Roman" w:cs="Times New Roman"/>
                <w:sz w:val="24"/>
                <w:szCs w:val="24"/>
                <w:lang w:val="uk-UA"/>
              </w:rPr>
              <w:t>25 107,7 </w:t>
            </w:r>
            <w:r w:rsidR="00A92A5A" w:rsidRPr="000B43E5">
              <w:rPr>
                <w:rFonts w:ascii="Times New Roman" w:eastAsia="Times New Roman" w:hAnsi="Times New Roman" w:cs="Times New Roman"/>
                <w:sz w:val="24"/>
                <w:szCs w:val="24"/>
                <w:lang w:val="uk-UA" w:eastAsia="ru-RU"/>
              </w:rPr>
              <w:t>тис. грн</w:t>
            </w:r>
            <w:r w:rsidRPr="000B43E5">
              <w:rPr>
                <w:rFonts w:ascii="Times New Roman" w:eastAsia="Times New Roman" w:hAnsi="Times New Roman" w:cs="Times New Roman"/>
                <w:sz w:val="24"/>
                <w:szCs w:val="24"/>
                <w:lang w:val="uk-UA" w:eastAsia="ru-RU"/>
              </w:rPr>
              <w:t xml:space="preserve">, або </w:t>
            </w:r>
            <w:r w:rsidR="00A92A5A" w:rsidRPr="000B43E5">
              <w:rPr>
                <w:rFonts w:ascii="Times New Roman" w:eastAsia="Times New Roman" w:hAnsi="Times New Roman" w:cs="Times New Roman"/>
                <w:sz w:val="24"/>
                <w:szCs w:val="24"/>
                <w:lang w:val="uk-UA" w:eastAsia="ru-RU"/>
              </w:rPr>
              <w:t>89,3</w:t>
            </w:r>
            <w:r w:rsidR="003612EE" w:rsidRPr="000B43E5">
              <w:rPr>
                <w:rFonts w:ascii="Times New Roman" w:eastAsia="Times New Roman" w:hAnsi="Times New Roman" w:cs="Times New Roman"/>
                <w:sz w:val="24"/>
                <w:szCs w:val="24"/>
                <w:lang w:val="uk-UA" w:eastAsia="ru-RU"/>
              </w:rPr>
              <w:t> </w:t>
            </w:r>
            <w:r w:rsidR="00A92A5A" w:rsidRPr="000B43E5">
              <w:rPr>
                <w:rFonts w:ascii="Times New Roman" w:eastAsia="Times New Roman" w:hAnsi="Times New Roman" w:cs="Times New Roman"/>
                <w:sz w:val="24"/>
                <w:szCs w:val="24"/>
                <w:lang w:val="uk-UA" w:eastAsia="ru-RU"/>
              </w:rPr>
              <w:t>відс</w:t>
            </w:r>
            <w:r w:rsidR="00FA08F5" w:rsidRPr="000B43E5">
              <w:rPr>
                <w:rFonts w:ascii="Times New Roman" w:eastAsia="Times New Roman" w:hAnsi="Times New Roman" w:cs="Times New Roman"/>
                <w:sz w:val="24"/>
                <w:szCs w:val="24"/>
                <w:lang w:val="uk-UA" w:eastAsia="ru-RU"/>
              </w:rPr>
              <w:t>.;</w:t>
            </w:r>
            <w:r w:rsidR="00453FEF" w:rsidRPr="000B43E5">
              <w:rPr>
                <w:rFonts w:ascii="Times New Roman" w:eastAsia="Times New Roman" w:hAnsi="Times New Roman" w:cs="Times New Roman"/>
                <w:sz w:val="24"/>
                <w:szCs w:val="24"/>
                <w:lang w:val="uk-UA" w:eastAsia="ru-RU"/>
              </w:rPr>
              <w:t xml:space="preserve"> </w:t>
            </w:r>
            <w:r w:rsidRPr="000B43E5">
              <w:rPr>
                <w:rFonts w:ascii="Times New Roman" w:eastAsia="Times New Roman" w:hAnsi="Times New Roman" w:cs="Times New Roman"/>
                <w:sz w:val="24"/>
                <w:szCs w:val="24"/>
                <w:lang w:val="uk-UA" w:eastAsia="ru-RU"/>
              </w:rPr>
              <w:t>по транс</w:t>
            </w:r>
            <w:r w:rsidR="003612EE" w:rsidRPr="000B43E5">
              <w:rPr>
                <w:rFonts w:ascii="Times New Roman" w:eastAsia="Times New Roman" w:hAnsi="Times New Roman" w:cs="Times New Roman"/>
                <w:sz w:val="24"/>
                <w:szCs w:val="24"/>
                <w:lang w:val="uk-UA" w:eastAsia="ru-RU"/>
              </w:rPr>
              <w:t>портному податку</w:t>
            </w:r>
            <w:r w:rsidRPr="000B43E5">
              <w:rPr>
                <w:rFonts w:ascii="Times New Roman" w:eastAsia="Times New Roman" w:hAnsi="Times New Roman" w:cs="Times New Roman"/>
                <w:sz w:val="24"/>
                <w:szCs w:val="24"/>
                <w:lang w:val="uk-UA" w:eastAsia="ru-RU"/>
              </w:rPr>
              <w:t xml:space="preserve"> – </w:t>
            </w:r>
            <w:r w:rsidR="005360AB" w:rsidRPr="000B43E5">
              <w:rPr>
                <w:rFonts w:ascii="Times New Roman" w:eastAsia="Times New Roman" w:hAnsi="Times New Roman" w:cs="Times New Roman"/>
                <w:sz w:val="24"/>
                <w:szCs w:val="24"/>
                <w:lang w:val="uk-UA" w:eastAsia="ru-RU"/>
              </w:rPr>
              <w:t>211,1 тис.</w:t>
            </w:r>
            <w:r w:rsidR="003339BA" w:rsidRPr="000B43E5">
              <w:rPr>
                <w:rFonts w:ascii="Times New Roman" w:eastAsia="Times New Roman" w:hAnsi="Times New Roman" w:cs="Times New Roman"/>
                <w:sz w:val="24"/>
                <w:szCs w:val="24"/>
                <w:lang w:val="en-US" w:eastAsia="ru-RU"/>
              </w:rPr>
              <w:t> </w:t>
            </w:r>
            <w:r w:rsidR="005360AB" w:rsidRPr="000B43E5">
              <w:rPr>
                <w:rFonts w:ascii="Times New Roman" w:eastAsia="Times New Roman" w:hAnsi="Times New Roman" w:cs="Times New Roman"/>
                <w:sz w:val="24"/>
                <w:szCs w:val="24"/>
                <w:lang w:val="uk-UA" w:eastAsia="ru-RU"/>
              </w:rPr>
              <w:t>грн</w:t>
            </w:r>
            <w:r w:rsidRPr="000B43E5">
              <w:rPr>
                <w:rFonts w:ascii="Times New Roman" w:eastAsia="Times New Roman" w:hAnsi="Times New Roman" w:cs="Times New Roman"/>
                <w:sz w:val="24"/>
                <w:szCs w:val="24"/>
                <w:lang w:val="uk-UA" w:eastAsia="ru-RU"/>
              </w:rPr>
              <w:t xml:space="preserve">, або </w:t>
            </w:r>
            <w:r w:rsidR="005360AB" w:rsidRPr="000B43E5">
              <w:rPr>
                <w:rFonts w:ascii="Times New Roman" w:eastAsia="Times New Roman" w:hAnsi="Times New Roman" w:cs="Times New Roman"/>
                <w:sz w:val="24"/>
                <w:szCs w:val="24"/>
                <w:lang w:val="uk-UA" w:eastAsia="ru-RU"/>
              </w:rPr>
              <w:t>162,4</w:t>
            </w:r>
            <w:r w:rsidR="0003312F" w:rsidRPr="000B43E5">
              <w:rPr>
                <w:rFonts w:ascii="Times New Roman" w:eastAsia="Times New Roman" w:hAnsi="Times New Roman" w:cs="Times New Roman"/>
                <w:sz w:val="24"/>
                <w:szCs w:val="24"/>
                <w:lang w:val="uk-UA" w:eastAsia="ru-RU"/>
              </w:rPr>
              <w:t> </w:t>
            </w:r>
            <w:r w:rsidR="009765E9" w:rsidRPr="000B43E5">
              <w:rPr>
                <w:rFonts w:ascii="Times New Roman" w:eastAsia="Times New Roman" w:hAnsi="Times New Roman" w:cs="Times New Roman"/>
                <w:sz w:val="24"/>
                <w:szCs w:val="24"/>
                <w:lang w:val="uk-UA" w:eastAsia="ru-RU"/>
              </w:rPr>
              <w:t>відс.</w:t>
            </w:r>
            <w:r w:rsidR="00FA08F5" w:rsidRPr="000B43E5">
              <w:rPr>
                <w:rFonts w:ascii="Times New Roman" w:eastAsia="Times New Roman" w:hAnsi="Times New Roman" w:cs="Times New Roman"/>
                <w:sz w:val="24"/>
                <w:szCs w:val="24"/>
                <w:lang w:val="uk-UA" w:eastAsia="ru-RU"/>
              </w:rPr>
              <w:t>;</w:t>
            </w:r>
            <w:r w:rsidR="009765E9" w:rsidRPr="000B43E5">
              <w:rPr>
                <w:rFonts w:ascii="Times New Roman" w:eastAsia="Times New Roman" w:hAnsi="Times New Roman" w:cs="Times New Roman"/>
                <w:sz w:val="24"/>
                <w:szCs w:val="24"/>
                <w:lang w:val="uk-UA" w:eastAsia="ru-RU"/>
              </w:rPr>
              <w:t xml:space="preserve"> </w:t>
            </w:r>
            <w:r w:rsidR="005360AB" w:rsidRPr="000B43E5">
              <w:rPr>
                <w:rFonts w:ascii="Times New Roman" w:eastAsia="Times New Roman" w:hAnsi="Times New Roman" w:cs="Times New Roman"/>
                <w:sz w:val="24"/>
                <w:szCs w:val="24"/>
                <w:lang w:val="uk-UA" w:eastAsia="ru-RU"/>
              </w:rPr>
              <w:t>по  туристичному  збору – 554,3 ти</w:t>
            </w:r>
            <w:r w:rsidR="003E4756" w:rsidRPr="000B43E5">
              <w:rPr>
                <w:rFonts w:ascii="Times New Roman" w:eastAsia="Times New Roman" w:hAnsi="Times New Roman" w:cs="Times New Roman"/>
                <w:sz w:val="24"/>
                <w:szCs w:val="24"/>
                <w:lang w:val="uk-UA" w:eastAsia="ru-RU"/>
              </w:rPr>
              <w:t>с. грн (показник забезпечено на </w:t>
            </w:r>
            <w:r w:rsidR="005360AB" w:rsidRPr="000B43E5">
              <w:rPr>
                <w:rFonts w:ascii="Times New Roman" w:eastAsia="Times New Roman" w:hAnsi="Times New Roman" w:cs="Times New Roman"/>
                <w:sz w:val="24"/>
                <w:szCs w:val="24"/>
                <w:lang w:val="uk-UA" w:eastAsia="ru-RU"/>
              </w:rPr>
              <w:t>98,1 відсотка)</w:t>
            </w:r>
            <w:r w:rsidR="0016307E" w:rsidRPr="000B43E5">
              <w:rPr>
                <w:rFonts w:ascii="Times New Roman" w:eastAsia="Times New Roman" w:hAnsi="Times New Roman" w:cs="Times New Roman"/>
                <w:sz w:val="24"/>
                <w:szCs w:val="24"/>
                <w:lang w:val="uk-UA" w:eastAsia="ru-RU"/>
              </w:rPr>
              <w:t xml:space="preserve">. </w:t>
            </w:r>
            <w:r w:rsidR="00DE61BE" w:rsidRPr="000B43E5">
              <w:rPr>
                <w:rFonts w:ascii="Times New Roman" w:eastAsia="Times New Roman" w:hAnsi="Times New Roman" w:cs="Times New Roman"/>
                <w:sz w:val="24"/>
                <w:szCs w:val="24"/>
                <w:lang w:val="uk-UA" w:eastAsia="ru-RU"/>
              </w:rPr>
              <w:t xml:space="preserve">Невиконання доведених </w:t>
            </w:r>
            <w:r w:rsidR="0019285C" w:rsidRPr="000B43E5">
              <w:rPr>
                <w:rFonts w:ascii="Times New Roman" w:hAnsi="Times New Roman" w:cs="Times New Roman"/>
                <w:sz w:val="24"/>
                <w:szCs w:val="24"/>
                <w:lang w:val="uk-UA" w:eastAsia="ru-RU"/>
              </w:rPr>
              <w:t xml:space="preserve">показників доходів </w:t>
            </w:r>
            <w:r w:rsidR="00DE61BE" w:rsidRPr="000B43E5">
              <w:rPr>
                <w:rFonts w:ascii="Times New Roman" w:eastAsia="Times New Roman" w:hAnsi="Times New Roman" w:cs="Times New Roman"/>
                <w:sz w:val="24"/>
                <w:szCs w:val="24"/>
                <w:lang w:val="uk-UA" w:eastAsia="ru-RU"/>
              </w:rPr>
              <w:t>пояснюється зниження</w:t>
            </w:r>
            <w:r w:rsidR="00634A5D" w:rsidRPr="000B43E5">
              <w:rPr>
                <w:rFonts w:ascii="Times New Roman" w:eastAsia="Times New Roman" w:hAnsi="Times New Roman" w:cs="Times New Roman"/>
                <w:sz w:val="24"/>
                <w:szCs w:val="24"/>
                <w:lang w:val="uk-UA" w:eastAsia="ru-RU"/>
              </w:rPr>
              <w:t>м</w:t>
            </w:r>
            <w:r w:rsidR="00DE61BE" w:rsidRPr="000B43E5">
              <w:rPr>
                <w:rFonts w:ascii="Times New Roman" w:eastAsia="Times New Roman" w:hAnsi="Times New Roman" w:cs="Times New Roman"/>
                <w:sz w:val="24"/>
                <w:szCs w:val="24"/>
                <w:lang w:val="uk-UA" w:eastAsia="ru-RU"/>
              </w:rPr>
              <w:t xml:space="preserve"> надходжень через воєнний стан </w:t>
            </w:r>
            <w:r w:rsidR="00F914B0" w:rsidRPr="000B43E5">
              <w:rPr>
                <w:rFonts w:ascii="Times New Roman" w:eastAsia="Times New Roman" w:hAnsi="Times New Roman" w:cs="Times New Roman"/>
                <w:sz w:val="24"/>
                <w:szCs w:val="24"/>
                <w:lang w:val="uk-UA" w:eastAsia="ru-RU"/>
              </w:rPr>
              <w:t>та тимчасову окупацію</w:t>
            </w:r>
            <w:r w:rsidR="00DE61BE" w:rsidRPr="000B43E5">
              <w:rPr>
                <w:rFonts w:ascii="Times New Roman" w:eastAsia="Times New Roman" w:hAnsi="Times New Roman" w:cs="Times New Roman"/>
                <w:sz w:val="24"/>
                <w:szCs w:val="24"/>
                <w:lang w:val="uk-UA" w:eastAsia="ru-RU"/>
              </w:rPr>
              <w:t xml:space="preserve"> більшої частини території Запорізької області.</w:t>
            </w:r>
            <w:r w:rsidR="0019285C" w:rsidRPr="000B43E5">
              <w:rPr>
                <w:rFonts w:ascii="Times New Roman" w:eastAsia="Times New Roman" w:hAnsi="Times New Roman" w:cs="Times New Roman"/>
                <w:sz w:val="24"/>
                <w:szCs w:val="24"/>
                <w:lang w:val="uk-UA" w:eastAsia="ru-RU"/>
              </w:rPr>
              <w:t xml:space="preserve"> Проте, з метою виконання орієнтовних показників доходів </w:t>
            </w:r>
            <w:r w:rsidR="00AD5716" w:rsidRPr="000B43E5">
              <w:rPr>
                <w:rFonts w:ascii="Times New Roman" w:eastAsia="Times New Roman" w:hAnsi="Times New Roman" w:cs="Times New Roman"/>
                <w:sz w:val="24"/>
                <w:szCs w:val="24"/>
                <w:lang w:val="uk-UA" w:eastAsia="ru-RU"/>
              </w:rPr>
              <w:t>проведено індивідуальну роботу</w:t>
            </w:r>
            <w:r w:rsidR="005851FB" w:rsidRPr="000B43E5">
              <w:rPr>
                <w:rFonts w:ascii="Times New Roman" w:eastAsia="Times New Roman" w:hAnsi="Times New Roman" w:cs="Times New Roman"/>
                <w:sz w:val="24"/>
                <w:szCs w:val="24"/>
                <w:lang w:val="uk-UA" w:eastAsia="ru-RU"/>
              </w:rPr>
              <w:t xml:space="preserve"> з </w:t>
            </w:r>
            <w:r w:rsidR="0019285C" w:rsidRPr="000B43E5">
              <w:rPr>
                <w:rFonts w:ascii="Times New Roman" w:eastAsia="Times New Roman" w:hAnsi="Times New Roman" w:cs="Times New Roman"/>
                <w:sz w:val="24"/>
                <w:szCs w:val="24"/>
                <w:lang w:val="uk-UA" w:eastAsia="ru-RU"/>
              </w:rPr>
              <w:t>підприємствами щодо недопущення виплати заробітної плати без сплати податку на доходи фізичних осіб, військового збору та єдиного соціального внеску, нарахування заробітної плат</w:t>
            </w:r>
            <w:r w:rsidR="00AD5716" w:rsidRPr="000B43E5">
              <w:rPr>
                <w:rFonts w:ascii="Times New Roman" w:eastAsia="Times New Roman" w:hAnsi="Times New Roman" w:cs="Times New Roman"/>
                <w:sz w:val="24"/>
                <w:szCs w:val="24"/>
                <w:lang w:val="uk-UA" w:eastAsia="ru-RU"/>
              </w:rPr>
              <w:t xml:space="preserve">и не менше мінімального рівня. </w:t>
            </w:r>
            <w:r w:rsidR="0019285C" w:rsidRPr="000B43E5">
              <w:rPr>
                <w:rFonts w:ascii="Times New Roman" w:eastAsia="Times New Roman" w:hAnsi="Times New Roman" w:cs="Times New Roman"/>
                <w:sz w:val="24"/>
                <w:szCs w:val="24"/>
                <w:lang w:val="uk-UA" w:eastAsia="ru-RU"/>
              </w:rPr>
              <w:t>В рамках реалізації єдино</w:t>
            </w:r>
            <w:r w:rsidR="005851FB" w:rsidRPr="000B43E5">
              <w:rPr>
                <w:rFonts w:ascii="Times New Roman" w:eastAsia="Times New Roman" w:hAnsi="Times New Roman" w:cs="Times New Roman"/>
                <w:sz w:val="24"/>
                <w:szCs w:val="24"/>
                <w:lang w:val="uk-UA" w:eastAsia="ru-RU"/>
              </w:rPr>
              <w:t>ї інформаційної політики ДПС на </w:t>
            </w:r>
            <w:r w:rsidR="00AD5716" w:rsidRPr="000B43E5">
              <w:rPr>
                <w:rFonts w:ascii="Times New Roman" w:eastAsia="Times New Roman" w:hAnsi="Times New Roman" w:cs="Times New Roman"/>
                <w:sz w:val="24"/>
                <w:szCs w:val="24"/>
                <w:lang w:val="uk-UA" w:eastAsia="ru-RU"/>
              </w:rPr>
              <w:t>регіональному рівні проведено роз’яснювальну роботу</w:t>
            </w:r>
            <w:r w:rsidR="0019285C" w:rsidRPr="000B43E5">
              <w:rPr>
                <w:rFonts w:ascii="Times New Roman" w:eastAsia="Times New Roman" w:hAnsi="Times New Roman" w:cs="Times New Roman"/>
                <w:sz w:val="24"/>
                <w:szCs w:val="24"/>
                <w:lang w:val="uk-UA" w:eastAsia="ru-RU"/>
              </w:rPr>
              <w:t xml:space="preserve"> для платників щодо особливостей оподаткування в умовах воєнного стану.</w:t>
            </w:r>
            <w:r w:rsidR="00AD5716" w:rsidRPr="000B43E5">
              <w:rPr>
                <w:rFonts w:ascii="Times New Roman" w:eastAsia="Times New Roman" w:hAnsi="Times New Roman" w:cs="Times New Roman"/>
                <w:sz w:val="24"/>
                <w:szCs w:val="24"/>
                <w:lang w:val="uk-UA" w:eastAsia="ru-RU"/>
              </w:rPr>
              <w:t xml:space="preserve"> </w:t>
            </w:r>
            <w:r w:rsidR="00DE1FCB" w:rsidRPr="000B43E5">
              <w:rPr>
                <w:rFonts w:ascii="Times New Roman" w:eastAsia="Times New Roman" w:hAnsi="Times New Roman" w:cs="Times New Roman"/>
                <w:sz w:val="24"/>
                <w:szCs w:val="24"/>
                <w:lang w:val="uk-UA" w:eastAsia="ru-RU"/>
              </w:rPr>
              <w:t>На</w:t>
            </w:r>
            <w:r w:rsidR="00FA08F5" w:rsidRPr="000B43E5">
              <w:rPr>
                <w:rFonts w:ascii="Times New Roman" w:eastAsia="Times New Roman" w:hAnsi="Times New Roman" w:cs="Times New Roman"/>
                <w:sz w:val="24"/>
                <w:szCs w:val="24"/>
                <w:lang w:val="uk-UA" w:eastAsia="ru-RU"/>
              </w:rPr>
              <w:t> </w:t>
            </w:r>
            <w:r w:rsidR="00AD5716" w:rsidRPr="000B43E5">
              <w:rPr>
                <w:rFonts w:ascii="Times New Roman" w:eastAsia="Times New Roman" w:hAnsi="Times New Roman" w:cs="Times New Roman"/>
                <w:sz w:val="24"/>
                <w:szCs w:val="24"/>
                <w:lang w:val="uk-UA" w:eastAsia="ru-RU"/>
              </w:rPr>
              <w:t xml:space="preserve">субсайті територіальних органів ДПС </w:t>
            </w:r>
            <w:r w:rsidR="003339BA" w:rsidRPr="000B43E5">
              <w:rPr>
                <w:rFonts w:ascii="Times New Roman" w:eastAsia="Times New Roman" w:hAnsi="Times New Roman" w:cs="Times New Roman"/>
                <w:sz w:val="24"/>
                <w:szCs w:val="24"/>
                <w:lang w:val="uk-UA" w:eastAsia="ru-RU"/>
              </w:rPr>
              <w:t>у</w:t>
            </w:r>
            <w:r w:rsidR="005851FB" w:rsidRPr="000B43E5">
              <w:rPr>
                <w:rFonts w:ascii="Times New Roman" w:eastAsia="Times New Roman" w:hAnsi="Times New Roman" w:cs="Times New Roman"/>
                <w:sz w:val="24"/>
                <w:szCs w:val="24"/>
                <w:lang w:val="uk-UA" w:eastAsia="ru-RU"/>
              </w:rPr>
              <w:t> </w:t>
            </w:r>
            <w:r w:rsidR="00AD5716" w:rsidRPr="000B43E5">
              <w:rPr>
                <w:rFonts w:ascii="Times New Roman" w:eastAsia="Times New Roman" w:hAnsi="Times New Roman" w:cs="Times New Roman"/>
                <w:sz w:val="24"/>
                <w:szCs w:val="24"/>
                <w:lang w:val="uk-UA" w:eastAsia="ru-RU"/>
              </w:rPr>
              <w:t>Запорізькій області оприлюднено  інформацію</w:t>
            </w:r>
            <w:r w:rsidR="0019285C" w:rsidRPr="000B43E5">
              <w:rPr>
                <w:rFonts w:ascii="Times New Roman" w:eastAsia="Times New Roman" w:hAnsi="Times New Roman" w:cs="Times New Roman"/>
                <w:sz w:val="24"/>
                <w:szCs w:val="24"/>
                <w:lang w:val="uk-UA" w:eastAsia="ru-RU"/>
              </w:rPr>
              <w:t xml:space="preserve"> щодо новацій законода</w:t>
            </w:r>
            <w:r w:rsidR="00AD5716" w:rsidRPr="000B43E5">
              <w:rPr>
                <w:rFonts w:ascii="Times New Roman" w:eastAsia="Times New Roman" w:hAnsi="Times New Roman" w:cs="Times New Roman"/>
                <w:sz w:val="24"/>
                <w:szCs w:val="24"/>
                <w:lang w:val="uk-UA" w:eastAsia="ru-RU"/>
              </w:rPr>
              <w:t>вства воєнного часу. Забезпечено</w:t>
            </w:r>
            <w:r w:rsidR="0019285C" w:rsidRPr="000B43E5">
              <w:rPr>
                <w:rFonts w:ascii="Times New Roman" w:eastAsia="Times New Roman" w:hAnsi="Times New Roman" w:cs="Times New Roman"/>
                <w:sz w:val="24"/>
                <w:szCs w:val="24"/>
                <w:lang w:val="uk-UA" w:eastAsia="ru-RU"/>
              </w:rPr>
              <w:t xml:space="preserve"> системне інформування мешканців регіону про зміни у податковому законодавстві, важл</w:t>
            </w:r>
            <w:r w:rsidR="00E212C5" w:rsidRPr="000B43E5">
              <w:rPr>
                <w:rFonts w:ascii="Times New Roman" w:eastAsia="Times New Roman" w:hAnsi="Times New Roman" w:cs="Times New Roman"/>
                <w:sz w:val="24"/>
                <w:szCs w:val="24"/>
                <w:lang w:val="uk-UA" w:eastAsia="ru-RU"/>
              </w:rPr>
              <w:t>иві показники та надходження до </w:t>
            </w:r>
            <w:r w:rsidR="0019285C" w:rsidRPr="000B43E5">
              <w:rPr>
                <w:rFonts w:ascii="Times New Roman" w:eastAsia="Times New Roman" w:hAnsi="Times New Roman" w:cs="Times New Roman"/>
                <w:sz w:val="24"/>
                <w:szCs w:val="24"/>
                <w:lang w:val="uk-UA" w:eastAsia="ru-RU"/>
              </w:rPr>
              <w:t>бюджету.</w:t>
            </w:r>
            <w:r w:rsidR="00AD5716" w:rsidRPr="000B43E5">
              <w:rPr>
                <w:rFonts w:ascii="Times New Roman" w:eastAsia="Times New Roman" w:hAnsi="Times New Roman" w:cs="Times New Roman"/>
                <w:sz w:val="24"/>
                <w:szCs w:val="24"/>
                <w:lang w:val="uk-UA" w:eastAsia="ru-RU"/>
              </w:rPr>
              <w:t xml:space="preserve"> </w:t>
            </w:r>
            <w:r w:rsidR="0019285C" w:rsidRPr="000B43E5">
              <w:rPr>
                <w:rFonts w:ascii="Times New Roman" w:eastAsia="Times New Roman" w:hAnsi="Times New Roman" w:cs="Times New Roman"/>
                <w:sz w:val="24"/>
                <w:szCs w:val="24"/>
                <w:lang w:val="uk-UA" w:eastAsia="ru-RU"/>
              </w:rPr>
              <w:t>Здійснено активiзацiю роботи по м</w:t>
            </w:r>
            <w:r w:rsidR="00AC056A" w:rsidRPr="000B43E5">
              <w:rPr>
                <w:rFonts w:ascii="Times New Roman" w:eastAsia="Times New Roman" w:hAnsi="Times New Roman" w:cs="Times New Roman"/>
                <w:sz w:val="24"/>
                <w:szCs w:val="24"/>
                <w:lang w:val="uk-UA" w:eastAsia="ru-RU"/>
              </w:rPr>
              <w:t>обiлiзацiї коштiв по податку на </w:t>
            </w:r>
            <w:r w:rsidR="0019285C" w:rsidRPr="000B43E5">
              <w:rPr>
                <w:rFonts w:ascii="Times New Roman" w:eastAsia="Times New Roman" w:hAnsi="Times New Roman" w:cs="Times New Roman"/>
                <w:sz w:val="24"/>
                <w:szCs w:val="24"/>
                <w:lang w:val="uk-UA" w:eastAsia="ru-RU"/>
              </w:rPr>
              <w:t xml:space="preserve">майно з </w:t>
            </w:r>
            <w:r w:rsidR="00AD5716" w:rsidRPr="000B43E5">
              <w:rPr>
                <w:rFonts w:ascii="Times New Roman" w:eastAsia="Times New Roman" w:hAnsi="Times New Roman" w:cs="Times New Roman"/>
                <w:sz w:val="24"/>
                <w:szCs w:val="24"/>
                <w:lang w:val="uk-UA" w:eastAsia="ru-RU"/>
              </w:rPr>
              <w:t>фізичних осiб</w:t>
            </w:r>
            <w:r w:rsidR="0019285C" w:rsidRPr="000B43E5">
              <w:rPr>
                <w:rFonts w:ascii="Times New Roman" w:eastAsia="Times New Roman" w:hAnsi="Times New Roman" w:cs="Times New Roman"/>
                <w:sz w:val="24"/>
                <w:szCs w:val="24"/>
                <w:lang w:val="uk-UA" w:eastAsia="ru-RU"/>
              </w:rPr>
              <w:t xml:space="preserve"> за рахунок систематичного проведення індив</w:t>
            </w:r>
            <w:r w:rsidR="00AD5716" w:rsidRPr="000B43E5">
              <w:rPr>
                <w:rFonts w:ascii="Times New Roman" w:eastAsia="Times New Roman" w:hAnsi="Times New Roman" w:cs="Times New Roman"/>
                <w:sz w:val="24"/>
                <w:szCs w:val="24"/>
                <w:lang w:val="uk-UA" w:eastAsia="ru-RU"/>
              </w:rPr>
              <w:t>ідуальних роз’яснювальних робіт</w:t>
            </w:r>
            <w:r w:rsidR="0019285C" w:rsidRPr="000B43E5">
              <w:rPr>
                <w:rFonts w:ascii="Times New Roman" w:eastAsia="Times New Roman" w:hAnsi="Times New Roman" w:cs="Times New Roman"/>
                <w:sz w:val="24"/>
                <w:szCs w:val="24"/>
                <w:lang w:val="uk-UA" w:eastAsia="ru-RU"/>
              </w:rPr>
              <w:t xml:space="preserve"> щодо обов’язку та термінів сплати.</w:t>
            </w:r>
            <w:r w:rsidR="000047C3" w:rsidRPr="000B43E5">
              <w:rPr>
                <w:rFonts w:ascii="Times New Roman" w:eastAsia="Times New Roman" w:hAnsi="Times New Roman" w:cs="Times New Roman"/>
                <w:sz w:val="24"/>
                <w:szCs w:val="24"/>
                <w:lang w:val="uk-UA" w:eastAsia="ru-RU"/>
              </w:rPr>
              <w:t xml:space="preserve"> </w:t>
            </w:r>
            <w:r w:rsidR="00882967" w:rsidRPr="000B43E5">
              <w:rPr>
                <w:rFonts w:ascii="Times New Roman" w:hAnsi="Times New Roman" w:cs="Times New Roman"/>
                <w:sz w:val="24"/>
                <w:szCs w:val="24"/>
                <w:lang w:val="uk-UA"/>
              </w:rPr>
              <w:t>В</w:t>
            </w:r>
            <w:r w:rsidR="00882967" w:rsidRPr="000B43E5">
              <w:rPr>
                <w:rFonts w:ascii="Times New Roman" w:hAnsi="Times New Roman" w:cs="Times New Roman"/>
                <w:sz w:val="24"/>
                <w:szCs w:val="24"/>
                <w:lang w:val="uk-UA" w:eastAsia="ru-RU"/>
              </w:rPr>
              <w:t>ідповідно до наказу ДПС від 28.03.2022 № 173</w:t>
            </w:r>
            <w:r w:rsidR="00B36C95" w:rsidRPr="000B43E5">
              <w:rPr>
                <w:rFonts w:ascii="Times New Roman" w:hAnsi="Times New Roman" w:cs="Times New Roman"/>
                <w:sz w:val="24"/>
                <w:szCs w:val="24"/>
                <w:lang w:val="uk-UA" w:eastAsia="ru-RU"/>
              </w:rPr>
              <w:t xml:space="preserve"> </w:t>
            </w:r>
            <w:r w:rsidR="00B36C95" w:rsidRPr="000B43E5">
              <w:rPr>
                <w:rFonts w:ascii="Times New Roman" w:hAnsi="Times New Roman" w:cs="Times New Roman"/>
                <w:sz w:val="24"/>
                <w:szCs w:val="24"/>
                <w:lang w:val="uk-UA"/>
              </w:rPr>
              <w:t>«Про забезпечення безперебійної роботи територіальних органів ДПС»</w:t>
            </w:r>
            <w:r w:rsidR="00882967" w:rsidRPr="000B43E5">
              <w:rPr>
                <w:rFonts w:ascii="Times New Roman" w:hAnsi="Times New Roman" w:cs="Times New Roman"/>
                <w:sz w:val="24"/>
                <w:szCs w:val="24"/>
                <w:lang w:val="uk-UA" w:eastAsia="ru-RU"/>
              </w:rPr>
              <w:t xml:space="preserve"> (зі змінами) (далі – наказ № 173) в</w:t>
            </w:r>
            <w:r w:rsidR="00B36C95" w:rsidRPr="000B43E5">
              <w:rPr>
                <w:rFonts w:ascii="Times New Roman" w:hAnsi="Times New Roman" w:cs="Times New Roman"/>
                <w:sz w:val="24"/>
                <w:szCs w:val="24"/>
                <w:lang w:val="uk-UA" w:eastAsia="ru-RU"/>
              </w:rPr>
              <w:t>иконання окремих повноважень</w:t>
            </w:r>
            <w:r w:rsidR="00882967" w:rsidRPr="000B43E5">
              <w:rPr>
                <w:rFonts w:ascii="Times New Roman" w:hAnsi="Times New Roman" w:cs="Times New Roman"/>
                <w:sz w:val="24"/>
                <w:szCs w:val="24"/>
                <w:lang w:val="uk-UA" w:eastAsia="ru-RU"/>
              </w:rPr>
              <w:t>, в т.</w:t>
            </w:r>
            <w:r w:rsidR="00B36C95" w:rsidRPr="000B43E5">
              <w:rPr>
                <w:rFonts w:ascii="Times New Roman" w:hAnsi="Times New Roman" w:cs="Times New Roman"/>
                <w:sz w:val="24"/>
                <w:szCs w:val="24"/>
                <w:lang w:val="uk-UA" w:eastAsia="ru-RU"/>
              </w:rPr>
              <w:t> </w:t>
            </w:r>
            <w:r w:rsidR="00882967" w:rsidRPr="000B43E5">
              <w:rPr>
                <w:rFonts w:ascii="Times New Roman" w:hAnsi="Times New Roman" w:cs="Times New Roman"/>
                <w:sz w:val="24"/>
                <w:szCs w:val="24"/>
                <w:lang w:val="uk-UA" w:eastAsia="ru-RU"/>
              </w:rPr>
              <w:t>ч. адм</w:t>
            </w:r>
            <w:r w:rsidR="009C23AE" w:rsidRPr="000B43E5">
              <w:rPr>
                <w:rFonts w:ascii="Times New Roman" w:hAnsi="Times New Roman" w:cs="Times New Roman"/>
                <w:sz w:val="24"/>
                <w:szCs w:val="24"/>
                <w:lang w:val="uk-UA" w:eastAsia="ru-RU"/>
              </w:rPr>
              <w:t xml:space="preserve">іністрування податку податку </w:t>
            </w:r>
            <w:r w:rsidR="009C23AE" w:rsidRPr="000B43E5">
              <w:rPr>
                <w:rFonts w:ascii="Times New Roman" w:hAnsi="Times New Roman" w:cs="Times New Roman"/>
                <w:sz w:val="24"/>
                <w:szCs w:val="24"/>
                <w:lang w:val="uk-UA" w:eastAsia="ru-RU"/>
              </w:rPr>
              <w:lastRenderedPageBreak/>
              <w:t>на </w:t>
            </w:r>
            <w:r w:rsidR="00882967" w:rsidRPr="000B43E5">
              <w:rPr>
                <w:rFonts w:ascii="Times New Roman" w:hAnsi="Times New Roman" w:cs="Times New Roman"/>
                <w:sz w:val="24"/>
                <w:szCs w:val="24"/>
                <w:lang w:val="uk-UA" w:eastAsia="ru-RU"/>
              </w:rPr>
              <w:t>нерухоме майно, в</w:t>
            </w:r>
            <w:r w:rsidR="009C23AE" w:rsidRPr="000B43E5">
              <w:rPr>
                <w:rFonts w:ascii="Times New Roman" w:hAnsi="Times New Roman" w:cs="Times New Roman"/>
                <w:sz w:val="24"/>
                <w:szCs w:val="24"/>
                <w:lang w:val="uk-UA" w:eastAsia="ru-RU"/>
              </w:rPr>
              <w:t>ідмінне від земельної ділянки з </w:t>
            </w:r>
            <w:r w:rsidR="00882967" w:rsidRPr="000B43E5">
              <w:rPr>
                <w:rFonts w:ascii="Times New Roman" w:hAnsi="Times New Roman" w:cs="Times New Roman"/>
                <w:sz w:val="24"/>
                <w:szCs w:val="24"/>
                <w:lang w:val="uk-UA" w:eastAsia="ru-RU"/>
              </w:rPr>
              <w:t>ф</w:t>
            </w:r>
            <w:r w:rsidR="009C23AE" w:rsidRPr="000B43E5">
              <w:rPr>
                <w:rFonts w:ascii="Times New Roman" w:hAnsi="Times New Roman" w:cs="Times New Roman"/>
                <w:sz w:val="24"/>
                <w:szCs w:val="24"/>
                <w:lang w:val="uk-UA" w:eastAsia="ru-RU"/>
              </w:rPr>
              <w:t>ізичних осіб, зокрема в </w:t>
            </w:r>
            <w:r w:rsidR="00882967" w:rsidRPr="000B43E5">
              <w:rPr>
                <w:rFonts w:ascii="Times New Roman" w:hAnsi="Times New Roman" w:cs="Times New Roman"/>
                <w:sz w:val="24"/>
                <w:szCs w:val="24"/>
                <w:lang w:val="uk-UA" w:eastAsia="ru-RU"/>
              </w:rPr>
              <w:t>частині формування податкових повідомлень-рішень</w:t>
            </w:r>
            <w:r w:rsidR="009C23AE" w:rsidRPr="000B43E5">
              <w:rPr>
                <w:rFonts w:ascii="Times New Roman" w:hAnsi="Times New Roman" w:cs="Times New Roman"/>
                <w:sz w:val="24"/>
                <w:szCs w:val="24"/>
                <w:lang w:val="uk-UA" w:eastAsia="ru-RU"/>
              </w:rPr>
              <w:t xml:space="preserve"> ГУ ДПС закріплено за Головним управлінням ДПС у </w:t>
            </w:r>
            <w:r w:rsidR="00453FEF" w:rsidRPr="000B43E5">
              <w:rPr>
                <w:rFonts w:ascii="Times New Roman" w:hAnsi="Times New Roman" w:cs="Times New Roman"/>
                <w:sz w:val="24"/>
                <w:szCs w:val="24"/>
                <w:lang w:val="uk-UA" w:eastAsia="ru-RU"/>
              </w:rPr>
              <w:t xml:space="preserve"> </w:t>
            </w:r>
            <w:r w:rsidR="009C23AE" w:rsidRPr="000B43E5">
              <w:rPr>
                <w:rFonts w:ascii="Times New Roman" w:hAnsi="Times New Roman" w:cs="Times New Roman"/>
                <w:sz w:val="24"/>
                <w:szCs w:val="24"/>
                <w:lang w:val="uk-UA" w:eastAsia="ru-RU"/>
              </w:rPr>
              <w:t>Вінницькій області (</w:t>
            </w:r>
            <w:r w:rsidR="00AC6105" w:rsidRPr="000B43E5">
              <w:rPr>
                <w:rFonts w:ascii="Times New Roman" w:hAnsi="Times New Roman" w:cs="Times New Roman"/>
                <w:sz w:val="24"/>
                <w:szCs w:val="24"/>
                <w:lang w:val="uk-UA" w:eastAsia="ru-RU"/>
              </w:rPr>
              <w:t>д</w:t>
            </w:r>
            <w:r w:rsidR="009C23AE" w:rsidRPr="000B43E5">
              <w:rPr>
                <w:rFonts w:ascii="Times New Roman" w:hAnsi="Times New Roman" w:cs="Times New Roman"/>
                <w:sz w:val="24"/>
                <w:szCs w:val="24"/>
                <w:lang w:val="uk-UA" w:eastAsia="ru-RU"/>
              </w:rPr>
              <w:t>о</w:t>
            </w:r>
            <w:r w:rsidR="00FA08F5" w:rsidRPr="000B43E5">
              <w:rPr>
                <w:rFonts w:ascii="Times New Roman" w:hAnsi="Times New Roman" w:cs="Times New Roman"/>
                <w:sz w:val="24"/>
                <w:szCs w:val="24"/>
                <w:lang w:val="uk-UA" w:eastAsia="ru-RU"/>
              </w:rPr>
              <w:t> </w:t>
            </w:r>
            <w:r w:rsidR="009C23AE" w:rsidRPr="000B43E5">
              <w:rPr>
                <w:rFonts w:ascii="Times New Roman" w:hAnsi="Times New Roman" w:cs="Times New Roman"/>
                <w:sz w:val="24"/>
                <w:szCs w:val="24"/>
                <w:lang w:val="uk-UA" w:eastAsia="ru-RU"/>
              </w:rPr>
              <w:t>1</w:t>
            </w:r>
            <w:r w:rsidR="007700CE" w:rsidRPr="000B43E5">
              <w:rPr>
                <w:rFonts w:ascii="Times New Roman" w:hAnsi="Times New Roman" w:cs="Times New Roman"/>
                <w:sz w:val="24"/>
                <w:szCs w:val="24"/>
                <w:lang w:val="uk-UA" w:eastAsia="ru-RU"/>
              </w:rPr>
              <w:t>9</w:t>
            </w:r>
            <w:r w:rsidR="009C23AE" w:rsidRPr="000B43E5">
              <w:rPr>
                <w:rFonts w:ascii="Times New Roman" w:hAnsi="Times New Roman" w:cs="Times New Roman"/>
                <w:sz w:val="24"/>
                <w:szCs w:val="24"/>
                <w:lang w:val="uk-UA" w:eastAsia="ru-RU"/>
              </w:rPr>
              <w:t>.09.2022) та Головним управлінням ДПС Львівській області (з 19.09.2022)</w:t>
            </w:r>
            <w:r w:rsidR="00882967" w:rsidRPr="000B43E5">
              <w:rPr>
                <w:rFonts w:ascii="Times New Roman" w:hAnsi="Times New Roman" w:cs="Times New Roman"/>
                <w:sz w:val="24"/>
                <w:szCs w:val="24"/>
                <w:lang w:val="uk-UA" w:eastAsia="ru-RU"/>
              </w:rPr>
              <w:t>.</w:t>
            </w:r>
          </w:p>
          <w:p w:rsidR="008D4A73" w:rsidRPr="000B43E5" w:rsidRDefault="008D4A73" w:rsidP="009F03C0">
            <w:pPr>
              <w:spacing w:after="0" w:line="240" w:lineRule="auto"/>
              <w:ind w:firstLine="459"/>
              <w:jc w:val="both"/>
              <w:rPr>
                <w:rFonts w:ascii="Times New Roman" w:eastAsia="Times New Roman" w:hAnsi="Times New Roman" w:cs="Times New Roman"/>
                <w:sz w:val="24"/>
                <w:szCs w:val="24"/>
                <w:lang w:val="uk-UA" w:eastAsia="ru-RU"/>
              </w:rPr>
            </w:pPr>
            <w:r w:rsidRPr="000B43E5">
              <w:rPr>
                <w:rFonts w:ascii="Times New Roman" w:eastAsia="Times New Roman" w:hAnsi="Times New Roman" w:cs="Times New Roman"/>
                <w:sz w:val="24"/>
                <w:szCs w:val="24"/>
                <w:lang w:val="uk-UA" w:eastAsia="ru-RU"/>
              </w:rPr>
              <w:t xml:space="preserve">За актами перевірок підрозділів податкового аудиту </w:t>
            </w:r>
            <w:r w:rsidR="006B1724" w:rsidRPr="000B43E5">
              <w:rPr>
                <w:rFonts w:ascii="Times New Roman" w:eastAsia="Times New Roman" w:hAnsi="Times New Roman" w:cs="Times New Roman"/>
                <w:sz w:val="24"/>
                <w:szCs w:val="24"/>
                <w:lang w:val="uk-UA" w:eastAsia="ru-RU"/>
              </w:rPr>
              <w:t>забезпечено надходжень до з</w:t>
            </w:r>
            <w:r w:rsidRPr="000B43E5">
              <w:rPr>
                <w:rFonts w:ascii="Times New Roman" w:eastAsia="Times New Roman" w:hAnsi="Times New Roman" w:cs="Times New Roman"/>
                <w:sz w:val="24"/>
                <w:szCs w:val="24"/>
                <w:lang w:val="uk-UA" w:eastAsia="ru-RU"/>
              </w:rPr>
              <w:t xml:space="preserve">веденого бюджету </w:t>
            </w:r>
            <w:r w:rsidR="006B1724" w:rsidRPr="000B43E5">
              <w:rPr>
                <w:rFonts w:ascii="Times New Roman" w:eastAsia="Times New Roman" w:hAnsi="Times New Roman" w:cs="Times New Roman"/>
                <w:sz w:val="24"/>
                <w:szCs w:val="24"/>
                <w:lang w:val="uk-UA" w:eastAsia="ru-RU"/>
              </w:rPr>
              <w:t>4,7</w:t>
            </w:r>
            <w:r w:rsidR="0062315D" w:rsidRPr="000B43E5">
              <w:rPr>
                <w:rFonts w:ascii="Times New Roman" w:eastAsia="Times New Roman" w:hAnsi="Times New Roman" w:cs="Times New Roman"/>
                <w:sz w:val="24"/>
                <w:szCs w:val="24"/>
                <w:lang w:val="en-US" w:eastAsia="ru-RU"/>
              </w:rPr>
              <w:t> </w:t>
            </w:r>
            <w:r w:rsidR="0062315D" w:rsidRPr="000B43E5">
              <w:rPr>
                <w:rFonts w:ascii="Times New Roman" w:eastAsia="Times New Roman" w:hAnsi="Times New Roman" w:cs="Times New Roman"/>
                <w:sz w:val="24"/>
                <w:szCs w:val="24"/>
                <w:lang w:val="uk-UA" w:eastAsia="ru-RU"/>
              </w:rPr>
              <w:t>млн</w:t>
            </w:r>
            <w:r w:rsidR="0062315D" w:rsidRPr="000B43E5">
              <w:rPr>
                <w:rFonts w:ascii="Times New Roman" w:eastAsia="Times New Roman" w:hAnsi="Times New Roman" w:cs="Times New Roman"/>
                <w:sz w:val="24"/>
                <w:szCs w:val="24"/>
                <w:lang w:val="en-US" w:eastAsia="ru-RU"/>
              </w:rPr>
              <w:t> </w:t>
            </w:r>
            <w:r w:rsidRPr="000B43E5">
              <w:rPr>
                <w:rFonts w:ascii="Times New Roman" w:eastAsia="Times New Roman" w:hAnsi="Times New Roman" w:cs="Times New Roman"/>
                <w:sz w:val="24"/>
                <w:szCs w:val="24"/>
                <w:lang w:val="uk-UA" w:eastAsia="ru-RU"/>
              </w:rPr>
              <w:t xml:space="preserve">грн, </w:t>
            </w:r>
            <w:r w:rsidR="00C92BB9" w:rsidRPr="000B43E5">
              <w:rPr>
                <w:rFonts w:ascii="Times New Roman" w:eastAsia="Times New Roman" w:hAnsi="Times New Roman" w:cs="Times New Roman"/>
                <w:sz w:val="24"/>
                <w:szCs w:val="24"/>
                <w:lang w:val="uk-UA" w:eastAsia="ru-RU"/>
              </w:rPr>
              <w:t>у </w:t>
            </w:r>
            <w:r w:rsidR="0062315D" w:rsidRPr="000B43E5">
              <w:rPr>
                <w:rFonts w:ascii="Times New Roman" w:eastAsia="Times New Roman" w:hAnsi="Times New Roman" w:cs="Times New Roman"/>
                <w:sz w:val="24"/>
                <w:szCs w:val="24"/>
                <w:lang w:val="uk-UA" w:eastAsia="ru-RU"/>
              </w:rPr>
              <w:t xml:space="preserve">т. ч. </w:t>
            </w:r>
            <w:r w:rsidRPr="000B43E5">
              <w:rPr>
                <w:rFonts w:ascii="Times New Roman" w:eastAsia="Times New Roman" w:hAnsi="Times New Roman" w:cs="Times New Roman"/>
                <w:sz w:val="24"/>
                <w:szCs w:val="24"/>
                <w:lang w:val="uk-UA" w:eastAsia="ru-RU"/>
              </w:rPr>
              <w:t>до</w:t>
            </w:r>
            <w:r w:rsidR="00C92BB9" w:rsidRPr="000B43E5">
              <w:rPr>
                <w:rFonts w:ascii="Times New Roman" w:eastAsia="Times New Roman" w:hAnsi="Times New Roman" w:cs="Times New Roman"/>
                <w:sz w:val="24"/>
                <w:szCs w:val="24"/>
                <w:lang w:val="uk-UA" w:eastAsia="ru-RU"/>
              </w:rPr>
              <w:t xml:space="preserve"> Державного бюджету України – у </w:t>
            </w:r>
            <w:r w:rsidRPr="000B43E5">
              <w:rPr>
                <w:rFonts w:ascii="Times New Roman" w:eastAsia="Times New Roman" w:hAnsi="Times New Roman" w:cs="Times New Roman"/>
                <w:sz w:val="24"/>
                <w:szCs w:val="24"/>
                <w:lang w:val="uk-UA" w:eastAsia="ru-RU"/>
              </w:rPr>
              <w:t xml:space="preserve">розмірі </w:t>
            </w:r>
            <w:r w:rsidR="006B1724" w:rsidRPr="000B43E5">
              <w:rPr>
                <w:rFonts w:ascii="Times New Roman" w:eastAsia="Times New Roman" w:hAnsi="Times New Roman" w:cs="Times New Roman"/>
                <w:sz w:val="24"/>
                <w:szCs w:val="24"/>
                <w:lang w:val="uk-UA" w:eastAsia="ru-RU"/>
              </w:rPr>
              <w:t>4,1</w:t>
            </w:r>
            <w:r w:rsidR="0062315D" w:rsidRPr="000B43E5">
              <w:rPr>
                <w:rFonts w:ascii="Times New Roman" w:eastAsia="Times New Roman" w:hAnsi="Times New Roman" w:cs="Times New Roman"/>
                <w:sz w:val="24"/>
                <w:szCs w:val="24"/>
                <w:lang w:val="uk-UA" w:eastAsia="ru-RU"/>
              </w:rPr>
              <w:t> </w:t>
            </w:r>
            <w:r w:rsidR="00EE6506" w:rsidRPr="000B43E5">
              <w:rPr>
                <w:rFonts w:ascii="Times New Roman" w:eastAsia="Times New Roman" w:hAnsi="Times New Roman" w:cs="Times New Roman"/>
                <w:sz w:val="24"/>
                <w:szCs w:val="24"/>
                <w:lang w:val="uk-UA" w:eastAsia="ru-RU"/>
              </w:rPr>
              <w:t>мільйона</w:t>
            </w:r>
            <w:r w:rsidRPr="000B43E5">
              <w:rPr>
                <w:rFonts w:ascii="Times New Roman" w:eastAsia="Times New Roman" w:hAnsi="Times New Roman" w:cs="Times New Roman"/>
                <w:sz w:val="24"/>
                <w:szCs w:val="24"/>
                <w:lang w:val="uk-UA" w:eastAsia="ru-RU"/>
              </w:rPr>
              <w:t xml:space="preserve"> гривень. </w:t>
            </w:r>
          </w:p>
          <w:p w:rsidR="00A6216B" w:rsidRPr="000B43E5" w:rsidRDefault="00EE6506" w:rsidP="009F03C0">
            <w:pPr>
              <w:spacing w:after="280" w:line="240" w:lineRule="auto"/>
              <w:ind w:firstLine="459"/>
              <w:jc w:val="both"/>
              <w:rPr>
                <w:rFonts w:ascii="Times New Roman" w:eastAsia="Calibri" w:hAnsi="Times New Roman" w:cs="Times New Roman"/>
                <w:color w:val="00B050"/>
                <w:sz w:val="24"/>
                <w:szCs w:val="24"/>
                <w:lang w:val="uk-UA"/>
              </w:rPr>
            </w:pPr>
            <w:r w:rsidRPr="000B43E5">
              <w:rPr>
                <w:rFonts w:ascii="Times New Roman" w:eastAsia="Times New Roman" w:hAnsi="Times New Roman" w:cs="Times New Roman"/>
                <w:sz w:val="24"/>
                <w:szCs w:val="24"/>
                <w:lang w:val="uk-UA" w:eastAsia="ru-RU"/>
              </w:rPr>
              <w:t>До загального фонду д</w:t>
            </w:r>
            <w:r w:rsidR="008D4A73" w:rsidRPr="000B43E5">
              <w:rPr>
                <w:rFonts w:ascii="Times New Roman" w:eastAsia="Times New Roman" w:hAnsi="Times New Roman" w:cs="Times New Roman"/>
                <w:sz w:val="24"/>
                <w:szCs w:val="24"/>
                <w:lang w:val="uk-UA" w:eastAsia="ru-RU"/>
              </w:rPr>
              <w:t>ержавного бюджету надійшло</w:t>
            </w:r>
            <w:r w:rsidR="000468BA" w:rsidRPr="000B43E5">
              <w:rPr>
                <w:rFonts w:ascii="Times New Roman" w:eastAsia="Times New Roman" w:hAnsi="Times New Roman" w:cs="Times New Roman"/>
                <w:sz w:val="24"/>
                <w:szCs w:val="24"/>
                <w:lang w:val="uk-UA" w:eastAsia="ru-RU"/>
              </w:rPr>
              <w:t>:</w:t>
            </w:r>
            <w:r w:rsidR="008D4A73" w:rsidRPr="000B43E5">
              <w:rPr>
                <w:rFonts w:ascii="Times New Roman" w:eastAsia="Times New Roman" w:hAnsi="Times New Roman" w:cs="Times New Roman"/>
                <w:sz w:val="24"/>
                <w:szCs w:val="24"/>
                <w:lang w:val="uk-UA" w:eastAsia="ru-RU"/>
              </w:rPr>
              <w:t xml:space="preserve"> </w:t>
            </w:r>
            <w:r w:rsidR="00C92BB9" w:rsidRPr="000B43E5">
              <w:rPr>
                <w:rFonts w:ascii="Times New Roman" w:eastAsia="Calibri" w:hAnsi="Times New Roman" w:cs="Times New Roman"/>
                <w:sz w:val="24"/>
                <w:szCs w:val="24"/>
                <w:lang w:val="uk-UA"/>
              </w:rPr>
              <w:t>981,3</w:t>
            </w:r>
            <w:r w:rsidR="00332DFE" w:rsidRPr="000B43E5">
              <w:rPr>
                <w:rFonts w:ascii="Times New Roman" w:hAnsi="Times New Roman" w:cs="Times New Roman"/>
                <w:sz w:val="24"/>
                <w:szCs w:val="24"/>
                <w:lang w:val="uk-UA"/>
              </w:rPr>
              <w:t> </w:t>
            </w:r>
            <w:r w:rsidRPr="000B43E5">
              <w:rPr>
                <w:rFonts w:ascii="Times New Roman" w:eastAsia="Times New Roman" w:hAnsi="Times New Roman" w:cs="Times New Roman"/>
                <w:sz w:val="24"/>
                <w:szCs w:val="24"/>
                <w:lang w:val="uk-UA" w:eastAsia="ru-RU"/>
              </w:rPr>
              <w:t>тис. </w:t>
            </w:r>
            <w:r w:rsidR="008D4A73" w:rsidRPr="000B43E5">
              <w:rPr>
                <w:rFonts w:ascii="Times New Roman" w:eastAsia="Times New Roman" w:hAnsi="Times New Roman" w:cs="Times New Roman"/>
                <w:sz w:val="24"/>
                <w:szCs w:val="24"/>
                <w:lang w:val="uk-UA" w:eastAsia="ru-RU"/>
              </w:rPr>
              <w:t xml:space="preserve">грн акцизного податку з виробленої в Україні підакцизної продукції, </w:t>
            </w:r>
            <w:r w:rsidR="000468BA" w:rsidRPr="000B43E5">
              <w:rPr>
                <w:rFonts w:ascii="Times New Roman" w:eastAsia="Calibri" w:hAnsi="Times New Roman" w:cs="Times New Roman"/>
                <w:sz w:val="24"/>
                <w:szCs w:val="24"/>
                <w:lang w:val="uk-UA"/>
              </w:rPr>
              <w:t>(</w:t>
            </w:r>
            <w:r w:rsidR="00C92BB9" w:rsidRPr="000B43E5">
              <w:rPr>
                <w:rFonts w:ascii="Times New Roman" w:eastAsia="Calibri" w:hAnsi="Times New Roman" w:cs="Times New Roman"/>
                <w:sz w:val="24"/>
                <w:szCs w:val="24"/>
                <w:lang w:val="uk-UA"/>
              </w:rPr>
              <w:t xml:space="preserve">виконання показника надходжень </w:t>
            </w:r>
            <w:r w:rsidR="000468BA" w:rsidRPr="000B43E5">
              <w:rPr>
                <w:rFonts w:ascii="Times New Roman" w:eastAsia="Calibri" w:hAnsi="Times New Roman" w:cs="Times New Roman"/>
                <w:sz w:val="24"/>
                <w:szCs w:val="24"/>
                <w:lang w:val="uk-UA"/>
              </w:rPr>
              <w:t>склало</w:t>
            </w:r>
            <w:r w:rsidR="006E15AF" w:rsidRPr="000B43E5">
              <w:rPr>
                <w:rFonts w:ascii="Times New Roman" w:eastAsia="Calibri" w:hAnsi="Times New Roman" w:cs="Times New Roman"/>
                <w:sz w:val="24"/>
                <w:szCs w:val="24"/>
                <w:lang w:val="uk-UA"/>
              </w:rPr>
              <w:t xml:space="preserve"> 118,6 відс.</w:t>
            </w:r>
            <w:r w:rsidR="000468BA" w:rsidRPr="000B43E5">
              <w:rPr>
                <w:rFonts w:ascii="Times New Roman" w:eastAsia="Calibri" w:hAnsi="Times New Roman" w:cs="Times New Roman"/>
                <w:sz w:val="24"/>
                <w:szCs w:val="24"/>
                <w:lang w:val="uk-UA"/>
              </w:rPr>
              <w:t>), 36 628</w:t>
            </w:r>
            <w:r w:rsidR="00C21EEE" w:rsidRPr="000B43E5">
              <w:rPr>
                <w:rFonts w:ascii="Times New Roman" w:eastAsia="Calibri" w:hAnsi="Times New Roman" w:cs="Times New Roman"/>
                <w:sz w:val="24"/>
                <w:szCs w:val="24"/>
                <w:lang w:val="uk-UA"/>
              </w:rPr>
              <w:t>,9 тис. грн акцизного податку з </w:t>
            </w:r>
            <w:r w:rsidR="000468BA" w:rsidRPr="000B43E5">
              <w:rPr>
                <w:rFonts w:ascii="Times New Roman" w:eastAsia="Calibri" w:hAnsi="Times New Roman" w:cs="Times New Roman"/>
                <w:sz w:val="24"/>
                <w:szCs w:val="24"/>
                <w:lang w:val="uk-UA"/>
              </w:rPr>
              <w:t xml:space="preserve">ввезених в Україну підакцизних товарів, (виконання показника надходжень на 131,7 відсотка). До спеціального фонду </w:t>
            </w:r>
            <w:r w:rsidR="000468BA" w:rsidRPr="000B43E5">
              <w:rPr>
                <w:rFonts w:ascii="Times New Roman" w:eastAsia="Times New Roman" w:hAnsi="Times New Roman" w:cs="Times New Roman"/>
                <w:sz w:val="24"/>
                <w:szCs w:val="24"/>
                <w:lang w:val="uk-UA" w:eastAsia="ru-RU"/>
              </w:rPr>
              <w:t>державного бюджету</w:t>
            </w:r>
            <w:r w:rsidR="000468BA" w:rsidRPr="000B43E5">
              <w:rPr>
                <w:rFonts w:ascii="Times New Roman" w:eastAsia="Calibri" w:hAnsi="Times New Roman" w:cs="Times New Roman"/>
                <w:sz w:val="24"/>
                <w:szCs w:val="24"/>
                <w:lang w:val="uk-UA"/>
              </w:rPr>
              <w:t xml:space="preserve"> надійшло 1867,4 тис. грн акцизного податку з виробленої в Україні підакцизної продукції (виконання показн</w:t>
            </w:r>
            <w:r w:rsidR="006E15AF" w:rsidRPr="000B43E5">
              <w:rPr>
                <w:rFonts w:ascii="Times New Roman" w:eastAsia="Calibri" w:hAnsi="Times New Roman" w:cs="Times New Roman"/>
                <w:sz w:val="24"/>
                <w:szCs w:val="24"/>
                <w:lang w:val="uk-UA"/>
              </w:rPr>
              <w:t>ика надходжень на 151,4 відс.</w:t>
            </w:r>
            <w:r w:rsidR="000468BA" w:rsidRPr="000B43E5">
              <w:rPr>
                <w:rFonts w:ascii="Times New Roman" w:eastAsia="Calibri" w:hAnsi="Times New Roman" w:cs="Times New Roman"/>
                <w:sz w:val="24"/>
                <w:szCs w:val="24"/>
                <w:lang w:val="uk-UA"/>
              </w:rPr>
              <w:t>); до місцевих бюджетів області надійшло 72010,1 тис. грн акцизного податку з роздрібного продажу алкогольних напоїв та тютюнових виробів (виконання показника надходжень на 123,8 відсотка)</w:t>
            </w:r>
          </w:p>
        </w:tc>
      </w:tr>
      <w:tr w:rsidR="00984DFA" w:rsidRPr="000B43E5" w:rsidTr="00A95235">
        <w:trPr>
          <w:trHeight w:val="315"/>
        </w:trPr>
        <w:tc>
          <w:tcPr>
            <w:tcW w:w="851" w:type="dxa"/>
          </w:tcPr>
          <w:p w:rsidR="0078200F" w:rsidRPr="000B43E5" w:rsidRDefault="0078200F" w:rsidP="009F03C0">
            <w:pPr>
              <w:spacing w:before="280" w:after="280" w:line="240" w:lineRule="auto"/>
              <w:jc w:val="center"/>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lastRenderedPageBreak/>
              <w:t>1.3.</w:t>
            </w:r>
          </w:p>
        </w:tc>
        <w:tc>
          <w:tcPr>
            <w:tcW w:w="4536" w:type="dxa"/>
          </w:tcPr>
          <w:p w:rsidR="0078200F" w:rsidRPr="000B43E5" w:rsidRDefault="00ED3B88" w:rsidP="009F03C0">
            <w:pPr>
              <w:widowControl w:val="0"/>
              <w:autoSpaceDE w:val="0"/>
              <w:spacing w:before="280" w:after="280" w:line="240" w:lineRule="auto"/>
              <w:ind w:firstLine="329"/>
              <w:jc w:val="both"/>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t xml:space="preserve">Організація роботи щодо визначення ризиків виконання бюджетних призначень, по платежах, надходжень єдиного внеску, сплати нарахованих платежів та надання керівництву </w:t>
            </w:r>
            <w:r w:rsidRPr="000B43E5">
              <w:rPr>
                <w:rFonts w:ascii="Times New Roman" w:hAnsi="Times New Roman" w:cs="Times New Roman"/>
                <w:sz w:val="24"/>
                <w:szCs w:val="24"/>
                <w:lang w:val="az-Cyrl-AZ"/>
              </w:rPr>
              <w:t>ГУ ДПС</w:t>
            </w:r>
            <w:r w:rsidRPr="000B43E5">
              <w:rPr>
                <w:rFonts w:ascii="Times New Roman" w:hAnsi="Times New Roman" w:cs="Times New Roman"/>
                <w:sz w:val="24"/>
                <w:szCs w:val="24"/>
                <w:lang w:val="uk-UA"/>
              </w:rPr>
              <w:t xml:space="preserve"> відповідних пропозицій для прийняття управлінських рішень</w:t>
            </w:r>
          </w:p>
        </w:tc>
        <w:tc>
          <w:tcPr>
            <w:tcW w:w="2552" w:type="dxa"/>
          </w:tcPr>
          <w:p w:rsidR="0078200F" w:rsidRPr="000B43E5" w:rsidRDefault="00ED3B88" w:rsidP="009F03C0">
            <w:pPr>
              <w:widowControl w:val="0"/>
              <w:autoSpaceDE w:val="0"/>
              <w:spacing w:before="280" w:after="280" w:line="240" w:lineRule="auto"/>
              <w:ind w:firstLine="329"/>
              <w:jc w:val="center"/>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t>Управління економічного аналізу</w:t>
            </w:r>
          </w:p>
        </w:tc>
        <w:tc>
          <w:tcPr>
            <w:tcW w:w="1653" w:type="dxa"/>
          </w:tcPr>
          <w:p w:rsidR="0078200F" w:rsidRPr="000B43E5" w:rsidRDefault="0078200F" w:rsidP="009F03C0">
            <w:pPr>
              <w:spacing w:before="280" w:after="280" w:line="240" w:lineRule="auto"/>
              <w:jc w:val="center"/>
              <w:rPr>
                <w:rFonts w:ascii="Times New Roman" w:hAnsi="Times New Roman" w:cs="Times New Roman"/>
                <w:color w:val="006699"/>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F42358" w:rsidRPr="000B43E5" w:rsidRDefault="006770C2" w:rsidP="009F03C0">
            <w:pPr>
              <w:spacing w:before="280" w:after="280" w:line="240" w:lineRule="auto"/>
              <w:ind w:firstLine="459"/>
              <w:jc w:val="both"/>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t>Здійснено щоденне формування аналітичної інформації в частині ви</w:t>
            </w:r>
            <w:r w:rsidR="002C3123" w:rsidRPr="000B43E5">
              <w:rPr>
                <w:rFonts w:ascii="Times New Roman" w:hAnsi="Times New Roman" w:cs="Times New Roman"/>
                <w:sz w:val="24"/>
                <w:szCs w:val="24"/>
                <w:lang w:val="uk-UA"/>
              </w:rPr>
              <w:t>конання встановлених завдань по </w:t>
            </w:r>
            <w:r w:rsidRPr="000B43E5">
              <w:rPr>
                <w:rFonts w:ascii="Times New Roman" w:hAnsi="Times New Roman" w:cs="Times New Roman"/>
                <w:sz w:val="24"/>
                <w:szCs w:val="24"/>
                <w:lang w:val="uk-UA"/>
              </w:rPr>
              <w:t>надходженням до державного та місцевих бюджетів, яка надана керівництву ГУ ДПС з метою визначення ризиків виконання бюджетних призначень</w:t>
            </w:r>
          </w:p>
        </w:tc>
      </w:tr>
      <w:tr w:rsidR="00984DFA" w:rsidRPr="000B43E5" w:rsidTr="00A95235">
        <w:trPr>
          <w:trHeight w:val="315"/>
        </w:trPr>
        <w:tc>
          <w:tcPr>
            <w:tcW w:w="851" w:type="dxa"/>
          </w:tcPr>
          <w:p w:rsidR="0078200F" w:rsidRPr="000B43E5" w:rsidRDefault="0078200F" w:rsidP="009F03C0">
            <w:pPr>
              <w:spacing w:before="280" w:after="280" w:line="240" w:lineRule="auto"/>
              <w:jc w:val="center"/>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lastRenderedPageBreak/>
              <w:t>1.4.</w:t>
            </w:r>
          </w:p>
        </w:tc>
        <w:tc>
          <w:tcPr>
            <w:tcW w:w="4536" w:type="dxa"/>
          </w:tcPr>
          <w:p w:rsidR="0078200F" w:rsidRPr="000B43E5" w:rsidRDefault="00B86FA6" w:rsidP="009F03C0">
            <w:pPr>
              <w:widowControl w:val="0"/>
              <w:autoSpaceDE w:val="0"/>
              <w:spacing w:before="280" w:after="280" w:line="240" w:lineRule="auto"/>
              <w:ind w:firstLine="329"/>
              <w:jc w:val="both"/>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t>Аналіз даних Державного реєстру загальнообов’язкового державного соціального страхування, Єдиного банку даних про платників податків, зовнішніх джерел інформації, інших даних інформаційно-аналітичних баз ДПС, виконання доведених рекомендацій щодо додаткових джерел надходжень та розширення бази оподаткування</w:t>
            </w:r>
          </w:p>
        </w:tc>
        <w:tc>
          <w:tcPr>
            <w:tcW w:w="2552" w:type="dxa"/>
          </w:tcPr>
          <w:p w:rsidR="0078200F" w:rsidRPr="000B43E5" w:rsidRDefault="00B86FA6" w:rsidP="009F03C0">
            <w:pPr>
              <w:spacing w:before="280" w:after="280" w:line="240" w:lineRule="auto"/>
              <w:jc w:val="center"/>
              <w:rPr>
                <w:rFonts w:ascii="Times New Roman" w:hAnsi="Times New Roman" w:cs="Times New Roman"/>
                <w:bCs/>
                <w:color w:val="006699"/>
                <w:sz w:val="24"/>
                <w:szCs w:val="24"/>
                <w:lang w:val="uk-UA"/>
              </w:rPr>
            </w:pPr>
            <w:r w:rsidRPr="000B43E5">
              <w:rPr>
                <w:rFonts w:ascii="Times New Roman" w:hAnsi="Times New Roman" w:cs="Times New Roman"/>
                <w:sz w:val="24"/>
                <w:szCs w:val="24"/>
                <w:lang w:val="uk-UA"/>
              </w:rPr>
              <w:t>Управління о</w:t>
            </w:r>
            <w:r w:rsidRPr="000B43E5">
              <w:rPr>
                <w:rFonts w:ascii="Times New Roman" w:hAnsi="Times New Roman" w:cs="Times New Roman"/>
                <w:bCs/>
                <w:sz w:val="24"/>
                <w:szCs w:val="24"/>
                <w:shd w:val="clear" w:color="auto" w:fill="FFFFFF"/>
                <w:lang w:val="uk-UA"/>
              </w:rPr>
              <w:t>податкування фізичних осіб</w:t>
            </w:r>
          </w:p>
        </w:tc>
        <w:tc>
          <w:tcPr>
            <w:tcW w:w="1653" w:type="dxa"/>
          </w:tcPr>
          <w:p w:rsidR="0078200F" w:rsidRPr="000B43E5" w:rsidRDefault="0078200F" w:rsidP="009F03C0">
            <w:pPr>
              <w:spacing w:before="280" w:after="280" w:line="240" w:lineRule="auto"/>
              <w:jc w:val="center"/>
              <w:rPr>
                <w:rFonts w:ascii="Times New Roman" w:hAnsi="Times New Roman" w:cs="Times New Roman"/>
                <w:color w:val="006699"/>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78200F" w:rsidRPr="000B43E5" w:rsidRDefault="00B0674F" w:rsidP="009F03C0">
            <w:pPr>
              <w:spacing w:before="280" w:after="280" w:line="240" w:lineRule="auto"/>
              <w:ind w:firstLine="459"/>
              <w:jc w:val="both"/>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t xml:space="preserve">У зв’язку з введенням воєнного стану, з метою забезпечення безперебiйної роботи територiальних органiв ДПС в умовах дiї воєнного стану, </w:t>
            </w:r>
            <w:r w:rsidR="009D6341" w:rsidRPr="000B43E5">
              <w:rPr>
                <w:rFonts w:ascii="Times New Roman" w:hAnsi="Times New Roman" w:cs="Times New Roman"/>
                <w:sz w:val="24"/>
                <w:szCs w:val="24"/>
                <w:lang w:val="uk-UA"/>
              </w:rPr>
              <w:t>наказ</w:t>
            </w:r>
            <w:r w:rsidR="003718FF" w:rsidRPr="000B43E5">
              <w:rPr>
                <w:rFonts w:ascii="Times New Roman" w:hAnsi="Times New Roman" w:cs="Times New Roman"/>
                <w:sz w:val="24"/>
                <w:szCs w:val="24"/>
                <w:lang w:val="uk-UA"/>
              </w:rPr>
              <w:t>ом</w:t>
            </w:r>
            <w:r w:rsidR="009D6341" w:rsidRPr="000B43E5">
              <w:rPr>
                <w:rFonts w:ascii="Times New Roman" w:hAnsi="Times New Roman" w:cs="Times New Roman"/>
                <w:sz w:val="24"/>
                <w:szCs w:val="24"/>
                <w:lang w:val="uk-UA"/>
              </w:rPr>
              <w:t xml:space="preserve"> №</w:t>
            </w:r>
            <w:r w:rsidR="00DA7E61" w:rsidRPr="000B43E5">
              <w:rPr>
                <w:rFonts w:ascii="Times New Roman" w:hAnsi="Times New Roman" w:cs="Times New Roman"/>
                <w:sz w:val="24"/>
                <w:szCs w:val="24"/>
                <w:lang w:val="uk-UA"/>
              </w:rPr>
              <w:t> </w:t>
            </w:r>
            <w:r w:rsidR="003718FF" w:rsidRPr="000B43E5">
              <w:rPr>
                <w:rFonts w:ascii="Times New Roman" w:hAnsi="Times New Roman" w:cs="Times New Roman"/>
                <w:sz w:val="24"/>
                <w:szCs w:val="24"/>
                <w:lang w:val="uk-UA"/>
              </w:rPr>
              <w:t>173</w:t>
            </w:r>
            <w:r w:rsidR="00EC0EF0" w:rsidRPr="000B43E5">
              <w:rPr>
                <w:rFonts w:ascii="Times New Roman" w:hAnsi="Times New Roman" w:cs="Times New Roman"/>
                <w:sz w:val="24"/>
                <w:szCs w:val="24"/>
                <w:lang w:val="uk-UA"/>
              </w:rPr>
              <w:t xml:space="preserve"> </w:t>
            </w:r>
            <w:r w:rsidR="0021574B" w:rsidRPr="000B43E5">
              <w:rPr>
                <w:rFonts w:ascii="Times New Roman" w:hAnsi="Times New Roman" w:cs="Times New Roman"/>
                <w:sz w:val="24"/>
                <w:szCs w:val="24"/>
                <w:lang w:val="uk-UA"/>
              </w:rPr>
              <w:t>виконання окремих повноважень</w:t>
            </w:r>
            <w:r w:rsidR="00A343AF" w:rsidRPr="000B43E5">
              <w:rPr>
                <w:rFonts w:ascii="Times New Roman" w:hAnsi="Times New Roman" w:cs="Times New Roman"/>
                <w:sz w:val="24"/>
                <w:szCs w:val="24"/>
                <w:lang w:val="uk-UA"/>
              </w:rPr>
              <w:t xml:space="preserve"> ГУ ДПС</w:t>
            </w:r>
            <w:r w:rsidR="00AA2EC6" w:rsidRPr="000B43E5">
              <w:rPr>
                <w:rFonts w:ascii="Times New Roman" w:hAnsi="Times New Roman" w:cs="Times New Roman"/>
                <w:sz w:val="24"/>
                <w:szCs w:val="24"/>
                <w:lang w:val="uk-UA"/>
              </w:rPr>
              <w:t xml:space="preserve"> </w:t>
            </w:r>
            <w:r w:rsidR="000A01BD" w:rsidRPr="000B43E5">
              <w:rPr>
                <w:rFonts w:ascii="Times New Roman" w:hAnsi="Times New Roman" w:cs="Times New Roman"/>
                <w:sz w:val="24"/>
                <w:szCs w:val="24"/>
                <w:lang w:val="uk-UA"/>
              </w:rPr>
              <w:t>закріплено за Головним управ</w:t>
            </w:r>
            <w:r w:rsidR="0021574B" w:rsidRPr="000B43E5">
              <w:rPr>
                <w:rFonts w:ascii="Times New Roman" w:hAnsi="Times New Roman" w:cs="Times New Roman"/>
                <w:sz w:val="24"/>
                <w:szCs w:val="24"/>
                <w:lang w:val="uk-UA"/>
              </w:rPr>
              <w:t>лінням ДПС у Вінницькій області</w:t>
            </w:r>
            <w:r w:rsidR="0028356E" w:rsidRPr="000B43E5">
              <w:rPr>
                <w:rFonts w:ascii="Times New Roman" w:hAnsi="Times New Roman" w:cs="Times New Roman"/>
                <w:sz w:val="24"/>
                <w:szCs w:val="24"/>
                <w:lang w:val="uk-UA"/>
              </w:rPr>
              <w:t xml:space="preserve"> </w:t>
            </w:r>
            <w:r w:rsidR="0028356E" w:rsidRPr="000B43E5">
              <w:rPr>
                <w:rFonts w:ascii="Times New Roman" w:hAnsi="Times New Roman" w:cs="Times New Roman"/>
                <w:sz w:val="24"/>
                <w:szCs w:val="24"/>
                <w:lang w:val="uk-UA" w:eastAsia="ru-RU"/>
              </w:rPr>
              <w:t>(</w:t>
            </w:r>
            <w:r w:rsidR="006E15AF" w:rsidRPr="000B43E5">
              <w:rPr>
                <w:rFonts w:ascii="Times New Roman" w:hAnsi="Times New Roman" w:cs="Times New Roman"/>
                <w:sz w:val="24"/>
                <w:szCs w:val="24"/>
                <w:lang w:val="uk-UA" w:eastAsia="ru-RU"/>
              </w:rPr>
              <w:t>д</w:t>
            </w:r>
            <w:r w:rsidR="0028356E" w:rsidRPr="000B43E5">
              <w:rPr>
                <w:rFonts w:ascii="Times New Roman" w:hAnsi="Times New Roman" w:cs="Times New Roman"/>
                <w:sz w:val="24"/>
                <w:szCs w:val="24"/>
                <w:lang w:val="uk-UA" w:eastAsia="ru-RU"/>
              </w:rPr>
              <w:t>о 1</w:t>
            </w:r>
            <w:r w:rsidR="007700CE" w:rsidRPr="000B43E5">
              <w:rPr>
                <w:rFonts w:ascii="Times New Roman" w:hAnsi="Times New Roman" w:cs="Times New Roman"/>
                <w:sz w:val="24"/>
                <w:szCs w:val="24"/>
                <w:lang w:val="uk-UA" w:eastAsia="ru-RU"/>
              </w:rPr>
              <w:t>9</w:t>
            </w:r>
            <w:r w:rsidR="0028356E" w:rsidRPr="000B43E5">
              <w:rPr>
                <w:rFonts w:ascii="Times New Roman" w:hAnsi="Times New Roman" w:cs="Times New Roman"/>
                <w:sz w:val="24"/>
                <w:szCs w:val="24"/>
                <w:lang w:val="uk-UA" w:eastAsia="ru-RU"/>
              </w:rPr>
              <w:t>.09.2022) та Головним управлінням ДПС Львівській області (з 19.09.2022)</w:t>
            </w:r>
            <w:r w:rsidR="009050C2" w:rsidRPr="000B43E5">
              <w:rPr>
                <w:rFonts w:ascii="Times New Roman" w:hAnsi="Times New Roman" w:cs="Times New Roman"/>
                <w:sz w:val="24"/>
                <w:szCs w:val="24"/>
                <w:lang w:val="uk-UA"/>
              </w:rPr>
              <w:t xml:space="preserve">, </w:t>
            </w:r>
            <w:r w:rsidR="000A01BD" w:rsidRPr="000B43E5">
              <w:rPr>
                <w:rFonts w:ascii="Times New Roman" w:hAnsi="Times New Roman" w:cs="Times New Roman"/>
                <w:sz w:val="24"/>
                <w:szCs w:val="24"/>
                <w:lang w:val="uk-UA"/>
              </w:rPr>
              <w:t>крім укладення договорів про добровільну участь у системі загальнообов’язкового державного соціального страхування,</w:t>
            </w:r>
            <w:r w:rsidR="005266D6" w:rsidRPr="000B43E5">
              <w:rPr>
                <w:rFonts w:ascii="Times New Roman" w:hAnsi="Times New Roman" w:cs="Times New Roman"/>
                <w:sz w:val="24"/>
                <w:szCs w:val="24"/>
                <w:lang w:val="uk-UA"/>
              </w:rPr>
              <w:t xml:space="preserve"> </w:t>
            </w:r>
            <w:r w:rsidR="0021574B" w:rsidRPr="000B43E5">
              <w:rPr>
                <w:rFonts w:ascii="Times New Roman" w:hAnsi="Times New Roman" w:cs="Times New Roman"/>
                <w:sz w:val="24"/>
                <w:szCs w:val="24"/>
                <w:lang w:val="uk-UA"/>
              </w:rPr>
              <w:t>згідно ст. </w:t>
            </w:r>
            <w:r w:rsidR="000A01BD" w:rsidRPr="000B43E5">
              <w:rPr>
                <w:rFonts w:ascii="Times New Roman" w:hAnsi="Times New Roman" w:cs="Times New Roman"/>
                <w:sz w:val="24"/>
                <w:szCs w:val="24"/>
                <w:lang w:val="uk-UA"/>
              </w:rPr>
              <w:t>10 Закону У</w:t>
            </w:r>
            <w:r w:rsidR="006E15AF" w:rsidRPr="000B43E5">
              <w:rPr>
                <w:rFonts w:ascii="Times New Roman" w:hAnsi="Times New Roman" w:cs="Times New Roman"/>
                <w:sz w:val="24"/>
                <w:szCs w:val="24"/>
                <w:lang w:val="uk-UA"/>
              </w:rPr>
              <w:t>країни від </w:t>
            </w:r>
            <w:r w:rsidR="0021574B" w:rsidRPr="000B43E5">
              <w:rPr>
                <w:rFonts w:ascii="Times New Roman" w:hAnsi="Times New Roman" w:cs="Times New Roman"/>
                <w:sz w:val="24"/>
                <w:szCs w:val="24"/>
                <w:lang w:val="uk-UA"/>
              </w:rPr>
              <w:t>08 липня 2010 </w:t>
            </w:r>
            <w:r w:rsidR="000A01BD" w:rsidRPr="000B43E5">
              <w:rPr>
                <w:rFonts w:ascii="Times New Roman" w:hAnsi="Times New Roman" w:cs="Times New Roman"/>
                <w:sz w:val="24"/>
                <w:szCs w:val="24"/>
                <w:lang w:val="uk-UA"/>
              </w:rPr>
              <w:t>року №</w:t>
            </w:r>
            <w:r w:rsidR="0021574B" w:rsidRPr="000B43E5">
              <w:rPr>
                <w:rFonts w:ascii="Times New Roman" w:hAnsi="Times New Roman" w:cs="Times New Roman"/>
                <w:sz w:val="24"/>
                <w:szCs w:val="24"/>
                <w:lang w:val="uk-UA"/>
              </w:rPr>
              <w:t> </w:t>
            </w:r>
            <w:r w:rsidR="000A01BD" w:rsidRPr="000B43E5">
              <w:rPr>
                <w:rFonts w:ascii="Times New Roman" w:hAnsi="Times New Roman" w:cs="Times New Roman"/>
                <w:sz w:val="24"/>
                <w:szCs w:val="24"/>
                <w:lang w:val="uk-UA"/>
              </w:rPr>
              <w:t>2464 «Про збір та облік єдиного внеску на загальнообов’язкове державне соціальне страхування».</w:t>
            </w:r>
            <w:r w:rsidR="005266D6" w:rsidRPr="000B43E5">
              <w:rPr>
                <w:rFonts w:ascii="Times New Roman" w:hAnsi="Times New Roman" w:cs="Times New Roman"/>
                <w:sz w:val="24"/>
                <w:szCs w:val="24"/>
                <w:lang w:val="uk-UA"/>
              </w:rPr>
              <w:t xml:space="preserve"> </w:t>
            </w:r>
            <w:r w:rsidR="009050C2" w:rsidRPr="000B43E5">
              <w:rPr>
                <w:rFonts w:ascii="Times New Roman" w:hAnsi="Times New Roman" w:cs="Times New Roman"/>
                <w:sz w:val="24"/>
                <w:szCs w:val="24"/>
                <w:lang w:val="uk-UA"/>
              </w:rPr>
              <w:t>З</w:t>
            </w:r>
            <w:r w:rsidR="005B1654" w:rsidRPr="000B43E5">
              <w:rPr>
                <w:rFonts w:ascii="Times New Roman" w:hAnsi="Times New Roman" w:cs="Times New Roman"/>
                <w:sz w:val="24"/>
                <w:szCs w:val="24"/>
                <w:lang w:val="uk-UA"/>
              </w:rPr>
              <w:t> </w:t>
            </w:r>
            <w:r w:rsidR="000A01BD" w:rsidRPr="000B43E5">
              <w:rPr>
                <w:rFonts w:ascii="Times New Roman" w:hAnsi="Times New Roman" w:cs="Times New Roman"/>
                <w:sz w:val="24"/>
                <w:szCs w:val="24"/>
                <w:lang w:val="uk-UA"/>
              </w:rPr>
              <w:t>метою додаткови</w:t>
            </w:r>
            <w:r w:rsidR="0021574B" w:rsidRPr="000B43E5">
              <w:rPr>
                <w:rFonts w:ascii="Times New Roman" w:hAnsi="Times New Roman" w:cs="Times New Roman"/>
                <w:sz w:val="24"/>
                <w:szCs w:val="24"/>
                <w:lang w:val="uk-UA"/>
              </w:rPr>
              <w:t xml:space="preserve">х надходжень по єдиному внеску </w:t>
            </w:r>
            <w:r w:rsidR="005B1654" w:rsidRPr="000B43E5">
              <w:rPr>
                <w:rFonts w:ascii="Times New Roman" w:hAnsi="Times New Roman" w:cs="Times New Roman"/>
                <w:sz w:val="24"/>
                <w:szCs w:val="24"/>
                <w:lang w:val="uk-UA"/>
              </w:rPr>
              <w:t xml:space="preserve">ГУ ДПС </w:t>
            </w:r>
            <w:r w:rsidR="000A01BD" w:rsidRPr="000B43E5">
              <w:rPr>
                <w:rFonts w:ascii="Times New Roman" w:hAnsi="Times New Roman" w:cs="Times New Roman"/>
                <w:sz w:val="24"/>
                <w:szCs w:val="24"/>
                <w:lang w:val="uk-UA"/>
              </w:rPr>
              <w:t>проведено інформаційно-роз’яснювальну кампанію сере</w:t>
            </w:r>
            <w:r w:rsidR="009050C2" w:rsidRPr="000B43E5">
              <w:rPr>
                <w:rFonts w:ascii="Times New Roman" w:hAnsi="Times New Roman" w:cs="Times New Roman"/>
                <w:sz w:val="24"/>
                <w:szCs w:val="24"/>
                <w:lang w:val="uk-UA"/>
              </w:rPr>
              <w:t>д громадян, з</w:t>
            </w:r>
            <w:r w:rsidR="000A01BD" w:rsidRPr="000B43E5">
              <w:rPr>
                <w:rFonts w:ascii="Times New Roman" w:hAnsi="Times New Roman" w:cs="Times New Roman"/>
                <w:sz w:val="24"/>
                <w:szCs w:val="24"/>
                <w:lang w:val="uk-UA"/>
              </w:rPr>
              <w:t xml:space="preserve">а результатами вжитих заходів </w:t>
            </w:r>
            <w:r w:rsidR="0021574B" w:rsidRPr="000B43E5">
              <w:rPr>
                <w:rFonts w:ascii="Times New Roman" w:hAnsi="Times New Roman" w:cs="Times New Roman"/>
                <w:sz w:val="24"/>
                <w:szCs w:val="24"/>
                <w:lang w:val="uk-UA"/>
              </w:rPr>
              <w:t xml:space="preserve">договори уклали </w:t>
            </w:r>
            <w:r w:rsidR="0028356E" w:rsidRPr="000B43E5">
              <w:rPr>
                <w:rFonts w:ascii="Times New Roman" w:hAnsi="Times New Roman" w:cs="Times New Roman"/>
                <w:sz w:val="24"/>
                <w:szCs w:val="24"/>
                <w:lang w:val="uk-UA"/>
              </w:rPr>
              <w:t>44</w:t>
            </w:r>
            <w:r w:rsidR="0021574B" w:rsidRPr="000B43E5">
              <w:rPr>
                <w:rFonts w:ascii="Times New Roman" w:hAnsi="Times New Roman" w:cs="Times New Roman"/>
                <w:sz w:val="24"/>
                <w:szCs w:val="24"/>
                <w:lang w:val="uk-UA"/>
              </w:rPr>
              <w:t> </w:t>
            </w:r>
            <w:r w:rsidR="000A01BD" w:rsidRPr="000B43E5">
              <w:rPr>
                <w:rFonts w:ascii="Times New Roman" w:hAnsi="Times New Roman" w:cs="Times New Roman"/>
                <w:sz w:val="24"/>
                <w:szCs w:val="24"/>
                <w:lang w:val="uk-UA"/>
              </w:rPr>
              <w:t>громадян</w:t>
            </w:r>
            <w:r w:rsidR="0028356E" w:rsidRPr="000B43E5">
              <w:rPr>
                <w:rFonts w:ascii="Times New Roman" w:hAnsi="Times New Roman" w:cs="Times New Roman"/>
                <w:sz w:val="24"/>
                <w:szCs w:val="24"/>
                <w:lang w:val="uk-UA"/>
              </w:rPr>
              <w:t>ина</w:t>
            </w:r>
            <w:r w:rsidR="000A01BD" w:rsidRPr="000B43E5">
              <w:rPr>
                <w:rFonts w:ascii="Times New Roman" w:hAnsi="Times New Roman" w:cs="Times New Roman"/>
                <w:sz w:val="24"/>
                <w:szCs w:val="24"/>
                <w:lang w:val="uk-UA"/>
              </w:rPr>
              <w:t>. Д</w:t>
            </w:r>
            <w:r w:rsidR="0028356E" w:rsidRPr="000B43E5">
              <w:rPr>
                <w:rFonts w:ascii="Times New Roman" w:hAnsi="Times New Roman" w:cs="Times New Roman"/>
                <w:sz w:val="24"/>
                <w:szCs w:val="24"/>
                <w:lang w:val="uk-UA"/>
              </w:rPr>
              <w:t>одаткове</w:t>
            </w:r>
            <w:r w:rsidR="000D77E6" w:rsidRPr="000B43E5">
              <w:rPr>
                <w:rFonts w:ascii="Times New Roman" w:hAnsi="Times New Roman" w:cs="Times New Roman"/>
                <w:sz w:val="24"/>
                <w:szCs w:val="24"/>
                <w:lang w:val="uk-UA"/>
              </w:rPr>
              <w:t xml:space="preserve"> надходження</w:t>
            </w:r>
            <w:r w:rsidR="000A01BD" w:rsidRPr="000B43E5">
              <w:rPr>
                <w:rFonts w:ascii="Times New Roman" w:hAnsi="Times New Roman" w:cs="Times New Roman"/>
                <w:sz w:val="24"/>
                <w:szCs w:val="24"/>
                <w:lang w:val="uk-UA"/>
              </w:rPr>
              <w:t xml:space="preserve"> єдиного со</w:t>
            </w:r>
            <w:r w:rsidR="0028356E" w:rsidRPr="000B43E5">
              <w:rPr>
                <w:rFonts w:ascii="Times New Roman" w:hAnsi="Times New Roman" w:cs="Times New Roman"/>
                <w:sz w:val="24"/>
                <w:szCs w:val="24"/>
                <w:lang w:val="uk-UA"/>
              </w:rPr>
              <w:t>ціального внеску склало</w:t>
            </w:r>
            <w:r w:rsidR="00D94373" w:rsidRPr="000B43E5">
              <w:rPr>
                <w:rFonts w:ascii="Times New Roman" w:hAnsi="Times New Roman" w:cs="Times New Roman"/>
                <w:sz w:val="24"/>
                <w:szCs w:val="24"/>
                <w:lang w:val="uk-UA"/>
              </w:rPr>
              <w:t xml:space="preserve"> </w:t>
            </w:r>
            <w:r w:rsidR="0028356E" w:rsidRPr="000B43E5">
              <w:rPr>
                <w:rFonts w:ascii="Times New Roman" w:hAnsi="Times New Roman" w:cs="Times New Roman"/>
                <w:sz w:val="24"/>
                <w:szCs w:val="24"/>
                <w:lang w:val="uk-UA"/>
              </w:rPr>
              <w:t>1,1</w:t>
            </w:r>
            <w:r w:rsidR="00D94373" w:rsidRPr="000B43E5">
              <w:rPr>
                <w:rFonts w:ascii="Times New Roman" w:hAnsi="Times New Roman" w:cs="Times New Roman"/>
                <w:sz w:val="24"/>
                <w:szCs w:val="24"/>
                <w:lang w:val="uk-UA"/>
              </w:rPr>
              <w:t> </w:t>
            </w:r>
            <w:r w:rsidR="003F22C3" w:rsidRPr="000B43E5">
              <w:rPr>
                <w:rFonts w:ascii="Times New Roman" w:hAnsi="Times New Roman" w:cs="Times New Roman"/>
                <w:sz w:val="24"/>
                <w:szCs w:val="24"/>
                <w:lang w:val="uk-UA"/>
              </w:rPr>
              <w:t>мільйона гривень</w:t>
            </w:r>
          </w:p>
        </w:tc>
      </w:tr>
      <w:tr w:rsidR="00984DFA" w:rsidRPr="000B43E5" w:rsidTr="00A95235">
        <w:trPr>
          <w:trHeight w:val="315"/>
        </w:trPr>
        <w:tc>
          <w:tcPr>
            <w:tcW w:w="851" w:type="dxa"/>
          </w:tcPr>
          <w:p w:rsidR="006770C2" w:rsidRPr="000B43E5" w:rsidRDefault="006770C2"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1.5.</w:t>
            </w:r>
          </w:p>
        </w:tc>
        <w:tc>
          <w:tcPr>
            <w:tcW w:w="4536" w:type="dxa"/>
          </w:tcPr>
          <w:p w:rsidR="006770C2" w:rsidRPr="000B43E5" w:rsidRDefault="006770C2" w:rsidP="009F03C0">
            <w:pPr>
              <w:spacing w:before="280" w:after="280" w:line="240" w:lineRule="auto"/>
              <w:ind w:firstLine="358"/>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Аналіз ефективності роботи щодо збільшення надходжень платежів до бюджетів за рахунок унеможливлення використання підприємствами реального сектору економіки інструментів мінімізації сплати податків та зборів</w:t>
            </w:r>
          </w:p>
        </w:tc>
        <w:tc>
          <w:tcPr>
            <w:tcW w:w="2552" w:type="dxa"/>
          </w:tcPr>
          <w:p w:rsidR="006770C2" w:rsidRPr="000B43E5" w:rsidRDefault="006770C2"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Управління з питань виявлення та опрацювання податкових ризиків</w:t>
            </w:r>
          </w:p>
        </w:tc>
        <w:tc>
          <w:tcPr>
            <w:tcW w:w="1653" w:type="dxa"/>
          </w:tcPr>
          <w:p w:rsidR="006770C2" w:rsidRPr="000B43E5" w:rsidRDefault="006770C2"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Щомісяця</w:t>
            </w:r>
          </w:p>
        </w:tc>
        <w:tc>
          <w:tcPr>
            <w:tcW w:w="6530" w:type="dxa"/>
          </w:tcPr>
          <w:p w:rsidR="000927E3" w:rsidRPr="000B43E5" w:rsidRDefault="000927E3" w:rsidP="009F03C0">
            <w:pPr>
              <w:spacing w:before="280" w:after="0" w:line="240" w:lineRule="auto"/>
              <w:ind w:firstLine="459"/>
              <w:jc w:val="both"/>
              <w:rPr>
                <w:rFonts w:ascii="Times New Roman" w:eastAsia="Times New Roman" w:hAnsi="Times New Roman" w:cs="Times New Roman"/>
                <w:sz w:val="24"/>
                <w:szCs w:val="24"/>
                <w:lang w:val="uk-UA" w:eastAsia="ru-RU"/>
              </w:rPr>
            </w:pPr>
            <w:r w:rsidRPr="000B43E5">
              <w:rPr>
                <w:rFonts w:ascii="Times New Roman" w:eastAsia="Times New Roman" w:hAnsi="Times New Roman" w:cs="Times New Roman"/>
                <w:sz w:val="24"/>
                <w:szCs w:val="24"/>
                <w:lang w:val="uk-UA" w:eastAsia="ru-RU"/>
              </w:rPr>
              <w:t xml:space="preserve">На виконання наказу Міністерства фінансів України від 29.07.2022 № 225 «Про затвердження Порядку підтвердження можливості чи неможливості виконання платником податків обов’язків, визначених у </w:t>
            </w:r>
            <w:proofErr w:type="spellStart"/>
            <w:r w:rsidRPr="000B43E5">
              <w:rPr>
                <w:rFonts w:ascii="Times New Roman" w:eastAsia="Times New Roman" w:hAnsi="Times New Roman" w:cs="Times New Roman"/>
                <w:sz w:val="24"/>
                <w:szCs w:val="24"/>
                <w:lang w:val="uk-UA" w:eastAsia="ru-RU"/>
              </w:rPr>
              <w:t>п.п.</w:t>
            </w:r>
            <w:proofErr w:type="spellEnd"/>
            <w:r w:rsidRPr="000B43E5">
              <w:rPr>
                <w:rFonts w:ascii="Times New Roman" w:eastAsia="Times New Roman" w:hAnsi="Times New Roman" w:cs="Times New Roman"/>
                <w:sz w:val="24"/>
                <w:szCs w:val="24"/>
                <w:lang w:val="uk-UA" w:eastAsia="ru-RU"/>
              </w:rPr>
              <w:t xml:space="preserve"> 69.1 п. 69 підрозділу 10 розділу ХХ «Перехідні положення» Податкового кодексу України, та переліків документів на підтвердження» </w:t>
            </w:r>
            <w:r w:rsidR="003635EF" w:rsidRPr="000B43E5">
              <w:rPr>
                <w:rFonts w:ascii="Times New Roman" w:eastAsia="Times New Roman" w:hAnsi="Times New Roman" w:cs="Times New Roman"/>
                <w:sz w:val="24"/>
                <w:szCs w:val="24"/>
                <w:lang w:val="uk-UA" w:eastAsia="ru-RU"/>
              </w:rPr>
              <w:t xml:space="preserve">в межах </w:t>
            </w:r>
            <w:r w:rsidRPr="000B43E5">
              <w:rPr>
                <w:rFonts w:ascii="Times New Roman" w:eastAsia="Times New Roman" w:hAnsi="Times New Roman" w:cs="Times New Roman"/>
                <w:sz w:val="24"/>
                <w:szCs w:val="24"/>
                <w:lang w:val="uk-UA" w:eastAsia="ru-RU"/>
              </w:rPr>
              <w:t xml:space="preserve">повноважень здійснено аналіз господарської діяльності суб’єктів господарювання, які подали до ГУ ДПС інформацію про відсутність можливості виконання податкових обов’язків та побудовано </w:t>
            </w:r>
            <w:r w:rsidR="000F6023" w:rsidRPr="000B43E5">
              <w:rPr>
                <w:rFonts w:ascii="Times New Roman" w:eastAsia="Times New Roman" w:hAnsi="Times New Roman" w:cs="Times New Roman"/>
                <w:sz w:val="24"/>
                <w:szCs w:val="24"/>
                <w:lang w:val="uk-UA" w:eastAsia="ru-RU"/>
              </w:rPr>
              <w:t>490 </w:t>
            </w:r>
            <w:r w:rsidRPr="000B43E5">
              <w:rPr>
                <w:rFonts w:ascii="Times New Roman" w:eastAsia="Times New Roman" w:hAnsi="Times New Roman" w:cs="Times New Roman"/>
                <w:sz w:val="24"/>
                <w:szCs w:val="24"/>
                <w:lang w:val="uk-UA" w:eastAsia="ru-RU"/>
              </w:rPr>
              <w:t>схем руху товарних потоків.</w:t>
            </w:r>
          </w:p>
          <w:p w:rsidR="007D0C18" w:rsidRPr="000B43E5" w:rsidRDefault="00F2221D" w:rsidP="009F03C0">
            <w:pPr>
              <w:spacing w:after="0" w:line="240" w:lineRule="auto"/>
              <w:ind w:firstLine="459"/>
              <w:jc w:val="both"/>
              <w:rPr>
                <w:rFonts w:ascii="Times New Roman" w:hAnsi="Times New Roman" w:cs="Times New Roman"/>
                <w:sz w:val="24"/>
                <w:szCs w:val="24"/>
                <w:lang w:val="uk-UA" w:eastAsia="ru-RU"/>
              </w:rPr>
            </w:pPr>
            <w:r w:rsidRPr="000B43E5">
              <w:rPr>
                <w:rFonts w:ascii="Times New Roman" w:eastAsia="Times New Roman" w:hAnsi="Times New Roman" w:cs="Times New Roman"/>
                <w:sz w:val="24"/>
                <w:szCs w:val="24"/>
                <w:lang w:val="uk-UA" w:eastAsia="ru-RU"/>
              </w:rPr>
              <w:t>За результатами вжитих заходів</w:t>
            </w:r>
            <w:r w:rsidR="00EB657D" w:rsidRPr="000B43E5">
              <w:rPr>
                <w:rFonts w:ascii="Times New Roman" w:eastAsia="Times New Roman" w:hAnsi="Times New Roman" w:cs="Times New Roman"/>
                <w:sz w:val="24"/>
                <w:szCs w:val="24"/>
                <w:lang w:val="uk-UA" w:eastAsia="ru-RU"/>
              </w:rPr>
              <w:t xml:space="preserve"> в межах наказу ДФС </w:t>
            </w:r>
            <w:r w:rsidR="007E04C8" w:rsidRPr="000B43E5">
              <w:rPr>
                <w:rFonts w:ascii="Times New Roman" w:eastAsia="Times New Roman" w:hAnsi="Times New Roman" w:cs="Times New Roman"/>
                <w:sz w:val="24"/>
                <w:szCs w:val="24"/>
                <w:lang w:val="uk-UA" w:eastAsia="ru-RU"/>
              </w:rPr>
              <w:t>України від 28.07.2015 № </w:t>
            </w:r>
            <w:r w:rsidRPr="000B43E5">
              <w:rPr>
                <w:rFonts w:ascii="Times New Roman" w:eastAsia="Times New Roman" w:hAnsi="Times New Roman" w:cs="Times New Roman"/>
                <w:sz w:val="24"/>
                <w:szCs w:val="24"/>
                <w:lang w:val="uk-UA" w:eastAsia="ru-RU"/>
              </w:rPr>
              <w:t>543 «Про забезпечення комплексного контрол</w:t>
            </w:r>
            <w:r w:rsidR="007E04C8" w:rsidRPr="000B43E5">
              <w:rPr>
                <w:rFonts w:ascii="Times New Roman" w:eastAsia="Times New Roman" w:hAnsi="Times New Roman" w:cs="Times New Roman"/>
                <w:sz w:val="24"/>
                <w:szCs w:val="24"/>
                <w:lang w:val="uk-UA" w:eastAsia="ru-RU"/>
              </w:rPr>
              <w:t>ю податкових ризиків з ПДВ» (зі </w:t>
            </w:r>
            <w:r w:rsidRPr="000B43E5">
              <w:rPr>
                <w:rFonts w:ascii="Times New Roman" w:eastAsia="Times New Roman" w:hAnsi="Times New Roman" w:cs="Times New Roman"/>
                <w:sz w:val="24"/>
                <w:szCs w:val="24"/>
                <w:lang w:val="uk-UA" w:eastAsia="ru-RU"/>
              </w:rPr>
              <w:t>змінами) рівень відпрацювання доведених ризикових під</w:t>
            </w:r>
            <w:r w:rsidR="007E04C8" w:rsidRPr="000B43E5">
              <w:rPr>
                <w:rFonts w:ascii="Times New Roman" w:eastAsia="Times New Roman" w:hAnsi="Times New Roman" w:cs="Times New Roman"/>
                <w:sz w:val="24"/>
                <w:szCs w:val="24"/>
                <w:lang w:val="uk-UA" w:eastAsia="ru-RU"/>
              </w:rPr>
              <w:t xml:space="preserve">приємств </w:t>
            </w:r>
            <w:r w:rsidR="003705CE" w:rsidRPr="000B43E5">
              <w:rPr>
                <w:rFonts w:ascii="Times New Roman" w:eastAsia="Times New Roman" w:hAnsi="Times New Roman" w:cs="Times New Roman"/>
                <w:sz w:val="24"/>
                <w:szCs w:val="24"/>
                <w:lang w:val="uk-UA" w:eastAsia="ru-RU"/>
              </w:rPr>
              <w:t>склав</w:t>
            </w:r>
            <w:r w:rsidR="007E04C8" w:rsidRPr="000B43E5">
              <w:rPr>
                <w:rFonts w:ascii="Times New Roman" w:eastAsia="Times New Roman" w:hAnsi="Times New Roman" w:cs="Times New Roman"/>
                <w:sz w:val="24"/>
                <w:szCs w:val="24"/>
                <w:lang w:val="uk-UA" w:eastAsia="ru-RU"/>
              </w:rPr>
              <w:t xml:space="preserve"> </w:t>
            </w:r>
            <w:r w:rsidR="003705CE" w:rsidRPr="000B43E5">
              <w:rPr>
                <w:rFonts w:ascii="Times New Roman" w:hAnsi="Times New Roman" w:cs="Times New Roman"/>
                <w:sz w:val="24"/>
                <w:szCs w:val="24"/>
                <w:lang w:val="uk-UA" w:eastAsia="ru-RU"/>
              </w:rPr>
              <w:t>47,5</w:t>
            </w:r>
            <w:r w:rsidR="003705CE" w:rsidRPr="000B43E5">
              <w:rPr>
                <w:rFonts w:ascii="Times New Roman" w:hAnsi="Times New Roman" w:cs="Times New Roman"/>
                <w:sz w:val="24"/>
                <w:szCs w:val="24"/>
                <w:lang w:eastAsia="ru-RU"/>
              </w:rPr>
              <w:t> </w:t>
            </w:r>
            <w:r w:rsidR="007E04C8" w:rsidRPr="000B43E5">
              <w:rPr>
                <w:rFonts w:ascii="Times New Roman" w:eastAsia="Times New Roman" w:hAnsi="Times New Roman" w:cs="Times New Roman"/>
                <w:sz w:val="24"/>
                <w:szCs w:val="24"/>
                <w:lang w:val="uk-UA" w:eastAsia="ru-RU"/>
              </w:rPr>
              <w:t>відс</w:t>
            </w:r>
            <w:r w:rsidR="00D77B14" w:rsidRPr="000B43E5">
              <w:rPr>
                <w:rFonts w:ascii="Times New Roman" w:eastAsia="Times New Roman" w:hAnsi="Times New Roman" w:cs="Times New Roman"/>
                <w:sz w:val="24"/>
                <w:szCs w:val="24"/>
                <w:lang w:val="uk-UA" w:eastAsia="ru-RU"/>
              </w:rPr>
              <w:t>.,</w:t>
            </w:r>
            <w:r w:rsidR="00FE3F0D" w:rsidRPr="000B43E5">
              <w:rPr>
                <w:rFonts w:ascii="Times New Roman" w:hAnsi="Times New Roman" w:cs="Times New Roman"/>
                <w:i/>
                <w:sz w:val="24"/>
                <w:szCs w:val="24"/>
                <w:lang w:val="uk-UA" w:eastAsia="ru-RU"/>
              </w:rPr>
              <w:t xml:space="preserve"> </w:t>
            </w:r>
            <w:r w:rsidR="00FE3F0D" w:rsidRPr="000B43E5">
              <w:rPr>
                <w:rFonts w:ascii="Times New Roman" w:hAnsi="Times New Roman" w:cs="Times New Roman"/>
                <w:sz w:val="24"/>
                <w:szCs w:val="24"/>
                <w:lang w:val="uk-UA" w:eastAsia="ru-RU"/>
              </w:rPr>
              <w:t xml:space="preserve">забезпечено відпрацювання </w:t>
            </w:r>
            <w:r w:rsidR="00FE3F0D" w:rsidRPr="000B43E5">
              <w:rPr>
                <w:rFonts w:ascii="Times New Roman" w:hAnsi="Times New Roman" w:cs="Times New Roman"/>
                <w:sz w:val="24"/>
                <w:szCs w:val="24"/>
                <w:lang w:val="uk-UA" w:eastAsia="ru-RU"/>
              </w:rPr>
              <w:lastRenderedPageBreak/>
              <w:t>по</w:t>
            </w:r>
            <w:r w:rsidR="00251AAB">
              <w:rPr>
                <w:rFonts w:ascii="Times New Roman" w:hAnsi="Times New Roman" w:cs="Times New Roman"/>
                <w:sz w:val="24"/>
                <w:szCs w:val="24"/>
                <w:lang w:val="uk-UA" w:eastAsia="ru-RU"/>
              </w:rPr>
              <w:t> </w:t>
            </w:r>
            <w:r w:rsidR="00FE3F0D" w:rsidRPr="000B43E5">
              <w:rPr>
                <w:rFonts w:ascii="Times New Roman" w:hAnsi="Times New Roman" w:cs="Times New Roman"/>
                <w:sz w:val="24"/>
                <w:szCs w:val="24"/>
                <w:lang w:val="uk-UA" w:eastAsia="ru-RU"/>
              </w:rPr>
              <w:t xml:space="preserve">доведених </w:t>
            </w:r>
            <w:r w:rsidR="00473921" w:rsidRPr="000B43E5">
              <w:rPr>
                <w:rFonts w:ascii="Times New Roman" w:hAnsi="Times New Roman" w:cs="Times New Roman"/>
                <w:sz w:val="24"/>
                <w:szCs w:val="24"/>
                <w:lang w:val="uk-UA" w:eastAsia="ru-RU"/>
              </w:rPr>
              <w:t>п</w:t>
            </w:r>
            <w:r w:rsidR="005F1CB6" w:rsidRPr="000B43E5">
              <w:rPr>
                <w:rFonts w:ascii="Times New Roman" w:hAnsi="Times New Roman" w:cs="Times New Roman"/>
                <w:sz w:val="24"/>
                <w:szCs w:val="24"/>
                <w:lang w:val="uk-UA" w:eastAsia="ru-RU"/>
              </w:rPr>
              <w:t>ереліках за 2017-2022 роки</w:t>
            </w:r>
            <w:r w:rsidR="00473921" w:rsidRPr="000B43E5">
              <w:rPr>
                <w:rFonts w:ascii="Times New Roman" w:hAnsi="Times New Roman" w:cs="Times New Roman"/>
                <w:sz w:val="24"/>
                <w:szCs w:val="24"/>
                <w:lang w:val="uk-UA" w:eastAsia="ru-RU"/>
              </w:rPr>
              <w:t xml:space="preserve"> </w:t>
            </w:r>
            <w:r w:rsidR="00E81210" w:rsidRPr="000B43E5">
              <w:rPr>
                <w:rFonts w:ascii="Times New Roman" w:hAnsi="Times New Roman" w:cs="Times New Roman"/>
                <w:sz w:val="24"/>
                <w:szCs w:val="24"/>
                <w:lang w:val="uk-UA" w:eastAsia="ru-RU"/>
              </w:rPr>
              <w:t xml:space="preserve">у розмірі </w:t>
            </w:r>
            <w:r w:rsidR="00D77B14" w:rsidRPr="000B43E5">
              <w:rPr>
                <w:rFonts w:ascii="Times New Roman" w:hAnsi="Times New Roman" w:cs="Times New Roman"/>
                <w:sz w:val="24"/>
                <w:szCs w:val="24"/>
                <w:lang w:val="uk-UA" w:eastAsia="ru-RU"/>
              </w:rPr>
              <w:t>188 </w:t>
            </w:r>
            <w:r w:rsidR="00D77B14" w:rsidRPr="000B43E5">
              <w:rPr>
                <w:rFonts w:ascii="Times New Roman" w:eastAsia="Times New Roman" w:hAnsi="Times New Roman" w:cs="Times New Roman"/>
                <w:sz w:val="24"/>
                <w:szCs w:val="24"/>
                <w:lang w:val="uk-UA" w:eastAsia="ru-RU"/>
              </w:rPr>
              <w:t>млн грн</w:t>
            </w:r>
            <w:r w:rsidR="00D77B14" w:rsidRPr="000B43E5">
              <w:rPr>
                <w:rFonts w:ascii="Times New Roman" w:hAnsi="Times New Roman" w:cs="Times New Roman"/>
                <w:sz w:val="24"/>
                <w:szCs w:val="24"/>
                <w:lang w:val="uk-UA" w:eastAsia="ru-RU"/>
              </w:rPr>
              <w:t xml:space="preserve"> </w:t>
            </w:r>
            <w:r w:rsidR="005F1CB6" w:rsidRPr="000B43E5">
              <w:rPr>
                <w:rFonts w:ascii="Times New Roman" w:hAnsi="Times New Roman" w:cs="Times New Roman"/>
                <w:sz w:val="24"/>
                <w:szCs w:val="24"/>
                <w:lang w:val="uk-UA" w:eastAsia="ru-RU"/>
              </w:rPr>
              <w:t>(</w:t>
            </w:r>
            <w:r w:rsidR="00473921" w:rsidRPr="000B43E5">
              <w:rPr>
                <w:rFonts w:ascii="Times New Roman" w:hAnsi="Times New Roman" w:cs="Times New Roman"/>
                <w:sz w:val="24"/>
                <w:szCs w:val="24"/>
                <w:lang w:val="uk-UA" w:eastAsia="ru-RU"/>
              </w:rPr>
              <w:t>в тому числі рівень відпра</w:t>
            </w:r>
            <w:r w:rsidR="00424989" w:rsidRPr="000B43E5">
              <w:rPr>
                <w:rFonts w:ascii="Times New Roman" w:hAnsi="Times New Roman" w:cs="Times New Roman"/>
                <w:sz w:val="24"/>
                <w:szCs w:val="24"/>
                <w:lang w:val="uk-UA" w:eastAsia="ru-RU"/>
              </w:rPr>
              <w:t>цювання доведених підприємств-</w:t>
            </w:r>
            <w:r w:rsidR="00D77B14" w:rsidRPr="000B43E5">
              <w:rPr>
                <w:rFonts w:ascii="Times New Roman" w:hAnsi="Times New Roman" w:cs="Times New Roman"/>
                <w:sz w:val="24"/>
                <w:szCs w:val="24"/>
                <w:lang w:val="uk-UA" w:eastAsia="ru-RU"/>
              </w:rPr>
              <w:t xml:space="preserve">вигодонабувачів </w:t>
            </w:r>
            <w:r w:rsidR="00E81210" w:rsidRPr="000B43E5">
              <w:rPr>
                <w:rFonts w:ascii="Times New Roman" w:hAnsi="Times New Roman" w:cs="Times New Roman"/>
                <w:sz w:val="24"/>
                <w:szCs w:val="24"/>
                <w:lang w:val="uk-UA"/>
              </w:rPr>
              <w:t>–</w:t>
            </w:r>
            <w:r w:rsidR="00473921" w:rsidRPr="000B43E5">
              <w:rPr>
                <w:rFonts w:ascii="Times New Roman" w:hAnsi="Times New Roman" w:cs="Times New Roman"/>
                <w:sz w:val="24"/>
                <w:szCs w:val="24"/>
                <w:lang w:val="uk-UA" w:eastAsia="ru-RU"/>
              </w:rPr>
              <w:t xml:space="preserve"> 66,3</w:t>
            </w:r>
            <w:r w:rsidR="00473921" w:rsidRPr="000B43E5">
              <w:rPr>
                <w:rFonts w:ascii="Times New Roman" w:hAnsi="Times New Roman" w:cs="Times New Roman"/>
                <w:sz w:val="24"/>
                <w:szCs w:val="24"/>
                <w:lang w:eastAsia="ru-RU"/>
              </w:rPr>
              <w:t> </w:t>
            </w:r>
            <w:r w:rsidR="00E81210" w:rsidRPr="000B43E5">
              <w:rPr>
                <w:rFonts w:ascii="Times New Roman" w:hAnsi="Times New Roman" w:cs="Times New Roman"/>
                <w:sz w:val="24"/>
                <w:szCs w:val="24"/>
                <w:lang w:val="uk-UA" w:eastAsia="ru-RU"/>
              </w:rPr>
              <w:t>відс.</w:t>
            </w:r>
            <w:r w:rsidR="00D77B14" w:rsidRPr="000B43E5">
              <w:rPr>
                <w:rFonts w:ascii="Times New Roman" w:hAnsi="Times New Roman" w:cs="Times New Roman"/>
                <w:sz w:val="24"/>
                <w:szCs w:val="24"/>
                <w:lang w:val="uk-UA" w:eastAsia="ru-RU"/>
              </w:rPr>
              <w:t>,</w:t>
            </w:r>
            <w:r w:rsidR="00473921" w:rsidRPr="000B43E5">
              <w:rPr>
                <w:rFonts w:ascii="Times New Roman" w:hAnsi="Times New Roman" w:cs="Times New Roman"/>
                <w:sz w:val="24"/>
                <w:szCs w:val="24"/>
                <w:lang w:val="uk-UA" w:eastAsia="ru-RU"/>
              </w:rPr>
              <w:t xml:space="preserve"> забезпечено відпрацювання </w:t>
            </w:r>
            <w:r w:rsidR="00E81210" w:rsidRPr="000B43E5">
              <w:rPr>
                <w:rFonts w:ascii="Times New Roman" w:hAnsi="Times New Roman" w:cs="Times New Roman"/>
                <w:sz w:val="24"/>
                <w:szCs w:val="24"/>
                <w:lang w:val="uk-UA"/>
              </w:rPr>
              <w:t xml:space="preserve">– </w:t>
            </w:r>
            <w:r w:rsidR="00473921" w:rsidRPr="000B43E5">
              <w:rPr>
                <w:rFonts w:ascii="Times New Roman" w:hAnsi="Times New Roman" w:cs="Times New Roman"/>
                <w:sz w:val="24"/>
                <w:szCs w:val="24"/>
                <w:lang w:val="uk-UA" w:eastAsia="ru-RU"/>
              </w:rPr>
              <w:t>5,7</w:t>
            </w:r>
            <w:r w:rsidR="00473921" w:rsidRPr="000B43E5">
              <w:rPr>
                <w:rFonts w:ascii="Times New Roman" w:hAnsi="Times New Roman" w:cs="Times New Roman"/>
                <w:sz w:val="24"/>
                <w:szCs w:val="24"/>
                <w:lang w:eastAsia="ru-RU"/>
              </w:rPr>
              <w:t> </w:t>
            </w:r>
            <w:r w:rsidR="00C8559B" w:rsidRPr="000B43E5">
              <w:rPr>
                <w:rFonts w:ascii="Times New Roman" w:hAnsi="Times New Roman" w:cs="Times New Roman"/>
                <w:sz w:val="24"/>
                <w:szCs w:val="24"/>
                <w:lang w:val="uk-UA" w:eastAsia="ru-RU"/>
              </w:rPr>
              <w:t>мільйона </w:t>
            </w:r>
            <w:r w:rsidR="00473921" w:rsidRPr="000B43E5">
              <w:rPr>
                <w:rFonts w:ascii="Times New Roman" w:hAnsi="Times New Roman" w:cs="Times New Roman"/>
                <w:sz w:val="24"/>
                <w:szCs w:val="24"/>
                <w:lang w:val="uk-UA" w:eastAsia="ru-RU"/>
              </w:rPr>
              <w:t>гривень</w:t>
            </w:r>
            <w:r w:rsidR="00D77B14" w:rsidRPr="000B43E5">
              <w:rPr>
                <w:rFonts w:ascii="Times New Roman" w:hAnsi="Times New Roman" w:cs="Times New Roman"/>
                <w:sz w:val="24"/>
                <w:szCs w:val="24"/>
                <w:lang w:val="uk-UA" w:eastAsia="ru-RU"/>
              </w:rPr>
              <w:t>)</w:t>
            </w:r>
            <w:r w:rsidR="00473921" w:rsidRPr="000B43E5">
              <w:rPr>
                <w:rFonts w:ascii="Times New Roman" w:hAnsi="Times New Roman" w:cs="Times New Roman"/>
                <w:sz w:val="24"/>
                <w:szCs w:val="24"/>
                <w:lang w:val="uk-UA" w:eastAsia="ru-RU"/>
              </w:rPr>
              <w:t>.</w:t>
            </w:r>
            <w:r w:rsidR="007D0C18" w:rsidRPr="000B43E5">
              <w:rPr>
                <w:rFonts w:ascii="Times New Roman" w:eastAsia="Times New Roman" w:hAnsi="Times New Roman" w:cs="Times New Roman"/>
                <w:sz w:val="24"/>
                <w:szCs w:val="24"/>
                <w:lang w:val="uk-UA" w:eastAsia="ru-RU"/>
              </w:rPr>
              <w:t xml:space="preserve"> Також здійснено комплексне відпрацювання платників податків, які здійснюють ризикові операції, за результатами побудовано 400 схем руху сум</w:t>
            </w:r>
            <w:r w:rsidR="007B1050" w:rsidRPr="000B43E5">
              <w:rPr>
                <w:rFonts w:ascii="Times New Roman" w:eastAsia="Times New Roman" w:hAnsi="Times New Roman" w:cs="Times New Roman"/>
                <w:sz w:val="24"/>
                <w:szCs w:val="24"/>
                <w:lang w:val="uk-UA" w:eastAsia="ru-RU"/>
              </w:rPr>
              <w:t xml:space="preserve"> ПДВ, які у подальшому доведено</w:t>
            </w:r>
            <w:r w:rsidR="007D0C18" w:rsidRPr="000B43E5">
              <w:rPr>
                <w:rFonts w:ascii="Times New Roman" w:eastAsia="Times New Roman" w:hAnsi="Times New Roman" w:cs="Times New Roman"/>
                <w:sz w:val="24"/>
                <w:szCs w:val="24"/>
                <w:lang w:val="uk-UA" w:eastAsia="ru-RU"/>
              </w:rPr>
              <w:t xml:space="preserve"> до зацікавлених структурних підрозділів ГУ ДПС</w:t>
            </w:r>
            <w:r w:rsidR="00D77B14" w:rsidRPr="000B43E5">
              <w:rPr>
                <w:rFonts w:ascii="Times New Roman" w:eastAsia="Times New Roman" w:hAnsi="Times New Roman" w:cs="Times New Roman"/>
                <w:sz w:val="24"/>
                <w:szCs w:val="24"/>
                <w:lang w:val="uk-UA" w:eastAsia="ru-RU"/>
              </w:rPr>
              <w:t xml:space="preserve"> </w:t>
            </w:r>
          </w:p>
          <w:p w:rsidR="006770C2" w:rsidRPr="000B43E5" w:rsidRDefault="008E4987" w:rsidP="00A95235">
            <w:pPr>
              <w:spacing w:after="280" w:line="240" w:lineRule="auto"/>
              <w:ind w:firstLine="459"/>
              <w:jc w:val="both"/>
              <w:rPr>
                <w:rFonts w:ascii="Times New Roman" w:eastAsia="Times New Roman" w:hAnsi="Times New Roman" w:cs="Times New Roman"/>
                <w:color w:val="006699"/>
                <w:sz w:val="24"/>
                <w:szCs w:val="24"/>
                <w:lang w:val="uk-UA" w:eastAsia="ru-RU"/>
              </w:rPr>
            </w:pPr>
            <w:r w:rsidRPr="000B43E5">
              <w:rPr>
                <w:rFonts w:ascii="Times New Roman" w:eastAsia="Times New Roman" w:hAnsi="Times New Roman" w:cs="Times New Roman"/>
                <w:sz w:val="24"/>
                <w:szCs w:val="24"/>
                <w:lang w:val="uk-UA" w:eastAsia="ru-RU"/>
              </w:rPr>
              <w:t xml:space="preserve">Відповідно до наказу </w:t>
            </w:r>
            <w:r w:rsidR="00F2221D" w:rsidRPr="000B43E5">
              <w:rPr>
                <w:rFonts w:ascii="Times New Roman" w:eastAsia="Times New Roman" w:hAnsi="Times New Roman" w:cs="Times New Roman"/>
                <w:sz w:val="24"/>
                <w:szCs w:val="24"/>
                <w:lang w:val="uk-UA" w:eastAsia="ru-RU"/>
              </w:rPr>
              <w:t>№</w:t>
            </w:r>
            <w:r w:rsidR="000C3421" w:rsidRPr="000B43E5">
              <w:rPr>
                <w:rFonts w:ascii="Times New Roman" w:eastAsia="Times New Roman" w:hAnsi="Times New Roman" w:cs="Times New Roman"/>
                <w:sz w:val="24"/>
                <w:szCs w:val="24"/>
                <w:lang w:val="uk-UA" w:eastAsia="ru-RU"/>
              </w:rPr>
              <w:t> </w:t>
            </w:r>
            <w:r w:rsidR="00F2221D" w:rsidRPr="000B43E5">
              <w:rPr>
                <w:rFonts w:ascii="Times New Roman" w:eastAsia="Times New Roman" w:hAnsi="Times New Roman" w:cs="Times New Roman"/>
                <w:sz w:val="24"/>
                <w:szCs w:val="24"/>
                <w:lang w:val="uk-UA" w:eastAsia="ru-RU"/>
              </w:rPr>
              <w:t xml:space="preserve">173 повноваження </w:t>
            </w:r>
            <w:r w:rsidR="000C3421" w:rsidRPr="000B43E5">
              <w:rPr>
                <w:rFonts w:ascii="Times New Roman" w:eastAsia="Times New Roman" w:hAnsi="Times New Roman" w:cs="Times New Roman"/>
                <w:sz w:val="24"/>
                <w:szCs w:val="24"/>
                <w:lang w:val="uk-UA" w:eastAsia="ru-RU"/>
              </w:rPr>
              <w:t>ГУ ДПС</w:t>
            </w:r>
            <w:r w:rsidR="00F2221D" w:rsidRPr="000B43E5">
              <w:rPr>
                <w:rFonts w:ascii="Times New Roman" w:eastAsia="Times New Roman" w:hAnsi="Times New Roman" w:cs="Times New Roman"/>
                <w:sz w:val="24"/>
                <w:szCs w:val="24"/>
                <w:lang w:val="uk-UA" w:eastAsia="ru-RU"/>
              </w:rPr>
              <w:t xml:space="preserve"> щодо здійснення моніторингу фінансово-господарських операцій платників податків закріплено </w:t>
            </w:r>
            <w:r w:rsidR="006E15AF" w:rsidRPr="000B43E5">
              <w:rPr>
                <w:rFonts w:ascii="Times New Roman" w:hAnsi="Times New Roman" w:cs="Times New Roman"/>
                <w:sz w:val="24"/>
                <w:szCs w:val="24"/>
                <w:lang w:val="uk-UA" w:eastAsia="ru-RU"/>
              </w:rPr>
              <w:t>до 1</w:t>
            </w:r>
            <w:r w:rsidR="007700CE" w:rsidRPr="000B43E5">
              <w:rPr>
                <w:rFonts w:ascii="Times New Roman" w:hAnsi="Times New Roman" w:cs="Times New Roman"/>
                <w:sz w:val="24"/>
                <w:szCs w:val="24"/>
                <w:lang w:val="uk-UA" w:eastAsia="ru-RU"/>
              </w:rPr>
              <w:t>9</w:t>
            </w:r>
            <w:r w:rsidR="006E15AF" w:rsidRPr="000B43E5">
              <w:rPr>
                <w:rFonts w:ascii="Times New Roman" w:hAnsi="Times New Roman" w:cs="Times New Roman"/>
                <w:sz w:val="24"/>
                <w:szCs w:val="24"/>
                <w:lang w:val="uk-UA" w:eastAsia="ru-RU"/>
              </w:rPr>
              <w:t>.09.2022</w:t>
            </w:r>
            <w:r w:rsidR="007F3BF5" w:rsidRPr="000B43E5">
              <w:rPr>
                <w:rFonts w:ascii="Times New Roman" w:eastAsia="Times New Roman" w:hAnsi="Times New Roman" w:cs="Times New Roman"/>
                <w:sz w:val="24"/>
                <w:szCs w:val="24"/>
                <w:lang w:val="uk-UA" w:eastAsia="ru-RU"/>
              </w:rPr>
              <w:t xml:space="preserve"> – </w:t>
            </w:r>
            <w:r w:rsidR="007700CE" w:rsidRPr="000B43E5">
              <w:rPr>
                <w:rFonts w:ascii="Times New Roman" w:eastAsia="Times New Roman" w:hAnsi="Times New Roman" w:cs="Times New Roman"/>
                <w:sz w:val="24"/>
                <w:szCs w:val="24"/>
                <w:lang w:val="uk-UA" w:eastAsia="ru-RU"/>
              </w:rPr>
              <w:t>за </w:t>
            </w:r>
            <w:r w:rsidR="00F2221D" w:rsidRPr="000B43E5">
              <w:rPr>
                <w:rFonts w:ascii="Times New Roman" w:eastAsia="Times New Roman" w:hAnsi="Times New Roman" w:cs="Times New Roman"/>
                <w:sz w:val="24"/>
                <w:szCs w:val="24"/>
                <w:lang w:val="uk-UA" w:eastAsia="ru-RU"/>
              </w:rPr>
              <w:t>Головним управ</w:t>
            </w:r>
            <w:r w:rsidR="007F3BF5" w:rsidRPr="000B43E5">
              <w:rPr>
                <w:rFonts w:ascii="Times New Roman" w:eastAsia="Times New Roman" w:hAnsi="Times New Roman" w:cs="Times New Roman"/>
                <w:sz w:val="24"/>
                <w:szCs w:val="24"/>
                <w:lang w:val="uk-UA" w:eastAsia="ru-RU"/>
              </w:rPr>
              <w:t>лінням ДПС у Вінницькій області</w:t>
            </w:r>
            <w:r w:rsidR="007D0C18" w:rsidRPr="000B43E5">
              <w:rPr>
                <w:rFonts w:ascii="Times New Roman" w:eastAsia="Times New Roman" w:hAnsi="Times New Roman" w:cs="Times New Roman"/>
                <w:sz w:val="24"/>
                <w:szCs w:val="24"/>
                <w:lang w:val="uk-UA" w:eastAsia="ru-RU"/>
              </w:rPr>
              <w:t xml:space="preserve">, </w:t>
            </w:r>
            <w:r w:rsidR="007D76EA" w:rsidRPr="000B43E5">
              <w:rPr>
                <w:rFonts w:ascii="Times New Roman" w:eastAsia="Times New Roman" w:hAnsi="Times New Roman" w:cs="Times New Roman"/>
                <w:sz w:val="24"/>
                <w:szCs w:val="24"/>
                <w:lang w:val="uk-UA" w:eastAsia="ru-RU"/>
              </w:rPr>
              <w:t>з </w:t>
            </w:r>
            <w:r w:rsidR="00C2583A" w:rsidRPr="000B43E5">
              <w:rPr>
                <w:rFonts w:ascii="Times New Roman" w:eastAsia="Times New Roman" w:hAnsi="Times New Roman" w:cs="Times New Roman"/>
                <w:sz w:val="24"/>
                <w:szCs w:val="24"/>
                <w:lang w:val="uk-UA" w:eastAsia="ru-RU"/>
              </w:rPr>
              <w:t xml:space="preserve">19.09.2022 </w:t>
            </w:r>
            <w:r w:rsidR="00C2583A" w:rsidRPr="000B43E5">
              <w:rPr>
                <w:rFonts w:ascii="Times New Roman" w:hAnsi="Times New Roman" w:cs="Times New Roman"/>
                <w:color w:val="006699"/>
                <w:sz w:val="24"/>
                <w:szCs w:val="24"/>
                <w:lang w:val="uk-UA"/>
              </w:rPr>
              <w:t>–</w:t>
            </w:r>
            <w:r w:rsidR="007D0C18" w:rsidRPr="000B43E5">
              <w:rPr>
                <w:rFonts w:ascii="Times New Roman" w:eastAsia="Times New Roman" w:hAnsi="Times New Roman" w:cs="Times New Roman"/>
                <w:sz w:val="24"/>
                <w:szCs w:val="24"/>
                <w:lang w:val="uk-UA" w:eastAsia="ru-RU"/>
              </w:rPr>
              <w:t xml:space="preserve"> за </w:t>
            </w:r>
            <w:r w:rsidR="007D0C18" w:rsidRPr="000B43E5">
              <w:rPr>
                <w:rFonts w:ascii="Times New Roman" w:hAnsi="Times New Roman" w:cs="Times New Roman"/>
                <w:sz w:val="24"/>
                <w:szCs w:val="24"/>
                <w:lang w:val="uk-UA"/>
              </w:rPr>
              <w:t xml:space="preserve">Головним управлінням </w:t>
            </w:r>
            <w:r w:rsidR="008621AF" w:rsidRPr="000B43E5">
              <w:rPr>
                <w:rFonts w:ascii="Times New Roman" w:hAnsi="Times New Roman" w:cs="Times New Roman"/>
                <w:sz w:val="24"/>
                <w:szCs w:val="24"/>
                <w:lang w:val="uk-UA"/>
              </w:rPr>
              <w:t xml:space="preserve">ДПС </w:t>
            </w:r>
            <w:r w:rsidR="007D0C18" w:rsidRPr="000B43E5">
              <w:rPr>
                <w:rFonts w:ascii="Times New Roman" w:hAnsi="Times New Roman" w:cs="Times New Roman"/>
                <w:sz w:val="24"/>
                <w:szCs w:val="24"/>
                <w:lang w:val="uk-UA"/>
              </w:rPr>
              <w:t>у Львівській області</w:t>
            </w:r>
          </w:p>
        </w:tc>
      </w:tr>
      <w:tr w:rsidR="00984DFA" w:rsidRPr="000B43E5" w:rsidTr="00A95235">
        <w:trPr>
          <w:trHeight w:val="315"/>
        </w:trPr>
        <w:tc>
          <w:tcPr>
            <w:tcW w:w="851" w:type="dxa"/>
          </w:tcPr>
          <w:p w:rsidR="0028687B" w:rsidRPr="000B43E5" w:rsidRDefault="0028687B"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1.6.</w:t>
            </w:r>
          </w:p>
        </w:tc>
        <w:tc>
          <w:tcPr>
            <w:tcW w:w="4536" w:type="dxa"/>
          </w:tcPr>
          <w:p w:rsidR="0028687B" w:rsidRPr="000B43E5" w:rsidRDefault="0028687B" w:rsidP="009F03C0">
            <w:pPr>
              <w:spacing w:before="280" w:after="280" w:line="240" w:lineRule="auto"/>
              <w:ind w:firstLine="358"/>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Аналіз фінансової та податкової звітності платників податків, інших документів (інформації, наявної в базах даних ДПС), пов’язаних із визначенням зобов’язань платників податків до державного бюджету з податків і зборів, контроль за справлянням яких покладено на ДПС</w:t>
            </w:r>
          </w:p>
        </w:tc>
        <w:tc>
          <w:tcPr>
            <w:tcW w:w="2552" w:type="dxa"/>
          </w:tcPr>
          <w:p w:rsidR="0028687B" w:rsidRPr="000B43E5" w:rsidRDefault="00B86FA6"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shd w:val="clear" w:color="auto" w:fill="FFFFFF"/>
                <w:lang w:val="uk-UA"/>
              </w:rPr>
              <w:t xml:space="preserve">Управління </w:t>
            </w:r>
            <w:r w:rsidRPr="000B43E5">
              <w:rPr>
                <w:rFonts w:ascii="Times New Roman" w:hAnsi="Times New Roman" w:cs="Times New Roman"/>
                <w:sz w:val="24"/>
                <w:szCs w:val="24"/>
                <w:lang w:val="uk-UA"/>
              </w:rPr>
              <w:t>о</w:t>
            </w:r>
            <w:r w:rsidRPr="000B43E5">
              <w:rPr>
                <w:rFonts w:ascii="Times New Roman" w:hAnsi="Times New Roman" w:cs="Times New Roman"/>
                <w:bCs/>
                <w:sz w:val="24"/>
                <w:szCs w:val="24"/>
                <w:shd w:val="clear" w:color="auto" w:fill="FFFFFF"/>
                <w:lang w:val="uk-UA"/>
              </w:rPr>
              <w:t>податкування юридичних осіб</w:t>
            </w:r>
          </w:p>
        </w:tc>
        <w:tc>
          <w:tcPr>
            <w:tcW w:w="1653" w:type="dxa"/>
          </w:tcPr>
          <w:p w:rsidR="0028687B" w:rsidRPr="000B43E5" w:rsidRDefault="0028687B"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E2339A" w:rsidRPr="000B43E5" w:rsidRDefault="00E2339A" w:rsidP="009F03C0">
            <w:pPr>
              <w:spacing w:before="280" w:after="0" w:line="240" w:lineRule="auto"/>
              <w:ind w:firstLine="459"/>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З метою забезпечення повноти бази оподаткування ПДВ за рахунок запобіганн</w:t>
            </w:r>
            <w:r w:rsidR="007D76EA" w:rsidRPr="000B43E5">
              <w:rPr>
                <w:rFonts w:ascii="Times New Roman" w:hAnsi="Times New Roman" w:cs="Times New Roman"/>
                <w:sz w:val="24"/>
                <w:szCs w:val="24"/>
                <w:lang w:val="uk-UA"/>
              </w:rPr>
              <w:t>я оптимізації нарахування ПДВ в </w:t>
            </w:r>
            <w:r w:rsidRPr="000B43E5">
              <w:rPr>
                <w:rFonts w:ascii="Times New Roman" w:hAnsi="Times New Roman" w:cs="Times New Roman"/>
                <w:sz w:val="24"/>
                <w:szCs w:val="24"/>
                <w:lang w:val="uk-UA"/>
              </w:rPr>
              <w:t xml:space="preserve">період кампанії по декларуванню ПДВ </w:t>
            </w:r>
            <w:r w:rsidR="00E0221E" w:rsidRPr="000B43E5">
              <w:rPr>
                <w:rFonts w:ascii="Times New Roman" w:hAnsi="Times New Roman" w:cs="Times New Roman"/>
                <w:sz w:val="24"/>
                <w:szCs w:val="24"/>
                <w:lang w:val="uk-UA"/>
              </w:rPr>
              <w:t>здійснено</w:t>
            </w:r>
            <w:r w:rsidRPr="000B43E5">
              <w:rPr>
                <w:rFonts w:ascii="Times New Roman" w:hAnsi="Times New Roman" w:cs="Times New Roman"/>
                <w:sz w:val="24"/>
                <w:szCs w:val="24"/>
                <w:lang w:val="uk-UA"/>
              </w:rPr>
              <w:t xml:space="preserve"> контроль за всіма напрямками адміністрування ПДВ, враховуючи введення воєнного стану та тимчасової окупації/бойових дії на території Запорізької області, в тому числі забезпечено:</w:t>
            </w:r>
            <w:r w:rsidR="00E0221E" w:rsidRPr="000B43E5">
              <w:rPr>
                <w:rFonts w:ascii="Times New Roman" w:hAnsi="Times New Roman" w:cs="Times New Roman"/>
                <w:sz w:val="24"/>
                <w:szCs w:val="24"/>
                <w:lang w:val="uk-UA"/>
              </w:rPr>
              <w:t xml:space="preserve"> </w:t>
            </w:r>
            <w:r w:rsidRPr="000B43E5">
              <w:rPr>
                <w:rFonts w:ascii="Times New Roman" w:hAnsi="Times New Roman" w:cs="Times New Roman"/>
                <w:sz w:val="24"/>
                <w:szCs w:val="24"/>
                <w:lang w:val="uk-UA"/>
              </w:rPr>
              <w:t>подання декларацій за минулі періоди, згідно яких до сплати в</w:t>
            </w:r>
            <w:r w:rsidR="00E0221E" w:rsidRPr="000B43E5">
              <w:rPr>
                <w:rFonts w:ascii="Times New Roman" w:hAnsi="Times New Roman" w:cs="Times New Roman"/>
                <w:sz w:val="24"/>
                <w:szCs w:val="24"/>
                <w:lang w:val="uk-UA"/>
              </w:rPr>
              <w:t xml:space="preserve"> бюджет задекларовано 81,3 млн грн ПДВ; сплату ПДВ по </w:t>
            </w:r>
            <w:r w:rsidRPr="000B43E5">
              <w:rPr>
                <w:rFonts w:ascii="Times New Roman" w:hAnsi="Times New Roman" w:cs="Times New Roman"/>
                <w:sz w:val="24"/>
                <w:szCs w:val="24"/>
                <w:lang w:val="uk-UA"/>
              </w:rPr>
              <w:t>деклараціях, які не було сплачено в законодавчо встановл</w:t>
            </w:r>
            <w:r w:rsidR="00E0221E" w:rsidRPr="000B43E5">
              <w:rPr>
                <w:rFonts w:ascii="Times New Roman" w:hAnsi="Times New Roman" w:cs="Times New Roman"/>
                <w:sz w:val="24"/>
                <w:szCs w:val="24"/>
                <w:lang w:val="uk-UA"/>
              </w:rPr>
              <w:t xml:space="preserve">ені терміни на 60,1 млн грн. </w:t>
            </w:r>
            <w:r w:rsidRPr="000B43E5">
              <w:rPr>
                <w:rFonts w:ascii="Times New Roman" w:hAnsi="Times New Roman" w:cs="Times New Roman"/>
                <w:sz w:val="24"/>
                <w:szCs w:val="24"/>
                <w:lang w:val="uk-UA"/>
              </w:rPr>
              <w:t xml:space="preserve">За даними поданих декларацій з ПДВ </w:t>
            </w:r>
            <w:r w:rsidR="00E0221E" w:rsidRPr="000B43E5">
              <w:rPr>
                <w:rFonts w:ascii="Times New Roman" w:hAnsi="Times New Roman" w:cs="Times New Roman"/>
                <w:sz w:val="24"/>
                <w:szCs w:val="24"/>
                <w:lang w:val="uk-UA"/>
              </w:rPr>
              <w:t>(з урахуванням липня 2022 року</w:t>
            </w:r>
            <w:r w:rsidRPr="000B43E5">
              <w:rPr>
                <w:rFonts w:ascii="Times New Roman" w:hAnsi="Times New Roman" w:cs="Times New Roman"/>
                <w:sz w:val="24"/>
                <w:szCs w:val="24"/>
                <w:lang w:val="uk-UA"/>
              </w:rPr>
              <w:t xml:space="preserve">, в якому згідно законодавчо встановленого терміну надані декларації минулих періодів за лютий </w:t>
            </w:r>
            <w:r w:rsidR="00E0221E" w:rsidRPr="000B43E5">
              <w:rPr>
                <w:rFonts w:ascii="Times New Roman" w:eastAsia="Times New Roman" w:hAnsi="Times New Roman" w:cs="Times New Roman"/>
                <w:sz w:val="24"/>
                <w:szCs w:val="24"/>
                <w:lang w:val="uk-UA" w:eastAsia="ru-RU"/>
              </w:rPr>
              <w:t>–</w:t>
            </w:r>
            <w:r w:rsidR="00E0221E" w:rsidRPr="000B43E5">
              <w:rPr>
                <w:rFonts w:ascii="Times New Roman" w:hAnsi="Times New Roman" w:cs="Times New Roman"/>
                <w:sz w:val="24"/>
                <w:szCs w:val="24"/>
                <w:lang w:val="uk-UA"/>
              </w:rPr>
              <w:t xml:space="preserve"> червень 2022 року</w:t>
            </w:r>
            <w:r w:rsidRPr="000B43E5">
              <w:rPr>
                <w:rFonts w:ascii="Times New Roman" w:hAnsi="Times New Roman" w:cs="Times New Roman"/>
                <w:sz w:val="24"/>
                <w:szCs w:val="24"/>
                <w:lang w:val="uk-UA"/>
              </w:rPr>
              <w:t>) обсяг оп</w:t>
            </w:r>
            <w:r w:rsidR="00E0221E" w:rsidRPr="000B43E5">
              <w:rPr>
                <w:rFonts w:ascii="Times New Roman" w:hAnsi="Times New Roman" w:cs="Times New Roman"/>
                <w:sz w:val="24"/>
                <w:szCs w:val="24"/>
                <w:lang w:val="uk-UA"/>
              </w:rPr>
              <w:t>одатковуваних операцій склав 55 055 млн </w:t>
            </w:r>
            <w:r w:rsidRPr="000B43E5">
              <w:rPr>
                <w:rFonts w:ascii="Times New Roman" w:hAnsi="Times New Roman" w:cs="Times New Roman"/>
                <w:sz w:val="24"/>
                <w:szCs w:val="24"/>
                <w:lang w:val="uk-UA"/>
              </w:rPr>
              <w:t xml:space="preserve">грн, нарахування </w:t>
            </w:r>
            <w:r w:rsidR="00E0221E" w:rsidRPr="000B43E5">
              <w:rPr>
                <w:rFonts w:ascii="Times New Roman" w:hAnsi="Times New Roman" w:cs="Times New Roman"/>
                <w:sz w:val="24"/>
                <w:szCs w:val="24"/>
                <w:lang w:val="uk-UA"/>
              </w:rPr>
              <w:t>ПДВ до сплати склало 1 407 млн </w:t>
            </w:r>
            <w:r w:rsidRPr="000B43E5">
              <w:rPr>
                <w:rFonts w:ascii="Times New Roman" w:hAnsi="Times New Roman" w:cs="Times New Roman"/>
                <w:sz w:val="24"/>
                <w:szCs w:val="24"/>
                <w:lang w:val="uk-UA"/>
              </w:rPr>
              <w:t xml:space="preserve">грн, податкова </w:t>
            </w:r>
            <w:r w:rsidR="00C741F3" w:rsidRPr="000B43E5">
              <w:rPr>
                <w:rFonts w:ascii="Times New Roman" w:hAnsi="Times New Roman" w:cs="Times New Roman"/>
                <w:sz w:val="24"/>
                <w:szCs w:val="24"/>
                <w:lang w:val="uk-UA"/>
              </w:rPr>
              <w:t>ефективність по ПДВ склала 2,56 </w:t>
            </w:r>
            <w:r w:rsidRPr="000B43E5">
              <w:rPr>
                <w:rFonts w:ascii="Times New Roman" w:hAnsi="Times New Roman" w:cs="Times New Roman"/>
                <w:sz w:val="24"/>
                <w:szCs w:val="24"/>
                <w:lang w:val="uk-UA"/>
              </w:rPr>
              <w:t>відс</w:t>
            </w:r>
            <w:r w:rsidR="00C741F3" w:rsidRPr="000B43E5">
              <w:rPr>
                <w:rFonts w:ascii="Times New Roman" w:hAnsi="Times New Roman" w:cs="Times New Roman"/>
                <w:sz w:val="24"/>
                <w:szCs w:val="24"/>
                <w:lang w:val="uk-UA"/>
              </w:rPr>
              <w:t>отка</w:t>
            </w:r>
            <w:r w:rsidR="008D0214" w:rsidRPr="000B43E5">
              <w:rPr>
                <w:rFonts w:ascii="Times New Roman" w:hAnsi="Times New Roman" w:cs="Times New Roman"/>
                <w:color w:val="C00000"/>
                <w:sz w:val="24"/>
                <w:szCs w:val="24"/>
                <w:lang w:val="uk-UA"/>
              </w:rPr>
              <w:t xml:space="preserve">. </w:t>
            </w:r>
          </w:p>
          <w:p w:rsidR="0028687B" w:rsidRPr="000B43E5" w:rsidRDefault="0028687B" w:rsidP="009F03C0">
            <w:pPr>
              <w:tabs>
                <w:tab w:val="left" w:pos="9540"/>
              </w:tabs>
              <w:spacing w:after="0" w:line="240" w:lineRule="auto"/>
              <w:ind w:firstLine="459"/>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В ході проведеного посуб’єктного аналізу податкової звітності, наданої у </w:t>
            </w:r>
            <w:r w:rsidR="00E31945" w:rsidRPr="000B43E5">
              <w:rPr>
                <w:rFonts w:ascii="Times New Roman" w:hAnsi="Times New Roman" w:cs="Times New Roman"/>
                <w:sz w:val="24"/>
                <w:szCs w:val="24"/>
                <w:lang w:val="uk-UA"/>
              </w:rPr>
              <w:t>другому</w:t>
            </w:r>
            <w:r w:rsidR="005607E6" w:rsidRPr="000B43E5">
              <w:rPr>
                <w:rFonts w:ascii="Times New Roman" w:hAnsi="Times New Roman" w:cs="Times New Roman"/>
                <w:sz w:val="24"/>
                <w:szCs w:val="24"/>
                <w:lang w:val="uk-UA"/>
              </w:rPr>
              <w:t xml:space="preserve"> </w:t>
            </w:r>
            <w:r w:rsidRPr="000B43E5">
              <w:rPr>
                <w:rFonts w:ascii="Times New Roman" w:hAnsi="Times New Roman" w:cs="Times New Roman"/>
                <w:sz w:val="24"/>
                <w:szCs w:val="24"/>
                <w:lang w:val="uk-UA"/>
              </w:rPr>
              <w:t>півріччі 202</w:t>
            </w:r>
            <w:r w:rsidR="005607E6" w:rsidRPr="000B43E5">
              <w:rPr>
                <w:rFonts w:ascii="Times New Roman" w:hAnsi="Times New Roman" w:cs="Times New Roman"/>
                <w:sz w:val="24"/>
                <w:szCs w:val="24"/>
                <w:lang w:val="uk-UA"/>
              </w:rPr>
              <w:t>2</w:t>
            </w:r>
            <w:r w:rsidRPr="000B43E5">
              <w:rPr>
                <w:rFonts w:ascii="Times New Roman" w:hAnsi="Times New Roman" w:cs="Times New Roman"/>
                <w:sz w:val="24"/>
                <w:szCs w:val="24"/>
                <w:lang w:val="uk-UA"/>
              </w:rPr>
              <w:t xml:space="preserve"> року, встановлено: </w:t>
            </w:r>
          </w:p>
          <w:p w:rsidR="0028687B" w:rsidRPr="000B43E5" w:rsidRDefault="0028687B" w:rsidP="009F03C0">
            <w:pPr>
              <w:tabs>
                <w:tab w:val="left" w:pos="9540"/>
              </w:tabs>
              <w:spacing w:after="0" w:line="240" w:lineRule="auto"/>
              <w:ind w:firstLine="459"/>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по рентній платі за спеціальне використання води </w:t>
            </w:r>
            <w:r w:rsidRPr="000B43E5">
              <w:rPr>
                <w:rFonts w:ascii="Times New Roman" w:eastAsia="Times New Roman" w:hAnsi="Times New Roman" w:cs="Times New Roman"/>
                <w:sz w:val="24"/>
                <w:szCs w:val="24"/>
                <w:lang w:val="uk-UA" w:eastAsia="ru-RU"/>
              </w:rPr>
              <w:t>–</w:t>
            </w:r>
            <w:r w:rsidRPr="000B43E5">
              <w:rPr>
                <w:rFonts w:ascii="Times New Roman" w:hAnsi="Times New Roman" w:cs="Times New Roman"/>
                <w:sz w:val="24"/>
                <w:szCs w:val="24"/>
                <w:lang w:val="uk-UA"/>
              </w:rPr>
              <w:t xml:space="preserve"> що </w:t>
            </w:r>
            <w:r w:rsidRPr="000B43E5">
              <w:rPr>
                <w:rFonts w:ascii="Times New Roman" w:hAnsi="Times New Roman" w:cs="Times New Roman"/>
                <w:sz w:val="24"/>
                <w:szCs w:val="24"/>
                <w:lang w:val="uk-UA"/>
              </w:rPr>
              <w:lastRenderedPageBreak/>
              <w:t xml:space="preserve">допущені помилки при заповненні податкової звітності </w:t>
            </w:r>
            <w:r w:rsidR="00E31945" w:rsidRPr="000B43E5">
              <w:rPr>
                <w:rFonts w:ascii="Times New Roman" w:hAnsi="Times New Roman" w:cs="Times New Roman"/>
                <w:sz w:val="24"/>
                <w:szCs w:val="24"/>
                <w:lang w:val="uk-UA"/>
              </w:rPr>
              <w:t>4</w:t>
            </w:r>
            <w:r w:rsidRPr="000B43E5">
              <w:rPr>
                <w:rFonts w:ascii="Times New Roman" w:hAnsi="Times New Roman" w:cs="Times New Roman"/>
                <w:sz w:val="24"/>
                <w:szCs w:val="24"/>
                <w:lang w:val="uk-UA"/>
              </w:rPr>
              <w:t xml:space="preserve"> СГ, в результаті проведеної з підприємствами роботи надані уточнюючі декларації, донараховано </w:t>
            </w:r>
            <w:r w:rsidR="005607E6" w:rsidRPr="000B43E5">
              <w:rPr>
                <w:rFonts w:ascii="Times New Roman" w:hAnsi="Times New Roman" w:cs="Times New Roman"/>
                <w:sz w:val="24"/>
                <w:szCs w:val="24"/>
                <w:lang w:val="uk-UA"/>
              </w:rPr>
              <w:t>0,1</w:t>
            </w:r>
            <w:r w:rsidRPr="000B43E5">
              <w:rPr>
                <w:rFonts w:ascii="Times New Roman" w:hAnsi="Times New Roman" w:cs="Times New Roman"/>
                <w:sz w:val="24"/>
                <w:szCs w:val="24"/>
                <w:lang w:val="uk-UA"/>
              </w:rPr>
              <w:t> тис. грн;</w:t>
            </w:r>
          </w:p>
          <w:p w:rsidR="0028687B" w:rsidRPr="000B43E5" w:rsidRDefault="0028687B" w:rsidP="009F03C0">
            <w:pPr>
              <w:spacing w:after="0" w:line="240" w:lineRule="auto"/>
              <w:ind w:firstLine="459"/>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по рентній платі за користування надрами </w:t>
            </w:r>
            <w:r w:rsidRPr="000B43E5">
              <w:rPr>
                <w:rFonts w:ascii="Times New Roman" w:eastAsia="Times New Roman" w:hAnsi="Times New Roman" w:cs="Times New Roman"/>
                <w:sz w:val="24"/>
                <w:szCs w:val="24"/>
                <w:lang w:val="uk-UA" w:eastAsia="ru-RU"/>
              </w:rPr>
              <w:t>–</w:t>
            </w:r>
            <w:r w:rsidRPr="000B43E5">
              <w:rPr>
                <w:rFonts w:ascii="Times New Roman" w:hAnsi="Times New Roman" w:cs="Times New Roman"/>
                <w:sz w:val="24"/>
                <w:szCs w:val="24"/>
                <w:lang w:val="uk-UA"/>
              </w:rPr>
              <w:t xml:space="preserve"> що допущені помилки при заповненні податкової звітності </w:t>
            </w:r>
            <w:r w:rsidR="00E31945" w:rsidRPr="000B43E5">
              <w:rPr>
                <w:rFonts w:ascii="Times New Roman" w:hAnsi="Times New Roman" w:cs="Times New Roman"/>
                <w:sz w:val="24"/>
                <w:szCs w:val="24"/>
                <w:lang w:val="uk-UA"/>
              </w:rPr>
              <w:t>4</w:t>
            </w:r>
            <w:r w:rsidRPr="000B43E5">
              <w:rPr>
                <w:rFonts w:ascii="Times New Roman" w:hAnsi="Times New Roman" w:cs="Times New Roman"/>
                <w:sz w:val="24"/>
                <w:szCs w:val="24"/>
                <w:lang w:val="uk-UA"/>
              </w:rPr>
              <w:t> СГ, в результаті проведеної з підприємствами роботи надан</w:t>
            </w:r>
            <w:r w:rsidR="00337B47" w:rsidRPr="000B43E5">
              <w:rPr>
                <w:rFonts w:ascii="Times New Roman" w:hAnsi="Times New Roman" w:cs="Times New Roman"/>
                <w:sz w:val="24"/>
                <w:szCs w:val="24"/>
                <w:lang w:val="uk-UA"/>
              </w:rPr>
              <w:t>о уточнюючу декларацію</w:t>
            </w:r>
            <w:r w:rsidRPr="000B43E5">
              <w:rPr>
                <w:rFonts w:ascii="Times New Roman" w:hAnsi="Times New Roman" w:cs="Times New Roman"/>
                <w:sz w:val="24"/>
                <w:szCs w:val="24"/>
                <w:lang w:val="uk-UA"/>
              </w:rPr>
              <w:t xml:space="preserve">, самостійно донараховано </w:t>
            </w:r>
            <w:r w:rsidR="00E31945" w:rsidRPr="000B43E5">
              <w:rPr>
                <w:rFonts w:ascii="Times New Roman" w:hAnsi="Times New Roman" w:cs="Times New Roman"/>
                <w:sz w:val="24"/>
                <w:szCs w:val="24"/>
                <w:lang w:val="uk-UA"/>
              </w:rPr>
              <w:t>0,8</w:t>
            </w:r>
            <w:r w:rsidRPr="000B43E5">
              <w:rPr>
                <w:rFonts w:ascii="Times New Roman" w:hAnsi="Times New Roman" w:cs="Times New Roman"/>
                <w:sz w:val="24"/>
                <w:szCs w:val="24"/>
                <w:lang w:val="uk-UA"/>
              </w:rPr>
              <w:t> тис грн;</w:t>
            </w:r>
          </w:p>
          <w:p w:rsidR="0028687B" w:rsidRPr="000B43E5" w:rsidRDefault="0028687B" w:rsidP="009F03C0">
            <w:pPr>
              <w:tabs>
                <w:tab w:val="left" w:pos="9540"/>
              </w:tabs>
              <w:spacing w:after="0" w:line="240" w:lineRule="auto"/>
              <w:ind w:firstLine="459"/>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по екологічному податку </w:t>
            </w:r>
            <w:r w:rsidRPr="000B43E5">
              <w:rPr>
                <w:rFonts w:ascii="Times New Roman" w:eastAsia="Times New Roman" w:hAnsi="Times New Roman" w:cs="Times New Roman"/>
                <w:sz w:val="24"/>
                <w:szCs w:val="24"/>
                <w:lang w:val="uk-UA" w:eastAsia="ru-RU"/>
              </w:rPr>
              <w:t>–</w:t>
            </w:r>
            <w:r w:rsidRPr="000B43E5">
              <w:rPr>
                <w:rFonts w:ascii="Times New Roman" w:hAnsi="Times New Roman" w:cs="Times New Roman"/>
                <w:sz w:val="24"/>
                <w:szCs w:val="24"/>
                <w:lang w:val="uk-UA"/>
              </w:rPr>
              <w:t xml:space="preserve"> що допущені помилки при заповненні податкової звітності </w:t>
            </w:r>
            <w:r w:rsidR="00085AAA" w:rsidRPr="000B43E5">
              <w:rPr>
                <w:rFonts w:ascii="Times New Roman" w:hAnsi="Times New Roman" w:cs="Times New Roman"/>
                <w:sz w:val="24"/>
                <w:szCs w:val="24"/>
                <w:lang w:val="uk-UA"/>
              </w:rPr>
              <w:t>28</w:t>
            </w:r>
            <w:r w:rsidRPr="000B43E5">
              <w:rPr>
                <w:rFonts w:ascii="Times New Roman" w:hAnsi="Times New Roman" w:cs="Times New Roman"/>
                <w:sz w:val="24"/>
                <w:szCs w:val="24"/>
                <w:lang w:val="uk-UA"/>
              </w:rPr>
              <w:t xml:space="preserve"> СГ, в результаті проведеної з підприємствами роботи надані уточнюючі декларації, самостійно донараховано </w:t>
            </w:r>
            <w:r w:rsidR="00085AAA" w:rsidRPr="000B43E5">
              <w:rPr>
                <w:rFonts w:ascii="Times New Roman" w:hAnsi="Times New Roman" w:cs="Times New Roman"/>
                <w:sz w:val="24"/>
                <w:szCs w:val="24"/>
                <w:lang w:val="uk-UA"/>
              </w:rPr>
              <w:t>7,7</w:t>
            </w:r>
            <w:r w:rsidRPr="000B43E5">
              <w:rPr>
                <w:rFonts w:ascii="Times New Roman" w:hAnsi="Times New Roman" w:cs="Times New Roman"/>
                <w:sz w:val="24"/>
                <w:szCs w:val="24"/>
                <w:lang w:val="uk-UA"/>
              </w:rPr>
              <w:t> тис. грн;</w:t>
            </w:r>
          </w:p>
          <w:p w:rsidR="0028687B" w:rsidRPr="000B43E5" w:rsidRDefault="0028687B" w:rsidP="009F03C0">
            <w:pPr>
              <w:tabs>
                <w:tab w:val="left" w:pos="9540"/>
              </w:tabs>
              <w:spacing w:after="0" w:line="240" w:lineRule="auto"/>
              <w:ind w:firstLine="459"/>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з плати за землю</w:t>
            </w:r>
            <w:r w:rsidR="00337B47" w:rsidRPr="000B43E5">
              <w:rPr>
                <w:rFonts w:ascii="Times New Roman" w:hAnsi="Times New Roman" w:cs="Times New Roman"/>
                <w:sz w:val="24"/>
                <w:szCs w:val="24"/>
                <w:lang w:val="uk-UA"/>
              </w:rPr>
              <w:t xml:space="preserve"> з юридичних осіб</w:t>
            </w:r>
            <w:r w:rsidRPr="000B43E5">
              <w:rPr>
                <w:rFonts w:ascii="Times New Roman" w:hAnsi="Times New Roman" w:cs="Times New Roman"/>
                <w:sz w:val="24"/>
                <w:szCs w:val="24"/>
                <w:lang w:val="uk-UA"/>
              </w:rPr>
              <w:t xml:space="preserve"> </w:t>
            </w:r>
            <w:r w:rsidRPr="000B43E5">
              <w:rPr>
                <w:rFonts w:ascii="Times New Roman" w:eastAsia="Times New Roman" w:hAnsi="Times New Roman" w:cs="Times New Roman"/>
                <w:sz w:val="24"/>
                <w:szCs w:val="24"/>
                <w:lang w:val="uk-UA" w:eastAsia="ru-RU"/>
              </w:rPr>
              <w:t>–</w:t>
            </w:r>
            <w:r w:rsidRPr="000B43E5">
              <w:rPr>
                <w:rFonts w:ascii="Times New Roman" w:hAnsi="Times New Roman" w:cs="Times New Roman"/>
                <w:sz w:val="24"/>
                <w:szCs w:val="24"/>
                <w:lang w:val="uk-UA"/>
              </w:rPr>
              <w:t xml:space="preserve"> що допущені помилки при заповненні податкової звітності </w:t>
            </w:r>
            <w:r w:rsidR="00337B47" w:rsidRPr="000B43E5">
              <w:rPr>
                <w:rFonts w:ascii="Times New Roman" w:hAnsi="Times New Roman" w:cs="Times New Roman"/>
                <w:sz w:val="24"/>
                <w:szCs w:val="24"/>
                <w:lang w:val="uk-UA"/>
              </w:rPr>
              <w:t>98</w:t>
            </w:r>
            <w:r w:rsidR="009F03C0" w:rsidRPr="000B43E5">
              <w:rPr>
                <w:rFonts w:ascii="Times New Roman" w:hAnsi="Times New Roman" w:cs="Times New Roman"/>
                <w:sz w:val="24"/>
                <w:szCs w:val="24"/>
                <w:lang w:val="uk-UA"/>
              </w:rPr>
              <w:t> СГ, в </w:t>
            </w:r>
            <w:r w:rsidRPr="000B43E5">
              <w:rPr>
                <w:rFonts w:ascii="Times New Roman" w:hAnsi="Times New Roman" w:cs="Times New Roman"/>
                <w:sz w:val="24"/>
                <w:szCs w:val="24"/>
                <w:lang w:val="uk-UA"/>
              </w:rPr>
              <w:t xml:space="preserve">результаті проведеної з підприємствами роботи надані уточнюючі декларації, самостійно донараховано </w:t>
            </w:r>
            <w:r w:rsidR="00085AAA" w:rsidRPr="000B43E5">
              <w:rPr>
                <w:rFonts w:ascii="Times New Roman" w:hAnsi="Times New Roman" w:cs="Times New Roman"/>
                <w:sz w:val="24"/>
                <w:szCs w:val="24"/>
                <w:lang w:val="uk-UA"/>
              </w:rPr>
              <w:t>6 760,2</w:t>
            </w:r>
            <w:r w:rsidRPr="000B43E5">
              <w:rPr>
                <w:rFonts w:ascii="Times New Roman" w:hAnsi="Times New Roman" w:cs="Times New Roman"/>
                <w:sz w:val="24"/>
                <w:szCs w:val="24"/>
                <w:lang w:val="uk-UA"/>
              </w:rPr>
              <w:t> тис. грн;</w:t>
            </w:r>
          </w:p>
          <w:p w:rsidR="0028687B" w:rsidRPr="000B43E5" w:rsidRDefault="0028687B" w:rsidP="009F03C0">
            <w:pPr>
              <w:tabs>
                <w:tab w:val="left" w:pos="9540"/>
              </w:tabs>
              <w:spacing w:after="280" w:line="240" w:lineRule="auto"/>
              <w:ind w:firstLine="459"/>
              <w:jc w:val="both"/>
              <w:rPr>
                <w:rFonts w:ascii="Times New Roman" w:eastAsia="Times New Roman" w:hAnsi="Times New Roman" w:cs="Times New Roman"/>
                <w:i/>
                <w:color w:val="006699"/>
                <w:sz w:val="24"/>
                <w:szCs w:val="24"/>
                <w:lang w:val="uk-UA" w:eastAsia="ru-RU"/>
              </w:rPr>
            </w:pPr>
            <w:r w:rsidRPr="000B43E5">
              <w:rPr>
                <w:rFonts w:ascii="Times New Roman" w:hAnsi="Times New Roman" w:cs="Times New Roman"/>
                <w:sz w:val="24"/>
                <w:szCs w:val="24"/>
                <w:lang w:val="uk-UA"/>
              </w:rPr>
              <w:t xml:space="preserve">з податку на нерухоме майно, відмінне від земельної ділянки, </w:t>
            </w:r>
            <w:r w:rsidR="009F37B6" w:rsidRPr="000B43E5">
              <w:rPr>
                <w:rFonts w:ascii="Times New Roman" w:hAnsi="Times New Roman" w:cs="Times New Roman"/>
                <w:sz w:val="24"/>
                <w:szCs w:val="24"/>
                <w:lang w:val="uk-UA"/>
              </w:rPr>
              <w:t xml:space="preserve">з юридичних осіб </w:t>
            </w:r>
            <w:r w:rsidRPr="000B43E5">
              <w:rPr>
                <w:rFonts w:ascii="Times New Roman" w:eastAsia="Times New Roman" w:hAnsi="Times New Roman" w:cs="Times New Roman"/>
                <w:sz w:val="24"/>
                <w:szCs w:val="24"/>
                <w:lang w:val="uk-UA" w:eastAsia="ru-RU"/>
              </w:rPr>
              <w:t>–</w:t>
            </w:r>
            <w:r w:rsidRPr="000B43E5">
              <w:rPr>
                <w:rFonts w:ascii="Times New Roman" w:hAnsi="Times New Roman" w:cs="Times New Roman"/>
                <w:sz w:val="24"/>
                <w:szCs w:val="24"/>
                <w:lang w:val="uk-UA"/>
              </w:rPr>
              <w:t xml:space="preserve"> що допущені помилки при заповненні податкової звітності </w:t>
            </w:r>
            <w:r w:rsidR="00C155C7" w:rsidRPr="000B43E5">
              <w:rPr>
                <w:rFonts w:ascii="Times New Roman" w:hAnsi="Times New Roman" w:cs="Times New Roman"/>
                <w:sz w:val="24"/>
                <w:szCs w:val="24"/>
                <w:lang w:val="uk-UA"/>
              </w:rPr>
              <w:t>3</w:t>
            </w:r>
            <w:r w:rsidR="009F37B6" w:rsidRPr="000B43E5">
              <w:rPr>
                <w:rFonts w:ascii="Times New Roman" w:hAnsi="Times New Roman" w:cs="Times New Roman"/>
                <w:sz w:val="24"/>
                <w:szCs w:val="24"/>
                <w:lang w:val="uk-UA"/>
              </w:rPr>
              <w:t>1</w:t>
            </w:r>
            <w:r w:rsidRPr="000B43E5">
              <w:rPr>
                <w:rFonts w:ascii="Times New Roman" w:hAnsi="Times New Roman" w:cs="Times New Roman"/>
                <w:sz w:val="24"/>
                <w:szCs w:val="24"/>
                <w:lang w:val="uk-UA"/>
              </w:rPr>
              <w:t xml:space="preserve"> СГ, в результаті проведеної з підприємствами роботи надані уточнюючі декларації, самостійно донараховано </w:t>
            </w:r>
            <w:r w:rsidR="00C155C7" w:rsidRPr="000B43E5">
              <w:rPr>
                <w:rFonts w:ascii="Times New Roman" w:hAnsi="Times New Roman" w:cs="Times New Roman"/>
                <w:sz w:val="24"/>
                <w:szCs w:val="24"/>
                <w:lang w:val="uk-UA"/>
              </w:rPr>
              <w:t>1991,1 </w:t>
            </w:r>
            <w:r w:rsidRPr="000B43E5">
              <w:rPr>
                <w:rFonts w:ascii="Times New Roman" w:hAnsi="Times New Roman" w:cs="Times New Roman"/>
                <w:sz w:val="24"/>
                <w:szCs w:val="24"/>
                <w:lang w:val="uk-UA"/>
              </w:rPr>
              <w:t>ти</w:t>
            </w:r>
            <w:r w:rsidR="009F37B6" w:rsidRPr="000B43E5">
              <w:rPr>
                <w:rFonts w:ascii="Times New Roman" w:hAnsi="Times New Roman" w:cs="Times New Roman"/>
                <w:sz w:val="24"/>
                <w:szCs w:val="24"/>
                <w:lang w:val="uk-UA"/>
              </w:rPr>
              <w:t>сячі гривень</w:t>
            </w:r>
          </w:p>
        </w:tc>
      </w:tr>
      <w:tr w:rsidR="00984DFA" w:rsidRPr="000B43E5" w:rsidTr="00A95235">
        <w:trPr>
          <w:trHeight w:val="315"/>
        </w:trPr>
        <w:tc>
          <w:tcPr>
            <w:tcW w:w="851" w:type="dxa"/>
          </w:tcPr>
          <w:p w:rsidR="00FE0E2F" w:rsidRPr="000B43E5" w:rsidRDefault="00FE0E2F"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1.7.</w:t>
            </w:r>
          </w:p>
        </w:tc>
        <w:tc>
          <w:tcPr>
            <w:tcW w:w="4536" w:type="dxa"/>
          </w:tcPr>
          <w:p w:rsidR="00FE0E2F" w:rsidRPr="000B43E5" w:rsidRDefault="00FE0E2F" w:rsidP="008D0AA6">
            <w:pPr>
              <w:shd w:val="clear" w:color="auto" w:fill="FFFFFF"/>
              <w:spacing w:before="280" w:after="240" w:line="240" w:lineRule="auto"/>
              <w:ind w:firstLine="358"/>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Організація роботи щодо:</w:t>
            </w:r>
          </w:p>
          <w:p w:rsidR="00FE0E2F" w:rsidRPr="000B43E5" w:rsidRDefault="00FE0E2F" w:rsidP="008D0AA6">
            <w:pPr>
              <w:shd w:val="clear" w:color="auto" w:fill="FFFFFF"/>
              <w:spacing w:before="120" w:after="120" w:line="240" w:lineRule="auto"/>
              <w:ind w:firstLine="358"/>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здійснення контролю за своєчасністю, достовірністю, повнотою нарахування, сплати платниками податку на прибуток підприємств та авансових внесків з цього податку;</w:t>
            </w:r>
          </w:p>
          <w:p w:rsidR="00FE0E2F" w:rsidRPr="000B43E5" w:rsidRDefault="00FE0E2F" w:rsidP="008D0AA6">
            <w:pPr>
              <w:shd w:val="clear" w:color="auto" w:fill="FFFFFF"/>
              <w:spacing w:before="120" w:after="120" w:line="240" w:lineRule="auto"/>
              <w:ind w:firstLine="358"/>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повноти надання фінансової звітності разом з деклараціями з податку на прибуток та відповідності відображених показників</w:t>
            </w:r>
          </w:p>
        </w:tc>
        <w:tc>
          <w:tcPr>
            <w:tcW w:w="2552" w:type="dxa"/>
          </w:tcPr>
          <w:p w:rsidR="00FE0E2F" w:rsidRPr="000B43E5" w:rsidRDefault="00B86FA6" w:rsidP="008F136B">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shd w:val="clear" w:color="auto" w:fill="FFFFFF"/>
                <w:lang w:val="uk-UA"/>
              </w:rPr>
              <w:t xml:space="preserve">Управління </w:t>
            </w:r>
            <w:r w:rsidRPr="000B43E5">
              <w:rPr>
                <w:rFonts w:ascii="Times New Roman" w:hAnsi="Times New Roman" w:cs="Times New Roman"/>
                <w:sz w:val="24"/>
                <w:szCs w:val="24"/>
                <w:lang w:val="uk-UA"/>
              </w:rPr>
              <w:t>о</w:t>
            </w:r>
            <w:r w:rsidRPr="000B43E5">
              <w:rPr>
                <w:rFonts w:ascii="Times New Roman" w:hAnsi="Times New Roman" w:cs="Times New Roman"/>
                <w:bCs/>
                <w:sz w:val="24"/>
                <w:szCs w:val="24"/>
                <w:shd w:val="clear" w:color="auto" w:fill="FFFFFF"/>
                <w:lang w:val="uk-UA"/>
              </w:rPr>
              <w:t>податкування юридичних осіб</w:t>
            </w:r>
          </w:p>
        </w:tc>
        <w:tc>
          <w:tcPr>
            <w:tcW w:w="1653" w:type="dxa"/>
          </w:tcPr>
          <w:p w:rsidR="00FE0E2F" w:rsidRPr="000B43E5" w:rsidRDefault="00FE0E2F"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FE0E2F" w:rsidRPr="000B43E5" w:rsidRDefault="00F2221D" w:rsidP="00AA4D97">
            <w:pPr>
              <w:tabs>
                <w:tab w:val="left" w:pos="9540"/>
              </w:tabs>
              <w:spacing w:before="280" w:after="280" w:line="240" w:lineRule="auto"/>
              <w:ind w:firstLine="459"/>
              <w:jc w:val="both"/>
              <w:rPr>
                <w:rFonts w:ascii="Times New Roman" w:hAnsi="Times New Roman" w:cs="Times New Roman"/>
                <w:sz w:val="24"/>
                <w:szCs w:val="24"/>
                <w:lang w:val="uk-UA"/>
              </w:rPr>
            </w:pPr>
            <w:r w:rsidRPr="000B43E5">
              <w:rPr>
                <w:rFonts w:ascii="Times New Roman" w:eastAsia="Times New Roman" w:hAnsi="Times New Roman" w:cs="Times New Roman"/>
                <w:sz w:val="24"/>
                <w:szCs w:val="24"/>
                <w:lang w:val="uk-UA" w:eastAsia="ru-RU"/>
              </w:rPr>
              <w:t>З метою максимального залучення до оподаткування платників податків</w:t>
            </w:r>
            <w:r w:rsidR="00EE5E72" w:rsidRPr="000B43E5">
              <w:rPr>
                <w:rFonts w:ascii="Times New Roman" w:eastAsia="Times New Roman" w:hAnsi="Times New Roman" w:cs="Times New Roman"/>
                <w:color w:val="006699"/>
                <w:sz w:val="24"/>
                <w:szCs w:val="24"/>
                <w:lang w:val="uk-UA" w:eastAsia="ru-RU"/>
              </w:rPr>
              <w:t xml:space="preserve"> </w:t>
            </w:r>
            <w:r w:rsidR="00EE5E72" w:rsidRPr="000B43E5">
              <w:rPr>
                <w:rFonts w:ascii="Times New Roman" w:eastAsia="Times New Roman" w:hAnsi="Times New Roman" w:cs="Times New Roman"/>
                <w:sz w:val="24"/>
                <w:szCs w:val="24"/>
                <w:lang w:val="uk-UA" w:eastAsia="ru-RU"/>
              </w:rPr>
              <w:t>в умовах воєнного стану</w:t>
            </w:r>
            <w:r w:rsidR="004E7B63" w:rsidRPr="000B43E5">
              <w:rPr>
                <w:rFonts w:ascii="Times New Roman" w:eastAsia="Times New Roman" w:hAnsi="Times New Roman" w:cs="Times New Roman"/>
                <w:sz w:val="24"/>
                <w:szCs w:val="24"/>
                <w:lang w:val="uk-UA" w:eastAsia="ru-RU"/>
              </w:rPr>
              <w:t xml:space="preserve"> </w:t>
            </w:r>
            <w:r w:rsidR="006D1C75" w:rsidRPr="000B43E5">
              <w:rPr>
                <w:rFonts w:ascii="Times New Roman" w:eastAsia="Times New Roman" w:hAnsi="Times New Roman" w:cs="Times New Roman"/>
                <w:sz w:val="24"/>
                <w:szCs w:val="24"/>
                <w:lang w:val="uk-UA" w:eastAsia="ru-RU"/>
              </w:rPr>
              <w:t xml:space="preserve">здійснено </w:t>
            </w:r>
            <w:r w:rsidR="004E7B63" w:rsidRPr="000B43E5">
              <w:rPr>
                <w:rFonts w:ascii="Times New Roman" w:eastAsia="Times New Roman" w:hAnsi="Times New Roman" w:cs="Times New Roman"/>
                <w:sz w:val="24"/>
                <w:szCs w:val="24"/>
                <w:lang w:val="uk-UA" w:eastAsia="ru-RU"/>
              </w:rPr>
              <w:t>роботу</w:t>
            </w:r>
            <w:r w:rsidR="006D1C75" w:rsidRPr="000B43E5">
              <w:rPr>
                <w:rFonts w:ascii="Times New Roman" w:eastAsia="Times New Roman" w:hAnsi="Times New Roman" w:cs="Times New Roman"/>
                <w:sz w:val="24"/>
                <w:szCs w:val="24"/>
                <w:lang w:val="uk-UA" w:eastAsia="ru-RU"/>
              </w:rPr>
              <w:t xml:space="preserve"> з </w:t>
            </w:r>
            <w:r w:rsidRPr="000B43E5">
              <w:rPr>
                <w:rFonts w:ascii="Times New Roman" w:eastAsia="Times New Roman" w:hAnsi="Times New Roman" w:cs="Times New Roman"/>
                <w:sz w:val="24"/>
                <w:szCs w:val="24"/>
                <w:lang w:val="uk-UA" w:eastAsia="ru-RU"/>
              </w:rPr>
              <w:t>підприємствами щодо необхідност</w:t>
            </w:r>
            <w:r w:rsidR="004E7B63" w:rsidRPr="000B43E5">
              <w:rPr>
                <w:rFonts w:ascii="Times New Roman" w:eastAsia="Times New Roman" w:hAnsi="Times New Roman" w:cs="Times New Roman"/>
                <w:sz w:val="24"/>
                <w:szCs w:val="24"/>
                <w:lang w:val="uk-UA" w:eastAsia="ru-RU"/>
              </w:rPr>
              <w:t xml:space="preserve">і подання звітності </w:t>
            </w:r>
            <w:r w:rsidR="00BB0261" w:rsidRPr="000B43E5">
              <w:rPr>
                <w:rFonts w:ascii="Times New Roman" w:hAnsi="Times New Roman" w:cs="Times New Roman"/>
                <w:sz w:val="24"/>
                <w:szCs w:val="24"/>
                <w:lang w:val="uk-UA"/>
              </w:rPr>
              <w:t>та повноти декларування податкових зо</w:t>
            </w:r>
            <w:r w:rsidR="00E96AF4" w:rsidRPr="000B43E5">
              <w:rPr>
                <w:rFonts w:ascii="Times New Roman" w:hAnsi="Times New Roman" w:cs="Times New Roman"/>
                <w:sz w:val="24"/>
                <w:szCs w:val="24"/>
                <w:lang w:val="uk-UA"/>
              </w:rPr>
              <w:t>бов’язань з </w:t>
            </w:r>
            <w:r w:rsidR="00FE353C" w:rsidRPr="000B43E5">
              <w:rPr>
                <w:rFonts w:ascii="Times New Roman" w:hAnsi="Times New Roman" w:cs="Times New Roman"/>
                <w:sz w:val="24"/>
                <w:szCs w:val="24"/>
                <w:lang w:val="uk-UA"/>
              </w:rPr>
              <w:t>податку на прибуток</w:t>
            </w:r>
            <w:r w:rsidRPr="000B43E5">
              <w:rPr>
                <w:rFonts w:ascii="Times New Roman" w:eastAsia="Times New Roman" w:hAnsi="Times New Roman" w:cs="Times New Roman"/>
                <w:sz w:val="24"/>
                <w:szCs w:val="24"/>
                <w:lang w:val="uk-UA" w:eastAsia="ru-RU"/>
              </w:rPr>
              <w:t>.</w:t>
            </w:r>
            <w:r w:rsidR="00085C72" w:rsidRPr="000B43E5">
              <w:rPr>
                <w:rFonts w:ascii="Times New Roman" w:eastAsia="Times New Roman" w:hAnsi="Times New Roman" w:cs="Times New Roman"/>
                <w:sz w:val="24"/>
                <w:szCs w:val="24"/>
                <w:lang w:val="uk-UA" w:eastAsia="ru-RU"/>
              </w:rPr>
              <w:t xml:space="preserve"> </w:t>
            </w:r>
            <w:r w:rsidR="00085C72" w:rsidRPr="000B43E5">
              <w:rPr>
                <w:rFonts w:ascii="Times New Roman" w:hAnsi="Times New Roman" w:cs="Times New Roman"/>
                <w:sz w:val="24"/>
                <w:szCs w:val="24"/>
                <w:lang w:val="uk-UA"/>
              </w:rPr>
              <w:t xml:space="preserve">Проведено робочі зустрічі та </w:t>
            </w:r>
            <w:r w:rsidR="007700CE" w:rsidRPr="000B43E5">
              <w:rPr>
                <w:rFonts w:ascii="Times New Roman" w:hAnsi="Times New Roman" w:cs="Times New Roman"/>
                <w:sz w:val="24"/>
                <w:szCs w:val="24"/>
                <w:lang w:val="uk-UA"/>
              </w:rPr>
              <w:t>надіслано 47 </w:t>
            </w:r>
            <w:r w:rsidR="00085C72" w:rsidRPr="000B43E5">
              <w:rPr>
                <w:rFonts w:ascii="Times New Roman" w:hAnsi="Times New Roman" w:cs="Times New Roman"/>
                <w:sz w:val="24"/>
                <w:szCs w:val="24"/>
                <w:lang w:val="uk-UA"/>
              </w:rPr>
              <w:t>листів-повідомлень про необхідність звітування.</w:t>
            </w:r>
            <w:r w:rsidR="00085C72" w:rsidRPr="000B43E5">
              <w:rPr>
                <w:rFonts w:ascii="Times New Roman" w:hAnsi="Times New Roman" w:cs="Times New Roman"/>
                <w:sz w:val="24"/>
                <w:szCs w:val="24"/>
              </w:rPr>
              <w:t xml:space="preserve"> </w:t>
            </w:r>
            <w:r w:rsidR="00085C72" w:rsidRPr="000B43E5">
              <w:rPr>
                <w:rFonts w:ascii="Times New Roman" w:hAnsi="Times New Roman" w:cs="Times New Roman"/>
                <w:sz w:val="24"/>
                <w:szCs w:val="24"/>
                <w:lang w:val="uk-UA"/>
              </w:rPr>
              <w:t>За результатами проведеної роботи забезпечено подання 2047 </w:t>
            </w:r>
            <w:r w:rsidR="006D1C75" w:rsidRPr="000B43E5">
              <w:rPr>
                <w:rFonts w:ascii="Times New Roman" w:hAnsi="Times New Roman" w:cs="Times New Roman"/>
                <w:sz w:val="24"/>
                <w:szCs w:val="24"/>
                <w:lang w:val="uk-UA"/>
              </w:rPr>
              <w:t>декларацій з </w:t>
            </w:r>
            <w:r w:rsidR="00085C72" w:rsidRPr="000B43E5">
              <w:rPr>
                <w:rFonts w:ascii="Times New Roman" w:hAnsi="Times New Roman" w:cs="Times New Roman"/>
                <w:sz w:val="24"/>
                <w:szCs w:val="24"/>
                <w:lang w:val="uk-UA"/>
              </w:rPr>
              <w:t>податку на прибуток із сумою нарахувань 173,6 мільйона гривень.</w:t>
            </w:r>
            <w:r w:rsidR="003F0C9B" w:rsidRPr="000B43E5">
              <w:rPr>
                <w:rFonts w:ascii="Times New Roman" w:hAnsi="Times New Roman" w:cs="Times New Roman"/>
                <w:sz w:val="24"/>
                <w:szCs w:val="24"/>
                <w:lang w:val="uk-UA"/>
              </w:rPr>
              <w:t xml:space="preserve"> </w:t>
            </w:r>
            <w:r w:rsidR="00085C72" w:rsidRPr="000B43E5">
              <w:rPr>
                <w:rFonts w:ascii="Times New Roman" w:hAnsi="Times New Roman" w:cs="Times New Roman"/>
                <w:sz w:val="24"/>
                <w:szCs w:val="24"/>
                <w:lang w:val="uk-UA"/>
              </w:rPr>
              <w:t xml:space="preserve">Із загальної кількості </w:t>
            </w:r>
            <w:r w:rsidR="006D1C75" w:rsidRPr="000B43E5">
              <w:rPr>
                <w:rFonts w:ascii="Times New Roman" w:hAnsi="Times New Roman" w:cs="Times New Roman"/>
                <w:sz w:val="24"/>
                <w:szCs w:val="24"/>
                <w:lang w:val="uk-UA"/>
              </w:rPr>
              <w:t>– 316 </w:t>
            </w:r>
            <w:r w:rsidR="003F0C9B" w:rsidRPr="000B43E5">
              <w:rPr>
                <w:rFonts w:ascii="Times New Roman" w:hAnsi="Times New Roman" w:cs="Times New Roman"/>
                <w:sz w:val="24"/>
                <w:szCs w:val="24"/>
                <w:lang w:val="uk-UA"/>
              </w:rPr>
              <w:t>не</w:t>
            </w:r>
            <w:r w:rsidR="00085C72" w:rsidRPr="000B43E5">
              <w:rPr>
                <w:rFonts w:ascii="Times New Roman" w:hAnsi="Times New Roman" w:cs="Times New Roman"/>
                <w:sz w:val="24"/>
                <w:szCs w:val="24"/>
                <w:lang w:val="uk-UA"/>
              </w:rPr>
              <w:t>поданих декларацій з податку на прибуток за звітні періоди 2021 р</w:t>
            </w:r>
            <w:r w:rsidR="003F0C9B" w:rsidRPr="000B43E5">
              <w:rPr>
                <w:rFonts w:ascii="Times New Roman" w:hAnsi="Times New Roman" w:cs="Times New Roman"/>
                <w:sz w:val="24"/>
                <w:szCs w:val="24"/>
                <w:lang w:val="uk-UA"/>
              </w:rPr>
              <w:t>ік – три квартали 2022 року</w:t>
            </w:r>
            <w:r w:rsidR="006D1C75" w:rsidRPr="000B43E5">
              <w:rPr>
                <w:rFonts w:ascii="Times New Roman" w:hAnsi="Times New Roman" w:cs="Times New Roman"/>
                <w:sz w:val="24"/>
                <w:szCs w:val="24"/>
                <w:lang w:val="uk-UA"/>
              </w:rPr>
              <w:t xml:space="preserve"> –</w:t>
            </w:r>
            <w:r w:rsidR="003F0C9B" w:rsidRPr="000B43E5">
              <w:rPr>
                <w:rFonts w:ascii="Times New Roman" w:hAnsi="Times New Roman" w:cs="Times New Roman"/>
                <w:sz w:val="24"/>
                <w:szCs w:val="24"/>
                <w:lang w:val="uk-UA"/>
              </w:rPr>
              <w:t xml:space="preserve"> 226 </w:t>
            </w:r>
            <w:r w:rsidR="00085C72" w:rsidRPr="000B43E5">
              <w:rPr>
                <w:rFonts w:ascii="Times New Roman" w:hAnsi="Times New Roman" w:cs="Times New Roman"/>
                <w:sz w:val="24"/>
                <w:szCs w:val="24"/>
                <w:lang w:val="uk-UA"/>
              </w:rPr>
              <w:t>звітів</w:t>
            </w:r>
            <w:r w:rsidR="003F0C9B" w:rsidRPr="000B43E5">
              <w:rPr>
                <w:rFonts w:ascii="Times New Roman" w:hAnsi="Times New Roman" w:cs="Times New Roman"/>
                <w:sz w:val="24"/>
                <w:szCs w:val="24"/>
                <w:lang w:val="uk-UA"/>
              </w:rPr>
              <w:t xml:space="preserve">, або </w:t>
            </w:r>
            <w:r w:rsidR="003F0C9B" w:rsidRPr="000B43E5">
              <w:rPr>
                <w:rFonts w:ascii="Times New Roman" w:hAnsi="Times New Roman" w:cs="Times New Roman"/>
                <w:sz w:val="24"/>
                <w:szCs w:val="24"/>
                <w:lang w:val="uk-UA"/>
              </w:rPr>
              <w:lastRenderedPageBreak/>
              <w:t>71,5 </w:t>
            </w:r>
            <w:r w:rsidR="00085C72" w:rsidRPr="000B43E5">
              <w:rPr>
                <w:rFonts w:ascii="Times New Roman" w:hAnsi="Times New Roman" w:cs="Times New Roman"/>
                <w:sz w:val="24"/>
                <w:szCs w:val="24"/>
                <w:lang w:val="uk-UA"/>
              </w:rPr>
              <w:t>відс.</w:t>
            </w:r>
            <w:r w:rsidR="003F0C9B" w:rsidRPr="000B43E5">
              <w:rPr>
                <w:rFonts w:ascii="Times New Roman" w:hAnsi="Times New Roman" w:cs="Times New Roman"/>
                <w:sz w:val="24"/>
                <w:szCs w:val="24"/>
                <w:lang w:val="uk-UA"/>
              </w:rPr>
              <w:t>, не подані по СГ</w:t>
            </w:r>
            <w:r w:rsidR="00085C72" w:rsidRPr="000B43E5">
              <w:rPr>
                <w:rFonts w:ascii="Times New Roman" w:hAnsi="Times New Roman" w:cs="Times New Roman"/>
                <w:sz w:val="24"/>
                <w:szCs w:val="24"/>
                <w:lang w:val="uk-UA"/>
              </w:rPr>
              <w:t>, які перебувають на тимчасово окупованих територіях.</w:t>
            </w:r>
            <w:r w:rsidR="00655272" w:rsidRPr="000B43E5">
              <w:rPr>
                <w:rFonts w:ascii="Times New Roman" w:hAnsi="Times New Roman" w:cs="Times New Roman"/>
                <w:sz w:val="24"/>
                <w:szCs w:val="24"/>
                <w:lang w:val="uk-UA"/>
              </w:rPr>
              <w:t xml:space="preserve"> </w:t>
            </w:r>
            <w:r w:rsidR="00085C72" w:rsidRPr="000B43E5">
              <w:rPr>
                <w:rFonts w:ascii="Times New Roman" w:hAnsi="Times New Roman" w:cs="Times New Roman"/>
                <w:sz w:val="24"/>
                <w:szCs w:val="24"/>
                <w:lang w:val="uk-UA"/>
              </w:rPr>
              <w:t>За підсумками проведеного аналізу пр</w:t>
            </w:r>
            <w:r w:rsidR="00655272" w:rsidRPr="000B43E5">
              <w:rPr>
                <w:rFonts w:ascii="Times New Roman" w:hAnsi="Times New Roman" w:cs="Times New Roman"/>
                <w:sz w:val="24"/>
                <w:szCs w:val="24"/>
                <w:lang w:val="uk-UA"/>
              </w:rPr>
              <w:t>ичин неподання звітності по СГ, які перебувають на не</w:t>
            </w:r>
            <w:r w:rsidR="00085C72" w:rsidRPr="000B43E5">
              <w:rPr>
                <w:rFonts w:ascii="Times New Roman" w:hAnsi="Times New Roman" w:cs="Times New Roman"/>
                <w:sz w:val="24"/>
                <w:szCs w:val="24"/>
                <w:lang w:val="uk-UA"/>
              </w:rPr>
              <w:t>окупованих територіях визначено, що з введенням воєнного стану переважна кількість з них припинили свою діяльність, посадові особи виїхали за межі України.</w:t>
            </w:r>
            <w:r w:rsidR="00655272" w:rsidRPr="000B43E5">
              <w:rPr>
                <w:rFonts w:ascii="Times New Roman" w:hAnsi="Times New Roman" w:cs="Times New Roman"/>
                <w:sz w:val="24"/>
                <w:szCs w:val="24"/>
              </w:rPr>
              <w:t xml:space="preserve"> </w:t>
            </w:r>
            <w:r w:rsidR="006D1C75" w:rsidRPr="000B43E5">
              <w:rPr>
                <w:rFonts w:ascii="Times New Roman" w:hAnsi="Times New Roman" w:cs="Times New Roman"/>
                <w:sz w:val="24"/>
                <w:szCs w:val="24"/>
                <w:lang w:val="uk-UA"/>
              </w:rPr>
              <w:t>З 25.05.2022 ГУ </w:t>
            </w:r>
            <w:r w:rsidR="00655272" w:rsidRPr="000B43E5">
              <w:rPr>
                <w:rFonts w:ascii="Times New Roman" w:hAnsi="Times New Roman" w:cs="Times New Roman"/>
                <w:sz w:val="24"/>
                <w:szCs w:val="24"/>
                <w:lang w:val="uk-UA"/>
              </w:rPr>
              <w:t>ДПС</w:t>
            </w:r>
            <w:r w:rsidR="00085C72" w:rsidRPr="000B43E5">
              <w:rPr>
                <w:rFonts w:ascii="Times New Roman" w:hAnsi="Times New Roman" w:cs="Times New Roman"/>
                <w:sz w:val="24"/>
                <w:szCs w:val="24"/>
                <w:lang w:val="uk-UA"/>
              </w:rPr>
              <w:t xml:space="preserve"> позбавлена доступів до електронних баз даних на обласному рівні, що </w:t>
            </w:r>
            <w:r w:rsidR="00655272" w:rsidRPr="000B43E5">
              <w:rPr>
                <w:rFonts w:ascii="Times New Roman" w:hAnsi="Times New Roman" w:cs="Times New Roman"/>
                <w:sz w:val="24"/>
                <w:szCs w:val="24"/>
                <w:lang w:val="uk-UA"/>
              </w:rPr>
              <w:t>унеможливлює</w:t>
            </w:r>
            <w:r w:rsidR="00085C72" w:rsidRPr="000B43E5">
              <w:rPr>
                <w:rFonts w:ascii="Times New Roman" w:hAnsi="Times New Roman" w:cs="Times New Roman"/>
                <w:sz w:val="24"/>
                <w:szCs w:val="24"/>
                <w:lang w:val="uk-UA"/>
              </w:rPr>
              <w:t xml:space="preserve"> узагальнюючий контроль за поданням будь-якої звітності платниками податків та здійснення щоденного моніторинг</w:t>
            </w:r>
            <w:r w:rsidR="00655272" w:rsidRPr="000B43E5">
              <w:rPr>
                <w:rFonts w:ascii="Times New Roman" w:hAnsi="Times New Roman" w:cs="Times New Roman"/>
                <w:sz w:val="24"/>
                <w:szCs w:val="24"/>
                <w:lang w:val="uk-UA"/>
              </w:rPr>
              <w:t>у показників наданих декларацій</w:t>
            </w:r>
          </w:p>
        </w:tc>
      </w:tr>
      <w:tr w:rsidR="00984DFA" w:rsidRPr="000B43E5" w:rsidTr="00A95235">
        <w:trPr>
          <w:trHeight w:val="315"/>
        </w:trPr>
        <w:tc>
          <w:tcPr>
            <w:tcW w:w="851" w:type="dxa"/>
          </w:tcPr>
          <w:p w:rsidR="002C19D4" w:rsidRPr="000B43E5" w:rsidRDefault="002C19D4"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1.8.</w:t>
            </w:r>
          </w:p>
        </w:tc>
        <w:tc>
          <w:tcPr>
            <w:tcW w:w="4536" w:type="dxa"/>
          </w:tcPr>
          <w:p w:rsidR="002C19D4" w:rsidRPr="000B43E5" w:rsidRDefault="002C19D4" w:rsidP="009F03C0">
            <w:pPr>
              <w:shd w:val="clear" w:color="auto" w:fill="FFFFFF"/>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Забезпечення контролю за дотриманням податкового законодавства суб'єктами господарювання – платниками податку на прибуток підприємств, аналіз податкової звітності яких свідчить про наявність ризиків заниження податкових зобов’язань </w:t>
            </w:r>
          </w:p>
        </w:tc>
        <w:tc>
          <w:tcPr>
            <w:tcW w:w="2552" w:type="dxa"/>
          </w:tcPr>
          <w:p w:rsidR="002C19D4" w:rsidRPr="000B43E5" w:rsidRDefault="00D37F75"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shd w:val="clear" w:color="auto" w:fill="FFFFFF"/>
                <w:lang w:val="uk-UA"/>
              </w:rPr>
              <w:t xml:space="preserve">Управління </w:t>
            </w:r>
            <w:r w:rsidRPr="000B43E5">
              <w:rPr>
                <w:rFonts w:ascii="Times New Roman" w:hAnsi="Times New Roman" w:cs="Times New Roman"/>
                <w:sz w:val="24"/>
                <w:szCs w:val="24"/>
                <w:lang w:val="uk-UA"/>
              </w:rPr>
              <w:t>о</w:t>
            </w:r>
            <w:r w:rsidRPr="000B43E5">
              <w:rPr>
                <w:rFonts w:ascii="Times New Roman" w:hAnsi="Times New Roman" w:cs="Times New Roman"/>
                <w:bCs/>
                <w:sz w:val="24"/>
                <w:szCs w:val="24"/>
                <w:shd w:val="clear" w:color="auto" w:fill="FFFFFF"/>
                <w:lang w:val="uk-UA"/>
              </w:rPr>
              <w:t>податкування юридичних осіб</w:t>
            </w:r>
          </w:p>
        </w:tc>
        <w:tc>
          <w:tcPr>
            <w:tcW w:w="1653" w:type="dxa"/>
          </w:tcPr>
          <w:p w:rsidR="002C19D4" w:rsidRPr="000B43E5" w:rsidRDefault="002C19D4"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2C19D4" w:rsidRPr="000B43E5" w:rsidRDefault="001D5F62" w:rsidP="00E96AF4">
            <w:pPr>
              <w:widowControl w:val="0"/>
              <w:tabs>
                <w:tab w:val="left" w:pos="0"/>
              </w:tabs>
              <w:spacing w:before="280" w:after="280" w:line="240" w:lineRule="auto"/>
              <w:ind w:firstLine="459"/>
              <w:jc w:val="both"/>
              <w:rPr>
                <w:rFonts w:ascii="Times New Roman" w:eastAsia="Times New Roman" w:hAnsi="Times New Roman" w:cs="Times New Roman"/>
                <w:color w:val="006699"/>
                <w:sz w:val="24"/>
                <w:szCs w:val="24"/>
                <w:lang w:val="uk-UA" w:eastAsia="ru-RU"/>
              </w:rPr>
            </w:pPr>
            <w:r w:rsidRPr="000B43E5">
              <w:rPr>
                <w:rFonts w:ascii="Times New Roman" w:eastAsia="Times New Roman" w:hAnsi="Times New Roman" w:cs="Times New Roman"/>
                <w:sz w:val="24"/>
                <w:szCs w:val="24"/>
                <w:lang w:val="uk-UA" w:eastAsia="ru-RU"/>
              </w:rPr>
              <w:t>В</w:t>
            </w:r>
            <w:r w:rsidR="00076937" w:rsidRPr="000B43E5">
              <w:rPr>
                <w:rFonts w:ascii="Times New Roman" w:eastAsia="Times New Roman" w:hAnsi="Times New Roman" w:cs="Times New Roman"/>
                <w:sz w:val="24"/>
                <w:szCs w:val="24"/>
                <w:lang w:val="uk-UA" w:eastAsia="ru-RU"/>
              </w:rPr>
              <w:t xml:space="preserve">ідповідно до наказу № 173 </w:t>
            </w:r>
            <w:r w:rsidR="00523796" w:rsidRPr="000B43E5">
              <w:rPr>
                <w:rFonts w:ascii="Times New Roman" w:hAnsi="Times New Roman" w:cs="Times New Roman"/>
                <w:sz w:val="24"/>
                <w:szCs w:val="24"/>
                <w:lang w:val="uk-UA"/>
              </w:rPr>
              <w:t xml:space="preserve">повноваження ГУ ДПС в частині забезпечення своєчасного та повного підтвердження сформованих реєстрів на сплату ПДВ по поданій звітності у другому півріччі 2022 року закріплено </w:t>
            </w:r>
            <w:r w:rsidR="00FD6413" w:rsidRPr="000B43E5">
              <w:rPr>
                <w:rFonts w:ascii="Times New Roman" w:hAnsi="Times New Roman" w:cs="Times New Roman"/>
                <w:sz w:val="24"/>
                <w:szCs w:val="24"/>
                <w:lang w:val="uk-UA" w:eastAsia="ru-RU"/>
              </w:rPr>
              <w:t>за Головним управлінням ДПС у  Вінницькій області (до 19.09.2022) та Головним управлінням ДПС Львівській області (з 19.09.2022)</w:t>
            </w:r>
          </w:p>
        </w:tc>
      </w:tr>
      <w:tr w:rsidR="00984DFA" w:rsidRPr="000B43E5" w:rsidTr="00A95235">
        <w:trPr>
          <w:trHeight w:val="315"/>
        </w:trPr>
        <w:tc>
          <w:tcPr>
            <w:tcW w:w="851" w:type="dxa"/>
          </w:tcPr>
          <w:p w:rsidR="002C19D4" w:rsidRPr="000B43E5" w:rsidRDefault="002C19D4"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1.9.</w:t>
            </w:r>
          </w:p>
        </w:tc>
        <w:tc>
          <w:tcPr>
            <w:tcW w:w="4536" w:type="dxa"/>
          </w:tcPr>
          <w:p w:rsidR="002C19D4" w:rsidRPr="000B43E5" w:rsidRDefault="002C19D4" w:rsidP="009F03C0">
            <w:pPr>
              <w:shd w:val="clear" w:color="auto" w:fill="FFFFFF"/>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Моніторинг повноти нарахування та сплати відрахувань до державного бюджету частини чистого прибутку (доходу) державними унітарними підприємствами та їх об</w:t>
            </w:r>
            <w:r w:rsidRPr="000B43E5">
              <w:rPr>
                <w:rFonts w:ascii="Times New Roman" w:eastAsia="Calibri" w:hAnsi="Times New Roman" w:cs="Times New Roman"/>
                <w:sz w:val="24"/>
                <w:szCs w:val="24"/>
                <w:lang w:val="uk-UA"/>
              </w:rPr>
              <w:t>’</w:t>
            </w:r>
            <w:r w:rsidRPr="000B43E5">
              <w:rPr>
                <w:rFonts w:ascii="Times New Roman" w:hAnsi="Times New Roman" w:cs="Times New Roman"/>
                <w:sz w:val="24"/>
                <w:szCs w:val="24"/>
                <w:lang w:val="uk-UA"/>
              </w:rPr>
              <w:t>єднаннями</w:t>
            </w:r>
          </w:p>
        </w:tc>
        <w:tc>
          <w:tcPr>
            <w:tcW w:w="2552" w:type="dxa"/>
          </w:tcPr>
          <w:p w:rsidR="002C19D4" w:rsidRPr="000B43E5" w:rsidRDefault="00D37F75"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shd w:val="clear" w:color="auto" w:fill="FFFFFF"/>
                <w:lang w:val="uk-UA"/>
              </w:rPr>
              <w:t xml:space="preserve">Управління </w:t>
            </w:r>
            <w:r w:rsidRPr="000B43E5">
              <w:rPr>
                <w:rFonts w:ascii="Times New Roman" w:hAnsi="Times New Roman" w:cs="Times New Roman"/>
                <w:sz w:val="24"/>
                <w:szCs w:val="24"/>
                <w:lang w:val="uk-UA"/>
              </w:rPr>
              <w:t>о</w:t>
            </w:r>
            <w:r w:rsidRPr="000B43E5">
              <w:rPr>
                <w:rFonts w:ascii="Times New Roman" w:hAnsi="Times New Roman" w:cs="Times New Roman"/>
                <w:bCs/>
                <w:sz w:val="24"/>
                <w:szCs w:val="24"/>
                <w:shd w:val="clear" w:color="auto" w:fill="FFFFFF"/>
                <w:lang w:val="uk-UA"/>
              </w:rPr>
              <w:t>податкування юридичних осіб</w:t>
            </w:r>
          </w:p>
        </w:tc>
        <w:tc>
          <w:tcPr>
            <w:tcW w:w="1653" w:type="dxa"/>
          </w:tcPr>
          <w:p w:rsidR="002C19D4" w:rsidRPr="000B43E5" w:rsidRDefault="002C19D4"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2C19D4" w:rsidRPr="000B43E5" w:rsidRDefault="00104A3C" w:rsidP="00E96AF4">
            <w:pPr>
              <w:spacing w:before="280" w:after="280" w:line="240" w:lineRule="auto"/>
              <w:ind w:firstLine="459"/>
              <w:jc w:val="both"/>
              <w:rPr>
                <w:rFonts w:ascii="Times New Roman" w:eastAsia="Times New Roman" w:hAnsi="Times New Roman" w:cs="Times New Roman"/>
                <w:sz w:val="24"/>
                <w:szCs w:val="24"/>
                <w:lang w:val="uk-UA" w:eastAsia="ru-RU"/>
              </w:rPr>
            </w:pPr>
            <w:r w:rsidRPr="000B43E5">
              <w:rPr>
                <w:rFonts w:ascii="Times New Roman" w:eastAsia="Times New Roman" w:hAnsi="Times New Roman" w:cs="Times New Roman"/>
                <w:sz w:val="24"/>
                <w:szCs w:val="24"/>
                <w:lang w:val="uk-UA" w:eastAsia="ru-RU"/>
              </w:rPr>
              <w:t xml:space="preserve">За підсумками </w:t>
            </w:r>
            <w:r w:rsidR="00B73D60" w:rsidRPr="000B43E5">
              <w:rPr>
                <w:rFonts w:ascii="Times New Roman" w:eastAsia="Times New Roman" w:hAnsi="Times New Roman" w:cs="Times New Roman"/>
                <w:sz w:val="24"/>
                <w:szCs w:val="24"/>
                <w:lang w:val="uk-UA" w:eastAsia="ru-RU"/>
              </w:rPr>
              <w:t xml:space="preserve">трьох кварталів </w:t>
            </w:r>
            <w:r w:rsidRPr="000B43E5">
              <w:rPr>
                <w:rFonts w:ascii="Times New Roman" w:eastAsia="Times New Roman" w:hAnsi="Times New Roman" w:cs="Times New Roman"/>
                <w:sz w:val="24"/>
                <w:szCs w:val="24"/>
                <w:lang w:val="uk-UA" w:eastAsia="ru-RU"/>
              </w:rPr>
              <w:t>202</w:t>
            </w:r>
            <w:r w:rsidR="00B73D60" w:rsidRPr="000B43E5">
              <w:rPr>
                <w:rFonts w:ascii="Times New Roman" w:eastAsia="Times New Roman" w:hAnsi="Times New Roman" w:cs="Times New Roman"/>
                <w:sz w:val="24"/>
                <w:szCs w:val="24"/>
                <w:lang w:val="uk-UA" w:eastAsia="ru-RU"/>
              </w:rPr>
              <w:t>2</w:t>
            </w:r>
            <w:r w:rsidRPr="000B43E5">
              <w:rPr>
                <w:rFonts w:ascii="Times New Roman" w:eastAsia="Times New Roman" w:hAnsi="Times New Roman" w:cs="Times New Roman"/>
                <w:sz w:val="24"/>
                <w:szCs w:val="24"/>
                <w:lang w:val="uk-UA" w:eastAsia="ru-RU"/>
              </w:rPr>
              <w:t> </w:t>
            </w:r>
            <w:r w:rsidR="00BE279C" w:rsidRPr="000B43E5">
              <w:rPr>
                <w:rFonts w:ascii="Times New Roman" w:eastAsia="Times New Roman" w:hAnsi="Times New Roman" w:cs="Times New Roman"/>
                <w:sz w:val="24"/>
                <w:szCs w:val="24"/>
                <w:lang w:val="uk-UA" w:eastAsia="ru-RU"/>
              </w:rPr>
              <w:t xml:space="preserve">року </w:t>
            </w:r>
            <w:r w:rsidR="00B73D60" w:rsidRPr="000B43E5">
              <w:rPr>
                <w:rFonts w:ascii="Times New Roman" w:eastAsia="Times New Roman" w:hAnsi="Times New Roman" w:cs="Times New Roman"/>
                <w:sz w:val="24"/>
                <w:szCs w:val="24"/>
                <w:lang w:val="uk-UA" w:eastAsia="ru-RU"/>
              </w:rPr>
              <w:t>14</w:t>
            </w:r>
            <w:r w:rsidR="00BE279C" w:rsidRPr="000B43E5">
              <w:rPr>
                <w:rFonts w:ascii="Times New Roman" w:eastAsia="Times New Roman" w:hAnsi="Times New Roman" w:cs="Times New Roman"/>
                <w:sz w:val="24"/>
                <w:szCs w:val="24"/>
                <w:lang w:val="uk-UA" w:eastAsia="ru-RU"/>
              </w:rPr>
              <w:t> </w:t>
            </w:r>
            <w:r w:rsidR="00060FD8" w:rsidRPr="000B43E5">
              <w:rPr>
                <w:rFonts w:ascii="Times New Roman" w:eastAsia="Times New Roman" w:hAnsi="Times New Roman" w:cs="Times New Roman"/>
                <w:sz w:val="24"/>
                <w:szCs w:val="24"/>
                <w:lang w:val="uk-UA" w:eastAsia="ru-RU"/>
              </w:rPr>
              <w:t>підп</w:t>
            </w:r>
            <w:r w:rsidRPr="000B43E5">
              <w:rPr>
                <w:rFonts w:ascii="Times New Roman" w:eastAsia="Times New Roman" w:hAnsi="Times New Roman" w:cs="Times New Roman"/>
                <w:sz w:val="24"/>
                <w:szCs w:val="24"/>
                <w:lang w:val="uk-UA" w:eastAsia="ru-RU"/>
              </w:rPr>
              <w:t>риємств</w:t>
            </w:r>
            <w:r w:rsidR="00060FD8" w:rsidRPr="000B43E5">
              <w:rPr>
                <w:rFonts w:ascii="Times New Roman" w:eastAsia="Times New Roman" w:hAnsi="Times New Roman" w:cs="Times New Roman"/>
                <w:sz w:val="24"/>
                <w:szCs w:val="24"/>
                <w:lang w:val="uk-UA" w:eastAsia="ru-RU"/>
              </w:rPr>
              <w:t xml:space="preserve"> надали </w:t>
            </w:r>
            <w:r w:rsidR="00032CC3" w:rsidRPr="000B43E5">
              <w:rPr>
                <w:rFonts w:ascii="Times New Roman" w:eastAsia="Times New Roman" w:hAnsi="Times New Roman" w:cs="Times New Roman"/>
                <w:sz w:val="24"/>
                <w:szCs w:val="24"/>
                <w:lang w:val="uk-UA" w:eastAsia="ru-RU"/>
              </w:rPr>
              <w:t>Р</w:t>
            </w:r>
            <w:r w:rsidR="00060FD8" w:rsidRPr="000B43E5">
              <w:rPr>
                <w:rFonts w:ascii="Times New Roman" w:eastAsia="Times New Roman" w:hAnsi="Times New Roman" w:cs="Times New Roman"/>
                <w:sz w:val="24"/>
                <w:szCs w:val="24"/>
                <w:lang w:val="uk-UA" w:eastAsia="ru-RU"/>
              </w:rPr>
              <w:t>озрахунки частини чистого прибутку</w:t>
            </w:r>
            <w:r w:rsidR="00B73D60" w:rsidRPr="000B43E5">
              <w:rPr>
                <w:rFonts w:ascii="Times New Roman" w:eastAsia="Times New Roman" w:hAnsi="Times New Roman" w:cs="Times New Roman"/>
                <w:sz w:val="24"/>
                <w:szCs w:val="24"/>
                <w:lang w:val="uk-UA" w:eastAsia="ru-RU"/>
              </w:rPr>
              <w:t xml:space="preserve">, </w:t>
            </w:r>
            <w:r w:rsidR="00B73D60" w:rsidRPr="000B43E5">
              <w:rPr>
                <w:rFonts w:ascii="Times New Roman" w:hAnsi="Times New Roman" w:cs="Times New Roman"/>
                <w:sz w:val="24"/>
                <w:szCs w:val="24"/>
                <w:lang w:val="uk-UA"/>
              </w:rPr>
              <w:t xml:space="preserve">з яких задекларували позитивне нарахування платежу за ІІІ квартал </w:t>
            </w:r>
            <w:r w:rsidR="007C4B06" w:rsidRPr="000B43E5">
              <w:rPr>
                <w:rFonts w:ascii="Times New Roman" w:hAnsi="Times New Roman"/>
                <w:sz w:val="24"/>
                <w:szCs w:val="24"/>
                <w:lang w:val="uk-UA"/>
              </w:rPr>
              <w:t>2022 </w:t>
            </w:r>
            <w:r w:rsidR="007C4B06" w:rsidRPr="000B43E5">
              <w:rPr>
                <w:rFonts w:ascii="Times New Roman" w:hAnsi="Times New Roman"/>
                <w:sz w:val="24"/>
                <w:szCs w:val="24"/>
                <w:lang w:val="uk-UA"/>
              </w:rPr>
              <w:t>року</w:t>
            </w:r>
            <w:r w:rsidR="007C4B06" w:rsidRPr="000B43E5">
              <w:rPr>
                <w:rFonts w:ascii="Times New Roman" w:hAnsi="Times New Roman"/>
                <w:sz w:val="24"/>
                <w:szCs w:val="24"/>
                <w:lang w:val="uk-UA"/>
              </w:rPr>
              <w:t xml:space="preserve"> </w:t>
            </w:r>
            <w:r w:rsidR="00B73D60" w:rsidRPr="000B43E5">
              <w:rPr>
                <w:rFonts w:ascii="Times New Roman" w:hAnsi="Times New Roman" w:cs="Times New Roman"/>
                <w:sz w:val="24"/>
                <w:szCs w:val="24"/>
                <w:lang w:val="uk-UA"/>
              </w:rPr>
              <w:t>8 СГ у сумі 10,7 мільйона гривень. Решта підприємс</w:t>
            </w:r>
            <w:r w:rsidR="00032CC3" w:rsidRPr="000B43E5">
              <w:rPr>
                <w:rFonts w:ascii="Times New Roman" w:hAnsi="Times New Roman" w:cs="Times New Roman"/>
                <w:sz w:val="24"/>
                <w:szCs w:val="24"/>
                <w:lang w:val="uk-UA"/>
              </w:rPr>
              <w:t>тв, які надали розрахунки та не </w:t>
            </w:r>
            <w:r w:rsidR="00B73D60" w:rsidRPr="000B43E5">
              <w:rPr>
                <w:rFonts w:ascii="Times New Roman" w:hAnsi="Times New Roman" w:cs="Times New Roman"/>
                <w:sz w:val="24"/>
                <w:szCs w:val="24"/>
                <w:lang w:val="uk-UA"/>
              </w:rPr>
              <w:t>задекларували частину чистого прибутку, задекларували його нульовий показник або відсутність діяльності</w:t>
            </w:r>
            <w:r w:rsidR="00032CC3" w:rsidRPr="000B43E5">
              <w:rPr>
                <w:rFonts w:ascii="Times New Roman" w:hAnsi="Times New Roman" w:cs="Times New Roman"/>
                <w:sz w:val="24"/>
                <w:szCs w:val="24"/>
                <w:lang w:val="uk-UA"/>
              </w:rPr>
              <w:t xml:space="preserve">. Для забезпечення повноти та правильності визначення показників, що підлягають сплаті до державного бюджету, здійснено попередній аналіз наданих Розрахунків частини чистого прибутку (доходу) щодо правомірності застосування розміру відрахувань частини чистого прибутку (доходу), що підлягає сплаті до державного бюджету. </w:t>
            </w:r>
            <w:r w:rsidR="00032CC3" w:rsidRPr="000B43E5">
              <w:rPr>
                <w:rFonts w:ascii="Times New Roman" w:hAnsi="Times New Roman" w:cs="Times New Roman"/>
                <w:sz w:val="24"/>
                <w:szCs w:val="24"/>
                <w:lang w:val="uk-UA"/>
              </w:rPr>
              <w:lastRenderedPageBreak/>
              <w:t>В</w:t>
            </w:r>
            <w:r w:rsidR="007C4B06" w:rsidRPr="000B43E5">
              <w:rPr>
                <w:rFonts w:ascii="Times New Roman" w:hAnsi="Times New Roman" w:cs="Times New Roman"/>
                <w:sz w:val="24"/>
                <w:szCs w:val="24"/>
                <w:lang w:val="uk-UA"/>
              </w:rPr>
              <w:t> </w:t>
            </w:r>
            <w:r w:rsidR="00032CC3" w:rsidRPr="000B43E5">
              <w:rPr>
                <w:rFonts w:ascii="Times New Roman" w:hAnsi="Times New Roman" w:cs="Times New Roman"/>
                <w:sz w:val="24"/>
                <w:szCs w:val="24"/>
                <w:lang w:val="uk-UA"/>
              </w:rPr>
              <w:t>результаті проведеної роботи випадків неправомірного застосування нормативу відрахувань не встановлено. Застосовані розміри відрахувань відповідають Порядку відрахування до державного бюджету частини чистого прибутку (доходу) державними унітарними підприємствами та їх об’єднаннями, затвердженого Постановою Кабінету Міністрів України від 23 лютого 2011 № 138 (зі змінами)</w:t>
            </w:r>
          </w:p>
        </w:tc>
      </w:tr>
      <w:tr w:rsidR="00984DFA" w:rsidRPr="000B43E5" w:rsidTr="00A95235">
        <w:trPr>
          <w:trHeight w:val="315"/>
        </w:trPr>
        <w:tc>
          <w:tcPr>
            <w:tcW w:w="851" w:type="dxa"/>
          </w:tcPr>
          <w:p w:rsidR="00C94F68" w:rsidRPr="000B43E5" w:rsidRDefault="00C94F68" w:rsidP="009F03C0">
            <w:pPr>
              <w:widowControl w:val="0"/>
              <w:autoSpaceDE w:val="0"/>
              <w:autoSpaceDN w:val="0"/>
              <w:adjustRightInd w:val="0"/>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1.10.</w:t>
            </w:r>
          </w:p>
        </w:tc>
        <w:tc>
          <w:tcPr>
            <w:tcW w:w="4536" w:type="dxa"/>
          </w:tcPr>
          <w:p w:rsidR="00C94F68" w:rsidRPr="000B43E5" w:rsidRDefault="00C94F68" w:rsidP="009F03C0">
            <w:pPr>
              <w:shd w:val="clear" w:color="auto" w:fill="FFFFFF"/>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Організація та контроль за дотриманням чинного законодавства при застосуванні спрощеної системи оподаткування, обліку та звітності суб’єктами господарювання – юридичними особами</w:t>
            </w:r>
          </w:p>
        </w:tc>
        <w:tc>
          <w:tcPr>
            <w:tcW w:w="2552" w:type="dxa"/>
          </w:tcPr>
          <w:p w:rsidR="00C94F68" w:rsidRPr="000B43E5" w:rsidRDefault="00D37F75"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shd w:val="clear" w:color="auto" w:fill="FFFFFF"/>
                <w:lang w:val="uk-UA"/>
              </w:rPr>
              <w:t xml:space="preserve">Управління </w:t>
            </w:r>
            <w:r w:rsidRPr="000B43E5">
              <w:rPr>
                <w:rFonts w:ascii="Times New Roman" w:hAnsi="Times New Roman" w:cs="Times New Roman"/>
                <w:sz w:val="24"/>
                <w:szCs w:val="24"/>
                <w:lang w:val="uk-UA"/>
              </w:rPr>
              <w:t>о</w:t>
            </w:r>
            <w:r w:rsidRPr="000B43E5">
              <w:rPr>
                <w:rFonts w:ascii="Times New Roman" w:hAnsi="Times New Roman" w:cs="Times New Roman"/>
                <w:bCs/>
                <w:sz w:val="24"/>
                <w:szCs w:val="24"/>
                <w:shd w:val="clear" w:color="auto" w:fill="FFFFFF"/>
                <w:lang w:val="uk-UA"/>
              </w:rPr>
              <w:t>податкування юридичних осіб</w:t>
            </w:r>
          </w:p>
        </w:tc>
        <w:tc>
          <w:tcPr>
            <w:tcW w:w="1653" w:type="dxa"/>
          </w:tcPr>
          <w:p w:rsidR="00C94F68" w:rsidRPr="000B43E5" w:rsidRDefault="00C94F68"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C94F68" w:rsidRPr="000B43E5" w:rsidRDefault="00C94F68" w:rsidP="00E96AF4">
            <w:pPr>
              <w:spacing w:before="280" w:after="280" w:line="240" w:lineRule="auto"/>
              <w:ind w:firstLine="459"/>
              <w:jc w:val="both"/>
              <w:rPr>
                <w:rFonts w:ascii="Times New Roman" w:eastAsia="Times New Roman" w:hAnsi="Times New Roman" w:cs="Times New Roman"/>
                <w:sz w:val="24"/>
                <w:szCs w:val="24"/>
                <w:lang w:val="uk-UA" w:eastAsia="ru-RU"/>
              </w:rPr>
            </w:pPr>
            <w:r w:rsidRPr="000B43E5">
              <w:rPr>
                <w:rFonts w:ascii="Times New Roman" w:eastAsia="Times New Roman" w:hAnsi="Times New Roman" w:cs="Times New Roman"/>
                <w:sz w:val="24"/>
                <w:szCs w:val="24"/>
                <w:lang w:val="uk-UA" w:eastAsia="ru-RU"/>
              </w:rPr>
              <w:t xml:space="preserve">До місцевих бюджетів надійшло </w:t>
            </w:r>
            <w:r w:rsidR="007E4806" w:rsidRPr="000B43E5">
              <w:rPr>
                <w:rFonts w:ascii="Times New Roman" w:hAnsi="Times New Roman" w:cs="Times New Roman"/>
                <w:sz w:val="24"/>
                <w:szCs w:val="24"/>
                <w:lang w:val="uk-UA"/>
              </w:rPr>
              <w:t>133,9</w:t>
            </w:r>
            <w:r w:rsidRPr="000B43E5">
              <w:rPr>
                <w:rFonts w:ascii="Times New Roman" w:eastAsia="Times New Roman" w:hAnsi="Times New Roman" w:cs="Times New Roman"/>
                <w:sz w:val="24"/>
                <w:szCs w:val="24"/>
                <w:lang w:val="uk-UA" w:eastAsia="ru-RU"/>
              </w:rPr>
              <w:t> </w:t>
            </w:r>
            <w:r w:rsidRPr="000B43E5">
              <w:rPr>
                <w:rFonts w:ascii="Times New Roman" w:hAnsi="Times New Roman" w:cs="Times New Roman"/>
                <w:sz w:val="24"/>
                <w:szCs w:val="24"/>
                <w:lang w:val="uk-UA"/>
              </w:rPr>
              <w:t>млн грн</w:t>
            </w:r>
            <w:r w:rsidRPr="000B43E5">
              <w:rPr>
                <w:rFonts w:ascii="Times New Roman" w:eastAsia="Times New Roman" w:hAnsi="Times New Roman" w:cs="Times New Roman"/>
                <w:sz w:val="24"/>
                <w:szCs w:val="24"/>
                <w:lang w:val="uk-UA" w:eastAsia="ru-RU"/>
              </w:rPr>
              <w:t xml:space="preserve"> єдиного податку з юридичних осіб (третя група), що становить </w:t>
            </w:r>
            <w:r w:rsidR="007E4806" w:rsidRPr="000B43E5">
              <w:rPr>
                <w:rFonts w:ascii="Times New Roman" w:hAnsi="Times New Roman" w:cs="Times New Roman"/>
                <w:sz w:val="24"/>
                <w:szCs w:val="24"/>
                <w:lang w:val="uk-UA"/>
              </w:rPr>
              <w:t>117,9</w:t>
            </w:r>
            <w:r w:rsidRPr="000B43E5">
              <w:rPr>
                <w:rFonts w:ascii="Times New Roman" w:eastAsia="Times New Roman" w:hAnsi="Times New Roman" w:cs="Times New Roman"/>
                <w:sz w:val="24"/>
                <w:szCs w:val="24"/>
                <w:lang w:val="uk-UA" w:eastAsia="ru-RU"/>
              </w:rPr>
              <w:t xml:space="preserve"> відс. від встановленого завдання </w:t>
            </w:r>
            <w:r w:rsidRPr="000B43E5">
              <w:rPr>
                <w:rFonts w:ascii="Times New Roman" w:eastAsia="Times New Roman" w:hAnsi="Times New Roman" w:cs="Times New Roman"/>
                <w:color w:val="006699"/>
                <w:sz w:val="24"/>
                <w:szCs w:val="24"/>
                <w:lang w:val="uk-UA" w:eastAsia="ru-RU"/>
              </w:rPr>
              <w:t>(</w:t>
            </w:r>
            <w:r w:rsidR="007E4806" w:rsidRPr="000B43E5">
              <w:rPr>
                <w:rFonts w:ascii="Times New Roman" w:hAnsi="Times New Roman" w:cs="Times New Roman"/>
                <w:sz w:val="24"/>
                <w:szCs w:val="24"/>
                <w:lang w:val="uk-UA"/>
              </w:rPr>
              <w:t>113,6</w:t>
            </w:r>
            <w:r w:rsidRPr="000B43E5">
              <w:rPr>
                <w:rFonts w:ascii="Times New Roman" w:eastAsia="Times New Roman" w:hAnsi="Times New Roman" w:cs="Times New Roman"/>
                <w:sz w:val="24"/>
                <w:szCs w:val="24"/>
                <w:lang w:val="uk-UA" w:eastAsia="ru-RU"/>
              </w:rPr>
              <w:t> </w:t>
            </w:r>
            <w:r w:rsidRPr="000B43E5">
              <w:rPr>
                <w:rFonts w:ascii="Times New Roman" w:hAnsi="Times New Roman" w:cs="Times New Roman"/>
                <w:sz w:val="24"/>
                <w:szCs w:val="24"/>
                <w:lang w:val="uk-UA"/>
              </w:rPr>
              <w:t>мільйона гривень</w:t>
            </w:r>
            <w:r w:rsidR="007E4806" w:rsidRPr="000B43E5">
              <w:rPr>
                <w:rFonts w:ascii="Times New Roman" w:eastAsia="Times New Roman" w:hAnsi="Times New Roman" w:cs="Times New Roman"/>
                <w:sz w:val="24"/>
                <w:szCs w:val="24"/>
                <w:lang w:val="uk-UA" w:eastAsia="ru-RU"/>
              </w:rPr>
              <w:t>)</w:t>
            </w:r>
            <w:r w:rsidRPr="000B43E5">
              <w:rPr>
                <w:rFonts w:ascii="Times New Roman" w:eastAsia="Times New Roman" w:hAnsi="Times New Roman" w:cs="Times New Roman"/>
                <w:sz w:val="24"/>
                <w:szCs w:val="24"/>
                <w:lang w:val="uk-UA" w:eastAsia="ru-RU"/>
              </w:rPr>
              <w:t xml:space="preserve"> </w:t>
            </w:r>
            <w:r w:rsidR="007E4806" w:rsidRPr="000B43E5">
              <w:rPr>
                <w:rFonts w:ascii="Times New Roman" w:hAnsi="Times New Roman" w:cs="Times New Roman"/>
                <w:sz w:val="24"/>
                <w:szCs w:val="24"/>
                <w:lang w:val="uk-UA"/>
              </w:rPr>
              <w:t xml:space="preserve">та 55,6 млн грн єдиного податку від сільгоспвиробників </w:t>
            </w:r>
            <w:r w:rsidR="007E4806" w:rsidRPr="000B43E5">
              <w:rPr>
                <w:rFonts w:ascii="Times New Roman" w:hAnsi="Times New Roman" w:cs="Times New Roman"/>
                <w:color w:val="006699"/>
                <w:sz w:val="24"/>
                <w:szCs w:val="24"/>
                <w:lang w:val="uk-UA"/>
              </w:rPr>
              <w:t>–</w:t>
            </w:r>
            <w:r w:rsidR="007E4806" w:rsidRPr="000B43E5">
              <w:rPr>
                <w:rFonts w:ascii="Times New Roman" w:hAnsi="Times New Roman" w:cs="Times New Roman"/>
                <w:sz w:val="24"/>
                <w:szCs w:val="24"/>
                <w:lang w:val="uk-UA"/>
              </w:rPr>
              <w:t xml:space="preserve"> платників четвертої групи, що становить 140 відс. від доведеного плану (39,6 мільйона гривень)</w:t>
            </w:r>
          </w:p>
        </w:tc>
      </w:tr>
      <w:tr w:rsidR="00984DFA" w:rsidRPr="000B43E5" w:rsidTr="00A95235">
        <w:trPr>
          <w:trHeight w:val="315"/>
        </w:trPr>
        <w:tc>
          <w:tcPr>
            <w:tcW w:w="851" w:type="dxa"/>
          </w:tcPr>
          <w:p w:rsidR="00C94F68" w:rsidRPr="000B43E5" w:rsidRDefault="00C94F68" w:rsidP="009F03C0">
            <w:pPr>
              <w:widowControl w:val="0"/>
              <w:autoSpaceDE w:val="0"/>
              <w:autoSpaceDN w:val="0"/>
              <w:adjustRightInd w:val="0"/>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1.11.</w:t>
            </w:r>
          </w:p>
        </w:tc>
        <w:tc>
          <w:tcPr>
            <w:tcW w:w="4536" w:type="dxa"/>
          </w:tcPr>
          <w:p w:rsidR="00C94F68" w:rsidRPr="000B43E5" w:rsidRDefault="00C94F68" w:rsidP="009F03C0">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Організація роботи щодо повноти та своєчасності опрацювання декларацій з податку на додану вартість для підтвердження задекларованих сум ПДВ, що підлягають перерахуванню до бюджету, та відображення в системі електронного адміністрування.</w:t>
            </w:r>
          </w:p>
          <w:p w:rsidR="00C94F68" w:rsidRPr="000B43E5" w:rsidRDefault="00C94F68" w:rsidP="009F03C0">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Забезпечення надходжень ПДВ до загального фонду державного бюджету</w:t>
            </w:r>
          </w:p>
        </w:tc>
        <w:tc>
          <w:tcPr>
            <w:tcW w:w="2552" w:type="dxa"/>
          </w:tcPr>
          <w:p w:rsidR="00C94F68" w:rsidRPr="000B43E5" w:rsidRDefault="00D37F75" w:rsidP="009F03C0">
            <w:pPr>
              <w:spacing w:before="280" w:after="280" w:line="240" w:lineRule="auto"/>
              <w:jc w:val="center"/>
              <w:rPr>
                <w:rFonts w:ascii="Times New Roman" w:hAnsi="Times New Roman" w:cs="Times New Roman"/>
                <w:sz w:val="24"/>
                <w:szCs w:val="24"/>
                <w:lang w:val="uk-UA"/>
              </w:rPr>
            </w:pPr>
            <w:r w:rsidRPr="000B43E5">
              <w:rPr>
                <w:rFonts w:ascii="Times New Roman" w:eastAsia="Times New Roman" w:hAnsi="Times New Roman" w:cs="Times New Roman"/>
                <w:bCs/>
                <w:sz w:val="24"/>
                <w:szCs w:val="24"/>
                <w:shd w:val="clear" w:color="auto" w:fill="FFFFFF"/>
                <w:lang w:val="uk-UA" w:eastAsia="ru-RU"/>
              </w:rPr>
              <w:t xml:space="preserve">Управління: </w:t>
            </w:r>
            <w:r w:rsidRPr="000B43E5">
              <w:rPr>
                <w:rFonts w:ascii="Times New Roman" w:eastAsia="Times New Roman" w:hAnsi="Times New Roman" w:cs="Times New Roman"/>
                <w:sz w:val="24"/>
                <w:szCs w:val="24"/>
                <w:lang w:val="uk-UA" w:eastAsia="ru-RU"/>
              </w:rPr>
              <w:t>о</w:t>
            </w:r>
            <w:r w:rsidRPr="000B43E5">
              <w:rPr>
                <w:rFonts w:ascii="Times New Roman" w:eastAsia="Times New Roman" w:hAnsi="Times New Roman" w:cs="Times New Roman"/>
                <w:bCs/>
                <w:sz w:val="24"/>
                <w:szCs w:val="24"/>
                <w:shd w:val="clear" w:color="auto" w:fill="FFFFFF"/>
                <w:lang w:val="uk-UA" w:eastAsia="ru-RU"/>
              </w:rPr>
              <w:t>податкування юридичних осіб</w:t>
            </w:r>
            <w:r w:rsidRPr="000B43E5">
              <w:rPr>
                <w:rFonts w:ascii="Times New Roman" w:eastAsia="Times New Roman" w:hAnsi="Times New Roman" w:cs="Times New Roman"/>
                <w:sz w:val="24"/>
                <w:szCs w:val="24"/>
                <w:lang w:val="uk-UA" w:eastAsia="ru-RU"/>
              </w:rPr>
              <w:t>, о</w:t>
            </w:r>
            <w:r w:rsidRPr="000B43E5">
              <w:rPr>
                <w:rFonts w:ascii="Times New Roman" w:eastAsia="Times New Roman" w:hAnsi="Times New Roman" w:cs="Times New Roman"/>
                <w:bCs/>
                <w:sz w:val="24"/>
                <w:szCs w:val="24"/>
                <w:shd w:val="clear" w:color="auto" w:fill="FFFFFF"/>
                <w:lang w:val="uk-UA" w:eastAsia="ru-RU"/>
              </w:rPr>
              <w:t>податкування</w:t>
            </w:r>
            <w:r w:rsidRPr="000B43E5">
              <w:rPr>
                <w:rFonts w:ascii="Times New Roman" w:eastAsia="Times New Roman" w:hAnsi="Times New Roman" w:cs="Times New Roman"/>
                <w:bCs/>
                <w:sz w:val="24"/>
                <w:szCs w:val="24"/>
                <w:lang w:val="uk-UA" w:eastAsia="ru-RU"/>
              </w:rPr>
              <w:t xml:space="preserve"> фізичних осіб</w:t>
            </w:r>
          </w:p>
        </w:tc>
        <w:tc>
          <w:tcPr>
            <w:tcW w:w="1653" w:type="dxa"/>
          </w:tcPr>
          <w:p w:rsidR="00C94F68" w:rsidRPr="000B43E5" w:rsidRDefault="00C94F68"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Щомісяця</w:t>
            </w:r>
          </w:p>
        </w:tc>
        <w:tc>
          <w:tcPr>
            <w:tcW w:w="6530" w:type="dxa"/>
          </w:tcPr>
          <w:p w:rsidR="007217FE" w:rsidRPr="000B43E5" w:rsidRDefault="00C94F68" w:rsidP="00E96AF4">
            <w:pPr>
              <w:spacing w:before="280" w:after="0" w:line="240" w:lineRule="auto"/>
              <w:ind w:firstLine="459"/>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Збір ПДВ до державного б</w:t>
            </w:r>
            <w:r w:rsidR="007217FE" w:rsidRPr="000B43E5">
              <w:rPr>
                <w:rFonts w:ascii="Times New Roman" w:hAnsi="Times New Roman" w:cs="Times New Roman"/>
                <w:sz w:val="24"/>
                <w:szCs w:val="24"/>
                <w:lang w:val="uk-UA"/>
              </w:rPr>
              <w:t>юджету за звітний період склав</w:t>
            </w:r>
            <w:r w:rsidRPr="000B43E5">
              <w:rPr>
                <w:rFonts w:ascii="Times New Roman" w:hAnsi="Times New Roman" w:cs="Times New Roman"/>
                <w:sz w:val="24"/>
                <w:szCs w:val="24"/>
                <w:lang w:val="uk-UA"/>
              </w:rPr>
              <w:t xml:space="preserve"> </w:t>
            </w:r>
            <w:r w:rsidR="007E4806" w:rsidRPr="000B43E5">
              <w:rPr>
                <w:rFonts w:ascii="Times New Roman" w:hAnsi="Times New Roman" w:cs="Times New Roman"/>
                <w:sz w:val="24"/>
                <w:szCs w:val="24"/>
                <w:lang w:val="uk-UA"/>
              </w:rPr>
              <w:t>1 549,4</w:t>
            </w:r>
            <w:r w:rsidRPr="000B43E5">
              <w:rPr>
                <w:rFonts w:ascii="Times New Roman" w:hAnsi="Times New Roman" w:cs="Times New Roman"/>
                <w:sz w:val="24"/>
                <w:szCs w:val="24"/>
                <w:lang w:val="uk-UA"/>
              </w:rPr>
              <w:t xml:space="preserve"> мільйона гривень. У порівнянні до </w:t>
            </w:r>
            <w:r w:rsidR="007217FE" w:rsidRPr="000B43E5">
              <w:rPr>
                <w:rFonts w:ascii="Times New Roman" w:hAnsi="Times New Roman" w:cs="Times New Roman"/>
                <w:sz w:val="24"/>
                <w:szCs w:val="24"/>
                <w:lang w:val="uk-UA"/>
              </w:rPr>
              <w:t>першого</w:t>
            </w:r>
            <w:r w:rsidRPr="000B43E5">
              <w:rPr>
                <w:rFonts w:ascii="Times New Roman" w:hAnsi="Times New Roman" w:cs="Times New Roman"/>
                <w:sz w:val="24"/>
                <w:szCs w:val="24"/>
                <w:lang w:val="uk-UA"/>
              </w:rPr>
              <w:t xml:space="preserve"> півріччя 202</w:t>
            </w:r>
            <w:r w:rsidR="007E4806" w:rsidRPr="000B43E5">
              <w:rPr>
                <w:rFonts w:ascii="Times New Roman" w:hAnsi="Times New Roman" w:cs="Times New Roman"/>
                <w:sz w:val="24"/>
                <w:szCs w:val="24"/>
                <w:lang w:val="uk-UA"/>
              </w:rPr>
              <w:t>2</w:t>
            </w:r>
            <w:r w:rsidRPr="000B43E5">
              <w:rPr>
                <w:rFonts w:ascii="Times New Roman" w:hAnsi="Times New Roman" w:cs="Times New Roman"/>
                <w:sz w:val="24"/>
                <w:szCs w:val="24"/>
                <w:lang w:val="uk-UA"/>
              </w:rPr>
              <w:t xml:space="preserve"> року </w:t>
            </w:r>
            <w:r w:rsidR="007E4806" w:rsidRPr="000B43E5">
              <w:rPr>
                <w:rFonts w:ascii="Times New Roman" w:hAnsi="Times New Roman" w:cs="Times New Roman"/>
                <w:sz w:val="24"/>
                <w:szCs w:val="24"/>
                <w:lang w:val="uk-UA"/>
              </w:rPr>
              <w:t xml:space="preserve">забезпечено збільшення </w:t>
            </w:r>
            <w:r w:rsidRPr="000B43E5">
              <w:rPr>
                <w:rFonts w:ascii="Times New Roman" w:hAnsi="Times New Roman" w:cs="Times New Roman"/>
                <w:sz w:val="24"/>
                <w:szCs w:val="24"/>
                <w:lang w:val="uk-UA"/>
              </w:rPr>
              <w:t>надходження</w:t>
            </w:r>
            <w:r w:rsidRPr="000B43E5">
              <w:rPr>
                <w:rFonts w:ascii="Times New Roman" w:hAnsi="Times New Roman" w:cs="Times New Roman"/>
                <w:color w:val="006699"/>
                <w:sz w:val="24"/>
                <w:szCs w:val="24"/>
                <w:lang w:val="uk-UA"/>
              </w:rPr>
              <w:t xml:space="preserve"> </w:t>
            </w:r>
            <w:r w:rsidRPr="000B43E5">
              <w:rPr>
                <w:rFonts w:ascii="Times New Roman" w:hAnsi="Times New Roman" w:cs="Times New Roman"/>
                <w:sz w:val="24"/>
                <w:szCs w:val="24"/>
                <w:lang w:val="uk-UA"/>
              </w:rPr>
              <w:t xml:space="preserve">ПДВ </w:t>
            </w:r>
            <w:r w:rsidR="007E4806" w:rsidRPr="000B43E5">
              <w:rPr>
                <w:rFonts w:ascii="Times New Roman" w:hAnsi="Times New Roman" w:cs="Times New Roman"/>
                <w:sz w:val="24"/>
                <w:szCs w:val="24"/>
                <w:lang w:val="uk-UA"/>
              </w:rPr>
              <w:t>на 159,4 млн грн, або на 11,5 відсотка</w:t>
            </w:r>
            <w:r w:rsidRPr="000B43E5">
              <w:rPr>
                <w:rFonts w:ascii="Times New Roman" w:hAnsi="Times New Roman" w:cs="Times New Roman"/>
                <w:color w:val="006699"/>
                <w:sz w:val="24"/>
                <w:szCs w:val="24"/>
                <w:lang w:val="uk-UA"/>
              </w:rPr>
              <w:t xml:space="preserve">. </w:t>
            </w:r>
            <w:r w:rsidR="007E4806" w:rsidRPr="000B43E5">
              <w:rPr>
                <w:rFonts w:ascii="Times New Roman" w:hAnsi="Times New Roman" w:cs="Times New Roman"/>
                <w:sz w:val="24"/>
                <w:szCs w:val="24"/>
                <w:lang w:val="uk-UA"/>
              </w:rPr>
              <w:t>За даними поданих декларацій з ПДВ</w:t>
            </w:r>
            <w:r w:rsidR="00E03364" w:rsidRPr="000B43E5">
              <w:rPr>
                <w:rFonts w:ascii="Times New Roman" w:hAnsi="Times New Roman" w:cs="Times New Roman"/>
                <w:sz w:val="24"/>
                <w:szCs w:val="24"/>
                <w:lang w:val="uk-UA"/>
              </w:rPr>
              <w:t>,</w:t>
            </w:r>
            <w:r w:rsidR="007E4806" w:rsidRPr="000B43E5">
              <w:rPr>
                <w:rFonts w:ascii="Times New Roman" w:hAnsi="Times New Roman" w:cs="Times New Roman"/>
                <w:sz w:val="24"/>
                <w:szCs w:val="24"/>
                <w:lang w:val="uk-UA"/>
              </w:rPr>
              <w:t xml:space="preserve"> у другому півріччі 2022 року (з урахуванням липня 2022 року, в якому, згідно законодавчо встановленого терміну, надані декларації минулих періодів за лютий </w:t>
            </w:r>
            <w:r w:rsidR="009227E2" w:rsidRPr="000B43E5">
              <w:rPr>
                <w:rFonts w:ascii="Times New Roman" w:hAnsi="Times New Roman" w:cs="Times New Roman"/>
                <w:color w:val="006699"/>
                <w:sz w:val="24"/>
                <w:szCs w:val="24"/>
                <w:lang w:val="uk-UA"/>
              </w:rPr>
              <w:t>–</w:t>
            </w:r>
            <w:r w:rsidR="004E266B" w:rsidRPr="000B43E5">
              <w:rPr>
                <w:rFonts w:ascii="Times New Roman" w:hAnsi="Times New Roman" w:cs="Times New Roman"/>
                <w:sz w:val="24"/>
                <w:szCs w:val="24"/>
                <w:lang w:val="uk-UA"/>
              </w:rPr>
              <w:t xml:space="preserve"> червень 2022 </w:t>
            </w:r>
            <w:r w:rsidR="009227E2" w:rsidRPr="000B43E5">
              <w:rPr>
                <w:rFonts w:ascii="Times New Roman" w:hAnsi="Times New Roman" w:cs="Times New Roman"/>
                <w:sz w:val="24"/>
                <w:szCs w:val="24"/>
                <w:lang w:val="uk-UA"/>
              </w:rPr>
              <w:t>року</w:t>
            </w:r>
            <w:r w:rsidR="007E4806" w:rsidRPr="000B43E5">
              <w:rPr>
                <w:rFonts w:ascii="Times New Roman" w:hAnsi="Times New Roman" w:cs="Times New Roman"/>
                <w:sz w:val="24"/>
                <w:szCs w:val="24"/>
                <w:lang w:val="uk-UA"/>
              </w:rPr>
              <w:t>) обсяг оп</w:t>
            </w:r>
            <w:r w:rsidR="009227E2" w:rsidRPr="000B43E5">
              <w:rPr>
                <w:rFonts w:ascii="Times New Roman" w:hAnsi="Times New Roman" w:cs="Times New Roman"/>
                <w:sz w:val="24"/>
                <w:szCs w:val="24"/>
                <w:lang w:val="uk-UA"/>
              </w:rPr>
              <w:t>одатковуваних операцій склав 55</w:t>
            </w:r>
            <w:r w:rsidR="00E03364" w:rsidRPr="000B43E5">
              <w:rPr>
                <w:rFonts w:ascii="Times New Roman" w:hAnsi="Times New Roman" w:cs="Times New Roman"/>
                <w:sz w:val="24"/>
                <w:szCs w:val="24"/>
                <w:lang w:val="uk-UA"/>
              </w:rPr>
              <w:t> 055 млн </w:t>
            </w:r>
            <w:r w:rsidR="007E4806" w:rsidRPr="000B43E5">
              <w:rPr>
                <w:rFonts w:ascii="Times New Roman" w:hAnsi="Times New Roman" w:cs="Times New Roman"/>
                <w:sz w:val="24"/>
                <w:szCs w:val="24"/>
                <w:lang w:val="uk-UA"/>
              </w:rPr>
              <w:t>грн, нарахування</w:t>
            </w:r>
            <w:r w:rsidR="009227E2" w:rsidRPr="000B43E5">
              <w:rPr>
                <w:rFonts w:ascii="Times New Roman" w:hAnsi="Times New Roman" w:cs="Times New Roman"/>
                <w:sz w:val="24"/>
                <w:szCs w:val="24"/>
                <w:lang w:val="uk-UA"/>
              </w:rPr>
              <w:t xml:space="preserve"> ПДВ до сплати склало 1 407 мільйона гривень</w:t>
            </w:r>
            <w:r w:rsidR="007E4806" w:rsidRPr="000B43E5">
              <w:rPr>
                <w:rFonts w:ascii="Times New Roman" w:hAnsi="Times New Roman" w:cs="Times New Roman"/>
                <w:sz w:val="24"/>
                <w:szCs w:val="24"/>
                <w:lang w:val="uk-UA"/>
              </w:rPr>
              <w:t>.</w:t>
            </w:r>
            <w:r w:rsidR="009227E2" w:rsidRPr="000B43E5">
              <w:rPr>
                <w:rFonts w:ascii="Times New Roman" w:hAnsi="Times New Roman" w:cs="Times New Roman"/>
                <w:sz w:val="24"/>
                <w:szCs w:val="24"/>
                <w:lang w:val="uk-UA"/>
              </w:rPr>
              <w:t xml:space="preserve"> </w:t>
            </w:r>
            <w:r w:rsidR="007217FE" w:rsidRPr="000B43E5">
              <w:rPr>
                <w:rFonts w:ascii="Times New Roman" w:hAnsi="Times New Roman" w:cs="Times New Roman"/>
                <w:sz w:val="24"/>
                <w:szCs w:val="24"/>
                <w:lang w:val="uk-UA"/>
              </w:rPr>
              <w:t xml:space="preserve">Відповідно до наказу </w:t>
            </w:r>
            <w:r w:rsidR="00121861" w:rsidRPr="000B43E5">
              <w:rPr>
                <w:rFonts w:ascii="Times New Roman" w:hAnsi="Times New Roman" w:cs="Times New Roman"/>
                <w:sz w:val="24"/>
                <w:szCs w:val="24"/>
                <w:lang w:val="uk-UA"/>
              </w:rPr>
              <w:t>№ </w:t>
            </w:r>
            <w:r w:rsidR="00AC1315" w:rsidRPr="000B43E5">
              <w:rPr>
                <w:rFonts w:ascii="Times New Roman" w:hAnsi="Times New Roman" w:cs="Times New Roman"/>
                <w:sz w:val="24"/>
                <w:szCs w:val="24"/>
                <w:lang w:val="uk-UA"/>
              </w:rPr>
              <w:t>173</w:t>
            </w:r>
            <w:r w:rsidR="007217FE" w:rsidRPr="000B43E5">
              <w:rPr>
                <w:rFonts w:ascii="Times New Roman" w:hAnsi="Times New Roman" w:cs="Times New Roman"/>
                <w:sz w:val="24"/>
                <w:szCs w:val="24"/>
                <w:lang w:val="uk-UA"/>
              </w:rPr>
              <w:t xml:space="preserve"> </w:t>
            </w:r>
            <w:r w:rsidR="00AC1315" w:rsidRPr="000B43E5">
              <w:rPr>
                <w:rFonts w:ascii="Times New Roman" w:hAnsi="Times New Roman" w:cs="Times New Roman"/>
                <w:sz w:val="24"/>
                <w:szCs w:val="24"/>
                <w:lang w:val="uk-UA"/>
              </w:rPr>
              <w:t>повноваження ГУ </w:t>
            </w:r>
            <w:r w:rsidR="007217FE" w:rsidRPr="000B43E5">
              <w:rPr>
                <w:rFonts w:ascii="Times New Roman" w:hAnsi="Times New Roman" w:cs="Times New Roman"/>
                <w:sz w:val="24"/>
                <w:szCs w:val="24"/>
                <w:lang w:val="uk-UA"/>
              </w:rPr>
              <w:t>ДПС в частині забезпечення своєчасного та повного підтвердження сформованих реєстрів на сплату ПДВ по поданій звітності</w:t>
            </w:r>
            <w:r w:rsidR="009F4586" w:rsidRPr="000B43E5">
              <w:rPr>
                <w:rFonts w:ascii="Times New Roman" w:hAnsi="Times New Roman" w:cs="Times New Roman"/>
                <w:sz w:val="24"/>
                <w:szCs w:val="24"/>
                <w:lang w:val="uk-UA"/>
              </w:rPr>
              <w:t xml:space="preserve"> у звітному періоді </w:t>
            </w:r>
            <w:r w:rsidR="00E74920" w:rsidRPr="000B43E5">
              <w:rPr>
                <w:rFonts w:ascii="Times New Roman" w:hAnsi="Times New Roman" w:cs="Times New Roman"/>
                <w:sz w:val="24"/>
                <w:szCs w:val="24"/>
                <w:lang w:val="uk-UA"/>
              </w:rPr>
              <w:t xml:space="preserve">закріплено </w:t>
            </w:r>
            <w:r w:rsidR="009F4586" w:rsidRPr="000B43E5">
              <w:rPr>
                <w:rFonts w:ascii="Times New Roman" w:hAnsi="Times New Roman" w:cs="Times New Roman"/>
                <w:sz w:val="24"/>
                <w:szCs w:val="24"/>
                <w:lang w:val="uk-UA"/>
              </w:rPr>
              <w:t>за </w:t>
            </w:r>
            <w:r w:rsidR="00217FC8" w:rsidRPr="000B43E5">
              <w:rPr>
                <w:rFonts w:ascii="Times New Roman" w:hAnsi="Times New Roman" w:cs="Times New Roman"/>
                <w:sz w:val="24"/>
                <w:szCs w:val="24"/>
                <w:lang w:val="uk-UA"/>
              </w:rPr>
              <w:t>Г</w:t>
            </w:r>
            <w:r w:rsidR="00E74920" w:rsidRPr="000B43E5">
              <w:rPr>
                <w:rFonts w:ascii="Times New Roman" w:hAnsi="Times New Roman" w:cs="Times New Roman"/>
                <w:sz w:val="24"/>
                <w:szCs w:val="24"/>
                <w:lang w:val="uk-UA"/>
              </w:rPr>
              <w:t>оловним управлінням</w:t>
            </w:r>
            <w:r w:rsidR="00217FC8" w:rsidRPr="000B43E5">
              <w:rPr>
                <w:rFonts w:ascii="Times New Roman" w:hAnsi="Times New Roman" w:cs="Times New Roman"/>
                <w:sz w:val="24"/>
                <w:szCs w:val="24"/>
                <w:lang w:val="uk-UA"/>
              </w:rPr>
              <w:t> </w:t>
            </w:r>
            <w:r w:rsidR="007217FE" w:rsidRPr="000B43E5">
              <w:rPr>
                <w:rFonts w:ascii="Times New Roman" w:hAnsi="Times New Roman" w:cs="Times New Roman"/>
                <w:sz w:val="24"/>
                <w:szCs w:val="24"/>
                <w:lang w:val="uk-UA"/>
              </w:rPr>
              <w:t xml:space="preserve">ДПС у </w:t>
            </w:r>
            <w:r w:rsidR="009F4586" w:rsidRPr="000B43E5">
              <w:rPr>
                <w:rFonts w:ascii="Times New Roman" w:hAnsi="Times New Roman" w:cs="Times New Roman"/>
                <w:sz w:val="24"/>
                <w:szCs w:val="24"/>
                <w:lang w:val="uk-UA"/>
              </w:rPr>
              <w:t>Львівській</w:t>
            </w:r>
            <w:r w:rsidR="00E74920" w:rsidRPr="000B43E5">
              <w:rPr>
                <w:rFonts w:ascii="Times New Roman" w:hAnsi="Times New Roman" w:cs="Times New Roman"/>
                <w:sz w:val="24"/>
                <w:szCs w:val="24"/>
                <w:lang w:val="uk-UA"/>
              </w:rPr>
              <w:t xml:space="preserve"> області.</w:t>
            </w:r>
          </w:p>
          <w:p w:rsidR="00C94F68" w:rsidRPr="000B43E5" w:rsidRDefault="0075212D" w:rsidP="00E96AF4">
            <w:pPr>
              <w:spacing w:after="280" w:line="240" w:lineRule="auto"/>
              <w:ind w:firstLine="459"/>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За результатами деклар</w:t>
            </w:r>
            <w:r w:rsidR="00E03364" w:rsidRPr="000B43E5">
              <w:rPr>
                <w:rFonts w:ascii="Times New Roman" w:hAnsi="Times New Roman" w:cs="Times New Roman"/>
                <w:sz w:val="24"/>
                <w:szCs w:val="24"/>
                <w:lang w:val="uk-UA"/>
              </w:rPr>
              <w:t>ування з липня по листопад 2022 </w:t>
            </w:r>
            <w:r w:rsidRPr="000B43E5">
              <w:rPr>
                <w:rFonts w:ascii="Times New Roman" w:hAnsi="Times New Roman" w:cs="Times New Roman"/>
                <w:sz w:val="24"/>
                <w:szCs w:val="24"/>
                <w:lang w:val="uk-UA"/>
              </w:rPr>
              <w:t xml:space="preserve">року (термін декларування за грудень – до 20.01.2023) до сплати в бюджет задекларовано </w:t>
            </w:r>
            <w:r w:rsidR="00CC0B98" w:rsidRPr="000B43E5">
              <w:rPr>
                <w:rFonts w:ascii="Times New Roman" w:hAnsi="Times New Roman" w:cs="Times New Roman"/>
                <w:sz w:val="24"/>
                <w:szCs w:val="24"/>
                <w:lang w:val="uk-UA"/>
              </w:rPr>
              <w:t>25,6 </w:t>
            </w:r>
            <w:r w:rsidR="003A4FC1" w:rsidRPr="000B43E5">
              <w:rPr>
                <w:rFonts w:ascii="Times New Roman" w:hAnsi="Times New Roman" w:cs="Times New Roman"/>
                <w:sz w:val="24"/>
                <w:szCs w:val="24"/>
                <w:lang w:val="uk-UA"/>
              </w:rPr>
              <w:t>млн</w:t>
            </w:r>
            <w:r w:rsidRPr="000B43E5">
              <w:rPr>
                <w:rFonts w:ascii="Times New Roman" w:hAnsi="Times New Roman" w:cs="Times New Roman"/>
                <w:sz w:val="24"/>
                <w:szCs w:val="24"/>
                <w:lang w:val="uk-UA"/>
              </w:rPr>
              <w:t xml:space="preserve"> грн ПДВ. Обсяг </w:t>
            </w:r>
            <w:r w:rsidRPr="000B43E5">
              <w:rPr>
                <w:rFonts w:ascii="Times New Roman" w:hAnsi="Times New Roman" w:cs="Times New Roman"/>
                <w:sz w:val="24"/>
                <w:szCs w:val="24"/>
                <w:lang w:val="uk-UA"/>
              </w:rPr>
              <w:lastRenderedPageBreak/>
              <w:t>оподатковуваних операцій складає 552,7</w:t>
            </w:r>
            <w:r w:rsidR="00F2797E" w:rsidRPr="000B43E5">
              <w:rPr>
                <w:rFonts w:ascii="Times New Roman" w:hAnsi="Times New Roman" w:cs="Times New Roman"/>
                <w:sz w:val="24"/>
                <w:szCs w:val="24"/>
                <w:lang w:val="uk-UA"/>
              </w:rPr>
              <w:t> </w:t>
            </w:r>
            <w:r w:rsidR="00CC0B98" w:rsidRPr="000B43E5">
              <w:rPr>
                <w:rFonts w:ascii="Times New Roman" w:hAnsi="Times New Roman" w:cs="Times New Roman"/>
                <w:sz w:val="24"/>
                <w:szCs w:val="24"/>
                <w:lang w:val="uk-UA"/>
              </w:rPr>
              <w:t>мільйона гривень</w:t>
            </w:r>
            <w:r w:rsidRPr="000B43E5">
              <w:rPr>
                <w:rFonts w:ascii="Times New Roman" w:hAnsi="Times New Roman" w:cs="Times New Roman"/>
                <w:sz w:val="24"/>
                <w:szCs w:val="24"/>
                <w:lang w:val="uk-UA"/>
              </w:rPr>
              <w:t xml:space="preserve">. Податкова ефективність по ПДВ по деклараціях з ПДВ склала 4,63 відсотка. Відповідно до наказу № 173 повноваження ГУ ДПС в частині </w:t>
            </w:r>
            <w:r w:rsidRPr="000B43E5">
              <w:rPr>
                <w:rFonts w:ascii="Times New Roman" w:eastAsia="Times New Roman" w:hAnsi="Times New Roman" w:cs="Times New Roman"/>
                <w:sz w:val="24"/>
                <w:szCs w:val="24"/>
                <w:lang w:val="uk-UA" w:eastAsia="ru-RU"/>
              </w:rPr>
              <w:t>здійснення контролю за дотриманням вимог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w:t>
            </w:r>
            <w:r w:rsidR="00B46ECA" w:rsidRPr="000B43E5">
              <w:rPr>
                <w:rFonts w:ascii="Times New Roman" w:eastAsia="Times New Roman" w:hAnsi="Times New Roman" w:cs="Times New Roman"/>
                <w:sz w:val="24"/>
                <w:szCs w:val="24"/>
                <w:lang w:val="uk-UA" w:eastAsia="ru-RU"/>
              </w:rPr>
              <w:t>,</w:t>
            </w:r>
            <w:r w:rsidR="00F2797E" w:rsidRPr="000B43E5">
              <w:rPr>
                <w:rFonts w:ascii="Times New Roman" w:hAnsi="Times New Roman" w:cs="Times New Roman"/>
                <w:sz w:val="24"/>
                <w:szCs w:val="24"/>
                <w:lang w:val="uk-UA"/>
              </w:rPr>
              <w:t xml:space="preserve"> </w:t>
            </w:r>
            <w:r w:rsidR="00B46ECA" w:rsidRPr="000B43E5">
              <w:rPr>
                <w:rFonts w:ascii="Times New Roman" w:hAnsi="Times New Roman" w:cs="Times New Roman"/>
                <w:sz w:val="24"/>
                <w:szCs w:val="24"/>
                <w:lang w:val="uk-UA"/>
              </w:rPr>
              <w:t>в частині</w:t>
            </w:r>
            <w:r w:rsidRPr="000B43E5">
              <w:rPr>
                <w:rFonts w:ascii="Times New Roman" w:hAnsi="Times New Roman" w:cs="Times New Roman"/>
                <w:sz w:val="24"/>
                <w:szCs w:val="24"/>
                <w:lang w:val="uk-UA"/>
              </w:rPr>
              <w:t xml:space="preserve"> здійснення адміністрування податків і зборів, платежів, єдиного внеску, у томі числі проведення відповідно до законодавства</w:t>
            </w:r>
            <w:r w:rsidR="003627CC" w:rsidRPr="000B43E5">
              <w:rPr>
                <w:rFonts w:ascii="Times New Roman" w:hAnsi="Times New Roman" w:cs="Times New Roman"/>
                <w:sz w:val="24"/>
                <w:szCs w:val="24"/>
                <w:lang w:val="uk-UA"/>
              </w:rPr>
              <w:t xml:space="preserve"> перевірки та звірки з </w:t>
            </w:r>
            <w:r w:rsidRPr="000B43E5">
              <w:rPr>
                <w:rFonts w:ascii="Times New Roman" w:hAnsi="Times New Roman" w:cs="Times New Roman"/>
                <w:sz w:val="24"/>
                <w:szCs w:val="24"/>
                <w:lang w:val="uk-UA"/>
              </w:rPr>
              <w:t>платниками податків</w:t>
            </w:r>
            <w:r w:rsidR="003627CC" w:rsidRPr="000B43E5">
              <w:rPr>
                <w:rFonts w:ascii="Times New Roman" w:hAnsi="Times New Roman" w:cs="Times New Roman"/>
                <w:sz w:val="24"/>
                <w:szCs w:val="24"/>
                <w:lang w:val="uk-UA"/>
              </w:rPr>
              <w:t xml:space="preserve"> </w:t>
            </w:r>
            <w:r w:rsidR="00F2797E" w:rsidRPr="000B43E5">
              <w:rPr>
                <w:rFonts w:ascii="Times New Roman" w:eastAsia="Times New Roman" w:hAnsi="Times New Roman" w:cs="Times New Roman"/>
                <w:sz w:val="24"/>
                <w:szCs w:val="24"/>
                <w:lang w:val="uk-UA" w:eastAsia="ru-RU"/>
              </w:rPr>
              <w:t>закріплено за </w:t>
            </w:r>
            <w:r w:rsidRPr="000B43E5">
              <w:rPr>
                <w:rFonts w:ascii="Times New Roman" w:eastAsia="Times New Roman" w:hAnsi="Times New Roman" w:cs="Times New Roman"/>
                <w:sz w:val="24"/>
                <w:szCs w:val="24"/>
                <w:lang w:val="uk-UA" w:eastAsia="ru-RU"/>
              </w:rPr>
              <w:t>Головним управлінн</w:t>
            </w:r>
            <w:r w:rsidR="00F2797E" w:rsidRPr="000B43E5">
              <w:rPr>
                <w:rFonts w:ascii="Times New Roman" w:eastAsia="Times New Roman" w:hAnsi="Times New Roman" w:cs="Times New Roman"/>
                <w:sz w:val="24"/>
                <w:szCs w:val="24"/>
                <w:lang w:val="uk-UA" w:eastAsia="ru-RU"/>
              </w:rPr>
              <w:t>ям ДПС у Вінницькій області (до </w:t>
            </w:r>
            <w:r w:rsidRPr="000B43E5">
              <w:rPr>
                <w:rFonts w:ascii="Times New Roman" w:eastAsia="Times New Roman" w:hAnsi="Times New Roman" w:cs="Times New Roman"/>
                <w:sz w:val="24"/>
                <w:szCs w:val="24"/>
                <w:lang w:val="uk-UA" w:eastAsia="ru-RU"/>
              </w:rPr>
              <w:t xml:space="preserve">19.09.2022), з 19.09.2022 </w:t>
            </w:r>
            <w:r w:rsidR="00F2797E" w:rsidRPr="000B43E5">
              <w:rPr>
                <w:rFonts w:ascii="Times New Roman" w:hAnsi="Times New Roman" w:cs="Times New Roman"/>
                <w:color w:val="006699"/>
                <w:sz w:val="24"/>
                <w:szCs w:val="24"/>
                <w:lang w:val="uk-UA"/>
              </w:rPr>
              <w:t xml:space="preserve">– </w:t>
            </w:r>
            <w:r w:rsidRPr="000B43E5">
              <w:rPr>
                <w:rFonts w:ascii="Times New Roman" w:eastAsia="Times New Roman" w:hAnsi="Times New Roman" w:cs="Times New Roman"/>
                <w:sz w:val="24"/>
                <w:szCs w:val="24"/>
                <w:lang w:val="uk-UA" w:eastAsia="ru-RU"/>
              </w:rPr>
              <w:t xml:space="preserve">за </w:t>
            </w:r>
            <w:r w:rsidR="00F2797E" w:rsidRPr="000B43E5">
              <w:rPr>
                <w:rFonts w:ascii="Times New Roman" w:eastAsia="Times New Roman" w:hAnsi="Times New Roman" w:cs="Times New Roman"/>
                <w:sz w:val="24"/>
                <w:szCs w:val="24"/>
                <w:lang w:val="uk-UA" w:eastAsia="ru-RU"/>
              </w:rPr>
              <w:t>Головним управлінням ДПС у Львівській області</w:t>
            </w:r>
          </w:p>
        </w:tc>
      </w:tr>
      <w:tr w:rsidR="00984DFA" w:rsidRPr="000B43E5" w:rsidTr="00A95235">
        <w:trPr>
          <w:trHeight w:val="315"/>
        </w:trPr>
        <w:tc>
          <w:tcPr>
            <w:tcW w:w="851" w:type="dxa"/>
          </w:tcPr>
          <w:p w:rsidR="00C94F68" w:rsidRPr="000B43E5" w:rsidRDefault="00C94F68"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1.12.</w:t>
            </w:r>
          </w:p>
        </w:tc>
        <w:tc>
          <w:tcPr>
            <w:tcW w:w="4536" w:type="dxa"/>
          </w:tcPr>
          <w:p w:rsidR="00C94F68" w:rsidRPr="000B43E5" w:rsidRDefault="00C94F68" w:rsidP="009F03C0">
            <w:pPr>
              <w:pStyle w:val="a9"/>
              <w:spacing w:before="280" w:after="280"/>
              <w:ind w:firstLine="317"/>
              <w:jc w:val="both"/>
              <w:rPr>
                <w:rFonts w:eastAsia="Calibri"/>
                <w:b w:val="0"/>
                <w:sz w:val="24"/>
                <w:szCs w:val="24"/>
                <w:lang w:eastAsia="en-US"/>
              </w:rPr>
            </w:pPr>
            <w:r w:rsidRPr="000B43E5">
              <w:rPr>
                <w:rFonts w:eastAsia="Calibri"/>
                <w:b w:val="0"/>
                <w:sz w:val="24"/>
                <w:szCs w:val="24"/>
                <w:lang w:eastAsia="en-US"/>
              </w:rPr>
              <w:t>Вжиття ефективних заходів щодо забезпечення:</w:t>
            </w:r>
            <w:r w:rsidRPr="000B43E5">
              <w:rPr>
                <w:b w:val="0"/>
                <w:sz w:val="24"/>
                <w:szCs w:val="24"/>
              </w:rPr>
              <w:t xml:space="preserve"> </w:t>
            </w:r>
            <w:r w:rsidRPr="000B43E5">
              <w:rPr>
                <w:rFonts w:eastAsia="Calibri"/>
                <w:b w:val="0"/>
                <w:sz w:val="24"/>
                <w:szCs w:val="24"/>
                <w:lang w:eastAsia="en-US"/>
              </w:rPr>
              <w:t xml:space="preserve">надходжень за рахунок погашення податкового боргу, стягнення своєчасно ненарахованих та/або несплачених сум єдиного внеску; повноти та своєчасності надходження до бюджету коштів від реалізації безхазяйного майна та майна, що перейшло у власність держави </w:t>
            </w:r>
          </w:p>
        </w:tc>
        <w:tc>
          <w:tcPr>
            <w:tcW w:w="2552" w:type="dxa"/>
          </w:tcPr>
          <w:p w:rsidR="00C94F68" w:rsidRPr="000B43E5" w:rsidRDefault="00C94F68"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Управління по роботі з податковим боргом</w:t>
            </w:r>
          </w:p>
        </w:tc>
        <w:tc>
          <w:tcPr>
            <w:tcW w:w="1653" w:type="dxa"/>
          </w:tcPr>
          <w:p w:rsidR="00C94F68" w:rsidRPr="000B43E5" w:rsidRDefault="00C94F68"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C94F68" w:rsidRPr="000B43E5" w:rsidRDefault="00C94F68" w:rsidP="005F1AFD">
            <w:pPr>
              <w:shd w:val="clear" w:color="auto" w:fill="FFFFFF"/>
              <w:spacing w:before="280" w:after="280" w:line="240" w:lineRule="auto"/>
              <w:ind w:firstLine="459"/>
              <w:jc w:val="both"/>
              <w:rPr>
                <w:rFonts w:ascii="Times New Roman" w:eastAsia="Times New Roman" w:hAnsi="Times New Roman" w:cs="Times New Roman"/>
                <w:sz w:val="24"/>
                <w:szCs w:val="24"/>
                <w:lang w:val="uk-UA" w:eastAsia="ru-RU"/>
              </w:rPr>
            </w:pPr>
            <w:r w:rsidRPr="000B43E5">
              <w:rPr>
                <w:rFonts w:ascii="Times New Roman" w:eastAsia="Times New Roman" w:hAnsi="Times New Roman" w:cs="Times New Roman"/>
                <w:sz w:val="24"/>
                <w:szCs w:val="24"/>
                <w:lang w:val="uk-UA" w:eastAsia="ru-RU"/>
              </w:rPr>
              <w:t xml:space="preserve">В рахунок погашення податкового боргу до зведеного бюджету надійшло </w:t>
            </w:r>
            <w:r w:rsidR="007A341D" w:rsidRPr="000B43E5">
              <w:rPr>
                <w:rFonts w:ascii="Times New Roman" w:eastAsia="Times New Roman" w:hAnsi="Times New Roman" w:cs="Times New Roman"/>
                <w:sz w:val="24"/>
                <w:szCs w:val="24"/>
                <w:lang w:val="uk-UA" w:eastAsia="ru-RU"/>
              </w:rPr>
              <w:t>164,8</w:t>
            </w:r>
            <w:r w:rsidR="0018482B" w:rsidRPr="000B43E5">
              <w:rPr>
                <w:rFonts w:ascii="Times New Roman" w:hAnsi="Times New Roman" w:cs="Times New Roman"/>
                <w:sz w:val="24"/>
                <w:szCs w:val="24"/>
                <w:lang w:val="en-US"/>
              </w:rPr>
              <w:t> </w:t>
            </w:r>
            <w:r w:rsidR="0018482B" w:rsidRPr="000B43E5">
              <w:rPr>
                <w:rFonts w:ascii="Times New Roman" w:eastAsia="Times New Roman" w:hAnsi="Times New Roman" w:cs="Times New Roman"/>
                <w:sz w:val="24"/>
                <w:szCs w:val="24"/>
                <w:lang w:val="uk-UA" w:eastAsia="ru-RU"/>
              </w:rPr>
              <w:t>млн грн,</w:t>
            </w:r>
            <w:r w:rsidRPr="000B43E5">
              <w:rPr>
                <w:rFonts w:ascii="Times New Roman" w:eastAsia="Times New Roman" w:hAnsi="Times New Roman" w:cs="Times New Roman"/>
                <w:sz w:val="24"/>
                <w:szCs w:val="24"/>
                <w:lang w:val="uk-UA" w:eastAsia="ru-RU"/>
              </w:rPr>
              <w:t xml:space="preserve"> </w:t>
            </w:r>
            <w:r w:rsidR="0018482B" w:rsidRPr="000B43E5">
              <w:rPr>
                <w:rFonts w:ascii="Times New Roman" w:eastAsia="Times New Roman" w:hAnsi="Times New Roman" w:cs="Times New Roman"/>
                <w:sz w:val="24"/>
                <w:szCs w:val="24"/>
                <w:lang w:val="uk-UA" w:eastAsia="ru-RU"/>
              </w:rPr>
              <w:t xml:space="preserve">до державного бюджету надійшло </w:t>
            </w:r>
            <w:r w:rsidR="007A341D" w:rsidRPr="000B43E5">
              <w:rPr>
                <w:rFonts w:ascii="Times New Roman" w:eastAsia="Times New Roman" w:hAnsi="Times New Roman" w:cs="Times New Roman"/>
                <w:sz w:val="24"/>
                <w:szCs w:val="24"/>
                <w:lang w:val="uk-UA" w:eastAsia="ru-RU"/>
              </w:rPr>
              <w:t>82,5</w:t>
            </w:r>
            <w:r w:rsidR="000E0EFA" w:rsidRPr="000B43E5">
              <w:rPr>
                <w:rFonts w:ascii="Times New Roman" w:hAnsi="Times New Roman" w:cs="Times New Roman"/>
                <w:sz w:val="24"/>
                <w:szCs w:val="24"/>
                <w:lang w:val="uk-UA"/>
              </w:rPr>
              <w:t> </w:t>
            </w:r>
            <w:r w:rsidR="0018482B" w:rsidRPr="000B43E5">
              <w:rPr>
                <w:rFonts w:ascii="Times New Roman" w:eastAsia="Times New Roman" w:hAnsi="Times New Roman" w:cs="Times New Roman"/>
                <w:sz w:val="24"/>
                <w:szCs w:val="24"/>
                <w:lang w:val="uk-UA" w:eastAsia="ru-RU"/>
              </w:rPr>
              <w:t xml:space="preserve">млн грн, </w:t>
            </w:r>
            <w:r w:rsidRPr="000B43E5">
              <w:rPr>
                <w:rFonts w:ascii="Times New Roman" w:eastAsia="Times New Roman" w:hAnsi="Times New Roman" w:cs="Times New Roman"/>
                <w:sz w:val="24"/>
                <w:szCs w:val="24"/>
                <w:lang w:val="uk-UA" w:eastAsia="ru-RU"/>
              </w:rPr>
              <w:t xml:space="preserve">до місцевих бюджетів – </w:t>
            </w:r>
            <w:r w:rsidR="007A341D" w:rsidRPr="000B43E5">
              <w:rPr>
                <w:rFonts w:ascii="Times New Roman" w:eastAsia="Times New Roman" w:hAnsi="Times New Roman" w:cs="Times New Roman"/>
                <w:sz w:val="24"/>
                <w:szCs w:val="24"/>
                <w:lang w:val="uk-UA" w:eastAsia="ru-RU"/>
              </w:rPr>
              <w:t>82,3</w:t>
            </w:r>
            <w:r w:rsidR="0018482B" w:rsidRPr="000B43E5">
              <w:rPr>
                <w:rFonts w:ascii="Times New Roman" w:hAnsi="Times New Roman" w:cs="Times New Roman"/>
                <w:sz w:val="24"/>
                <w:szCs w:val="24"/>
                <w:lang w:val="uk-UA"/>
              </w:rPr>
              <w:t> </w:t>
            </w:r>
            <w:r w:rsidRPr="000B43E5">
              <w:rPr>
                <w:rFonts w:ascii="Times New Roman" w:eastAsia="Times New Roman" w:hAnsi="Times New Roman" w:cs="Times New Roman"/>
                <w:sz w:val="24"/>
                <w:szCs w:val="24"/>
                <w:lang w:val="uk-UA" w:eastAsia="ru-RU"/>
              </w:rPr>
              <w:t>мільйона гривень. В розрізі основних заходів надходження склали: від боржників-банкрутів –</w:t>
            </w:r>
            <w:r w:rsidR="0018482B" w:rsidRPr="000B43E5">
              <w:rPr>
                <w:rFonts w:ascii="Times New Roman" w:eastAsia="Times New Roman" w:hAnsi="Times New Roman" w:cs="Times New Roman"/>
                <w:sz w:val="24"/>
                <w:szCs w:val="24"/>
                <w:lang w:val="uk-UA" w:eastAsia="ru-RU"/>
              </w:rPr>
              <w:t xml:space="preserve"> </w:t>
            </w:r>
            <w:r w:rsidR="007A341D" w:rsidRPr="000B43E5">
              <w:rPr>
                <w:rFonts w:ascii="Times New Roman" w:eastAsia="Times New Roman" w:hAnsi="Times New Roman" w:cs="Times New Roman"/>
                <w:sz w:val="24"/>
                <w:szCs w:val="24"/>
                <w:lang w:val="uk-UA" w:eastAsia="ru-RU"/>
              </w:rPr>
              <w:t>47,3</w:t>
            </w:r>
            <w:r w:rsidR="003E7529" w:rsidRPr="000B43E5">
              <w:rPr>
                <w:rFonts w:ascii="Times New Roman" w:eastAsia="Times New Roman" w:hAnsi="Times New Roman" w:cs="Times New Roman"/>
                <w:sz w:val="24"/>
                <w:szCs w:val="24"/>
                <w:lang w:val="uk-UA" w:eastAsia="ru-RU"/>
              </w:rPr>
              <w:t> млн </w:t>
            </w:r>
            <w:r w:rsidRPr="000B43E5">
              <w:rPr>
                <w:rFonts w:ascii="Times New Roman" w:eastAsia="Times New Roman" w:hAnsi="Times New Roman" w:cs="Times New Roman"/>
                <w:sz w:val="24"/>
                <w:szCs w:val="24"/>
                <w:lang w:val="uk-UA" w:eastAsia="ru-RU"/>
              </w:rPr>
              <w:t>грн</w:t>
            </w:r>
            <w:r w:rsidR="0018482B" w:rsidRPr="000B43E5">
              <w:rPr>
                <w:rFonts w:ascii="Times New Roman" w:eastAsia="Times New Roman" w:hAnsi="Times New Roman" w:cs="Times New Roman"/>
                <w:sz w:val="24"/>
                <w:szCs w:val="24"/>
                <w:lang w:val="uk-UA" w:eastAsia="ru-RU"/>
              </w:rPr>
              <w:t>;</w:t>
            </w:r>
            <w:r w:rsidRPr="000B43E5">
              <w:rPr>
                <w:rFonts w:ascii="Times New Roman" w:eastAsia="Times New Roman" w:hAnsi="Times New Roman" w:cs="Times New Roman"/>
                <w:sz w:val="24"/>
                <w:szCs w:val="24"/>
                <w:lang w:val="uk-UA" w:eastAsia="ru-RU"/>
              </w:rPr>
              <w:t xml:space="preserve"> від стягнення інкасовими дорученнями </w:t>
            </w:r>
            <w:r w:rsidR="0018482B" w:rsidRPr="000B43E5">
              <w:rPr>
                <w:rFonts w:ascii="Times New Roman" w:eastAsia="Times New Roman" w:hAnsi="Times New Roman" w:cs="Times New Roman"/>
                <w:sz w:val="24"/>
                <w:szCs w:val="24"/>
                <w:lang w:val="uk-UA" w:eastAsia="ru-RU"/>
              </w:rPr>
              <w:t xml:space="preserve">– </w:t>
            </w:r>
            <w:r w:rsidR="007A341D" w:rsidRPr="000B43E5">
              <w:rPr>
                <w:rFonts w:ascii="Times New Roman" w:eastAsia="Times New Roman" w:hAnsi="Times New Roman" w:cs="Times New Roman"/>
                <w:sz w:val="24"/>
                <w:szCs w:val="24"/>
                <w:lang w:val="uk-UA" w:eastAsia="ru-RU"/>
              </w:rPr>
              <w:t>1,1</w:t>
            </w:r>
            <w:r w:rsidRPr="000B43E5">
              <w:rPr>
                <w:rFonts w:ascii="Times New Roman" w:eastAsia="Times New Roman" w:hAnsi="Times New Roman" w:cs="Times New Roman"/>
                <w:sz w:val="24"/>
                <w:szCs w:val="24"/>
                <w:lang w:val="uk-UA" w:eastAsia="ru-RU"/>
              </w:rPr>
              <w:t xml:space="preserve"> млн грн; від </w:t>
            </w:r>
            <w:r w:rsidR="0018482B" w:rsidRPr="000B43E5">
              <w:rPr>
                <w:rFonts w:ascii="Times New Roman" w:eastAsia="Times New Roman" w:hAnsi="Times New Roman" w:cs="Times New Roman"/>
                <w:sz w:val="24"/>
                <w:szCs w:val="24"/>
                <w:lang w:val="uk-UA" w:eastAsia="ru-RU"/>
              </w:rPr>
              <w:t xml:space="preserve">Державної виконавчої служби – </w:t>
            </w:r>
            <w:r w:rsidR="003E7529" w:rsidRPr="000B43E5">
              <w:rPr>
                <w:rFonts w:ascii="Times New Roman" w:eastAsia="Times New Roman" w:hAnsi="Times New Roman" w:cs="Times New Roman"/>
                <w:sz w:val="24"/>
                <w:szCs w:val="24"/>
                <w:lang w:val="uk-UA" w:eastAsia="ru-RU"/>
              </w:rPr>
              <w:t>2,5</w:t>
            </w:r>
            <w:r w:rsidR="0018482B" w:rsidRPr="000B43E5">
              <w:rPr>
                <w:rFonts w:ascii="Times New Roman" w:eastAsia="Times New Roman" w:hAnsi="Times New Roman" w:cs="Times New Roman"/>
                <w:sz w:val="24"/>
                <w:szCs w:val="24"/>
                <w:lang w:val="uk-UA" w:eastAsia="ru-RU"/>
              </w:rPr>
              <w:t xml:space="preserve"> мільйона гривень. </w:t>
            </w:r>
            <w:r w:rsidRPr="000B43E5">
              <w:rPr>
                <w:rFonts w:ascii="Times New Roman" w:eastAsia="Times New Roman" w:hAnsi="Times New Roman" w:cs="Times New Roman"/>
                <w:sz w:val="24"/>
                <w:szCs w:val="24"/>
                <w:lang w:val="uk-UA" w:eastAsia="ru-RU"/>
              </w:rPr>
              <w:t xml:space="preserve">Погашення боргу по ЄСВ склало </w:t>
            </w:r>
            <w:r w:rsidR="003E7529" w:rsidRPr="000B43E5">
              <w:rPr>
                <w:rFonts w:ascii="Times New Roman" w:eastAsia="Times New Roman" w:hAnsi="Times New Roman" w:cs="Times New Roman"/>
                <w:sz w:val="24"/>
                <w:szCs w:val="24"/>
                <w:lang w:val="uk-UA" w:eastAsia="ru-RU"/>
              </w:rPr>
              <w:t>39,1</w:t>
            </w:r>
            <w:r w:rsidR="0018482B" w:rsidRPr="000B43E5">
              <w:rPr>
                <w:rFonts w:ascii="Times New Roman" w:hAnsi="Times New Roman" w:cs="Times New Roman"/>
                <w:sz w:val="24"/>
                <w:szCs w:val="24"/>
                <w:lang w:val="uk-UA"/>
              </w:rPr>
              <w:t> </w:t>
            </w:r>
            <w:r w:rsidR="0018482B" w:rsidRPr="000B43E5">
              <w:rPr>
                <w:rFonts w:ascii="Times New Roman" w:eastAsia="Times New Roman" w:hAnsi="Times New Roman" w:cs="Times New Roman"/>
                <w:sz w:val="24"/>
                <w:szCs w:val="24"/>
                <w:lang w:val="uk-UA" w:eastAsia="ru-RU"/>
              </w:rPr>
              <w:t>мільйона гривень</w:t>
            </w:r>
            <w:r w:rsidR="0018482B" w:rsidRPr="000B43E5">
              <w:rPr>
                <w:rFonts w:ascii="Times New Roman" w:hAnsi="Times New Roman" w:cs="Times New Roman"/>
                <w:sz w:val="24"/>
                <w:szCs w:val="24"/>
                <w:lang w:val="uk-UA"/>
              </w:rPr>
              <w:t xml:space="preserve">. </w:t>
            </w:r>
            <w:r w:rsidR="007700CE" w:rsidRPr="000B43E5">
              <w:rPr>
                <w:rFonts w:ascii="Times New Roman" w:eastAsia="Times New Roman" w:hAnsi="Times New Roman" w:cs="Times New Roman"/>
                <w:sz w:val="24"/>
                <w:szCs w:val="24"/>
                <w:lang w:val="uk-UA" w:eastAsia="ru-RU"/>
              </w:rPr>
              <w:t>Забезпечено надходжень до </w:t>
            </w:r>
            <w:r w:rsidR="003E7529" w:rsidRPr="000B43E5">
              <w:rPr>
                <w:rFonts w:ascii="Times New Roman" w:eastAsia="Times New Roman" w:hAnsi="Times New Roman" w:cs="Times New Roman"/>
                <w:sz w:val="24"/>
                <w:szCs w:val="24"/>
                <w:lang w:val="uk-UA" w:eastAsia="ru-RU"/>
              </w:rPr>
              <w:t>державного</w:t>
            </w:r>
            <w:r w:rsidR="0018482B" w:rsidRPr="000B43E5">
              <w:rPr>
                <w:rFonts w:ascii="Times New Roman" w:eastAsia="Times New Roman" w:hAnsi="Times New Roman" w:cs="Times New Roman"/>
                <w:sz w:val="24"/>
                <w:szCs w:val="24"/>
                <w:lang w:val="uk-UA" w:eastAsia="ru-RU"/>
              </w:rPr>
              <w:t xml:space="preserve"> бюджету від реалізації безхазяйного майна </w:t>
            </w:r>
            <w:r w:rsidR="003E7529" w:rsidRPr="000B43E5">
              <w:rPr>
                <w:rFonts w:ascii="Times New Roman" w:eastAsia="Times New Roman" w:hAnsi="Times New Roman" w:cs="Times New Roman"/>
                <w:sz w:val="24"/>
                <w:szCs w:val="24"/>
                <w:lang w:val="uk-UA" w:eastAsia="ru-RU"/>
              </w:rPr>
              <w:t xml:space="preserve">та майна, що перейшло у власність держави </w:t>
            </w:r>
            <w:r w:rsidR="0018482B" w:rsidRPr="000B43E5">
              <w:rPr>
                <w:rFonts w:ascii="Times New Roman" w:eastAsia="Times New Roman" w:hAnsi="Times New Roman" w:cs="Times New Roman"/>
                <w:sz w:val="24"/>
                <w:szCs w:val="24"/>
                <w:lang w:val="uk-UA" w:eastAsia="ru-RU"/>
              </w:rPr>
              <w:t xml:space="preserve">в сумі </w:t>
            </w:r>
            <w:r w:rsidR="003E7529" w:rsidRPr="000B43E5">
              <w:rPr>
                <w:rFonts w:ascii="Times New Roman" w:eastAsia="Times New Roman" w:hAnsi="Times New Roman" w:cs="Times New Roman"/>
                <w:sz w:val="24"/>
                <w:szCs w:val="24"/>
                <w:lang w:val="uk-UA" w:eastAsia="ru-RU"/>
              </w:rPr>
              <w:t>0,6</w:t>
            </w:r>
            <w:r w:rsidR="008B430B" w:rsidRPr="000B43E5">
              <w:rPr>
                <w:rFonts w:ascii="Times New Roman" w:eastAsia="Times New Roman" w:hAnsi="Times New Roman" w:cs="Times New Roman"/>
                <w:sz w:val="24"/>
                <w:szCs w:val="24"/>
                <w:lang w:val="uk-UA" w:eastAsia="ru-RU"/>
              </w:rPr>
              <w:t> </w:t>
            </w:r>
            <w:r w:rsidR="003E7529" w:rsidRPr="000B43E5">
              <w:rPr>
                <w:rFonts w:ascii="Times New Roman" w:eastAsia="Times New Roman" w:hAnsi="Times New Roman" w:cs="Times New Roman"/>
                <w:sz w:val="24"/>
                <w:szCs w:val="24"/>
                <w:lang w:val="uk-UA" w:eastAsia="ru-RU"/>
              </w:rPr>
              <w:t>мільйона</w:t>
            </w:r>
            <w:r w:rsidR="008B430B" w:rsidRPr="000B43E5">
              <w:rPr>
                <w:rFonts w:ascii="Times New Roman" w:eastAsia="Times New Roman" w:hAnsi="Times New Roman" w:cs="Times New Roman"/>
                <w:sz w:val="24"/>
                <w:szCs w:val="24"/>
                <w:lang w:val="uk-UA" w:eastAsia="ru-RU"/>
              </w:rPr>
              <w:t> </w:t>
            </w:r>
            <w:r w:rsidR="00F13EB1" w:rsidRPr="000B43E5">
              <w:rPr>
                <w:rFonts w:ascii="Times New Roman" w:eastAsia="Times New Roman" w:hAnsi="Times New Roman" w:cs="Times New Roman"/>
                <w:sz w:val="24"/>
                <w:szCs w:val="24"/>
                <w:lang w:val="uk-UA" w:eastAsia="ru-RU"/>
              </w:rPr>
              <w:t>гривень</w:t>
            </w:r>
          </w:p>
        </w:tc>
      </w:tr>
      <w:tr w:rsidR="00EB59AA" w:rsidRPr="000B43E5" w:rsidTr="00A95235">
        <w:trPr>
          <w:trHeight w:val="315"/>
        </w:trPr>
        <w:tc>
          <w:tcPr>
            <w:tcW w:w="851" w:type="dxa"/>
          </w:tcPr>
          <w:p w:rsidR="00EB59AA" w:rsidRPr="000B43E5" w:rsidRDefault="00EB59AA" w:rsidP="009F03C0">
            <w:pPr>
              <w:spacing w:before="280" w:after="280" w:line="240" w:lineRule="auto"/>
              <w:jc w:val="center"/>
              <w:rPr>
                <w:rFonts w:ascii="Times New Roman" w:hAnsi="Times New Roman" w:cs="Times New Roman"/>
                <w:color w:val="C00000"/>
                <w:sz w:val="24"/>
                <w:szCs w:val="24"/>
                <w:lang w:val="uk-UA"/>
              </w:rPr>
            </w:pPr>
            <w:r w:rsidRPr="000B43E5">
              <w:rPr>
                <w:rFonts w:ascii="Times New Roman" w:hAnsi="Times New Roman" w:cs="Times New Roman"/>
                <w:sz w:val="24"/>
                <w:szCs w:val="24"/>
                <w:lang w:val="uk-UA"/>
              </w:rPr>
              <w:t>1.13.</w:t>
            </w:r>
          </w:p>
        </w:tc>
        <w:tc>
          <w:tcPr>
            <w:tcW w:w="4536" w:type="dxa"/>
          </w:tcPr>
          <w:p w:rsidR="00EB59AA" w:rsidRPr="000B43E5" w:rsidRDefault="00EB59AA" w:rsidP="009F03C0">
            <w:pPr>
              <w:pStyle w:val="a9"/>
              <w:spacing w:before="280" w:after="280"/>
              <w:ind w:firstLine="317"/>
              <w:jc w:val="both"/>
              <w:rPr>
                <w:rFonts w:eastAsia="Calibri"/>
                <w:b w:val="0"/>
                <w:sz w:val="24"/>
                <w:szCs w:val="24"/>
                <w:lang w:eastAsia="en-US"/>
              </w:rPr>
            </w:pPr>
            <w:r w:rsidRPr="000B43E5">
              <w:rPr>
                <w:rFonts w:eastAsia="Calibri"/>
                <w:b w:val="0"/>
                <w:sz w:val="24"/>
                <w:szCs w:val="24"/>
                <w:lang w:eastAsia="en-US"/>
              </w:rPr>
              <w:t>Забезпечення якісного проведення кампанії з одноразового (спеціального) добровільного декларування активів фізичних осіб</w:t>
            </w:r>
            <w:r w:rsidRPr="000B43E5">
              <w:rPr>
                <w:b w:val="0"/>
                <w:sz w:val="24"/>
                <w:szCs w:val="24"/>
              </w:rPr>
              <w:t xml:space="preserve"> з урахуванням вимог </w:t>
            </w:r>
            <w:r w:rsidRPr="000B43E5">
              <w:rPr>
                <w:b w:val="0"/>
                <w:sz w:val="24"/>
                <w:szCs w:val="24"/>
              </w:rPr>
              <w:lastRenderedPageBreak/>
              <w:t>законодавства в умовах воєнного стану</w:t>
            </w:r>
          </w:p>
        </w:tc>
        <w:tc>
          <w:tcPr>
            <w:tcW w:w="2552" w:type="dxa"/>
          </w:tcPr>
          <w:p w:rsidR="00EB59AA" w:rsidRPr="000B43E5" w:rsidRDefault="00EB59AA"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Управління о</w:t>
            </w:r>
            <w:r w:rsidRPr="000B43E5">
              <w:rPr>
                <w:rFonts w:ascii="Times New Roman" w:hAnsi="Times New Roman" w:cs="Times New Roman"/>
                <w:bCs/>
                <w:sz w:val="24"/>
                <w:szCs w:val="24"/>
                <w:shd w:val="clear" w:color="auto" w:fill="FFFFFF"/>
                <w:lang w:val="uk-UA"/>
              </w:rPr>
              <w:t>податкування</w:t>
            </w:r>
            <w:r w:rsidRPr="000B43E5">
              <w:rPr>
                <w:rStyle w:val="3"/>
                <w:rFonts w:ascii="Times New Roman" w:hAnsi="Times New Roman" w:cs="Times New Roman"/>
                <w:bCs/>
                <w:sz w:val="24"/>
                <w:szCs w:val="24"/>
                <w:lang w:val="uk-UA"/>
              </w:rPr>
              <w:t xml:space="preserve"> фізичних осіб</w:t>
            </w:r>
          </w:p>
        </w:tc>
        <w:tc>
          <w:tcPr>
            <w:tcW w:w="1653" w:type="dxa"/>
          </w:tcPr>
          <w:p w:rsidR="00EB59AA" w:rsidRPr="000B43E5" w:rsidRDefault="00EB59AA" w:rsidP="009F03C0">
            <w:pPr>
              <w:spacing w:before="280" w:after="280"/>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До 01.09.2022</w:t>
            </w:r>
          </w:p>
        </w:tc>
        <w:tc>
          <w:tcPr>
            <w:tcW w:w="6530" w:type="dxa"/>
          </w:tcPr>
          <w:p w:rsidR="00EB59AA" w:rsidRPr="000B43E5" w:rsidRDefault="00EB59AA" w:rsidP="005F1AFD">
            <w:pPr>
              <w:keepNext/>
              <w:spacing w:before="280" w:after="280" w:line="240" w:lineRule="auto"/>
              <w:ind w:firstLine="459"/>
              <w:jc w:val="both"/>
              <w:rPr>
                <w:rFonts w:ascii="Times New Roman" w:hAnsi="Times New Roman" w:cs="Times New Roman"/>
                <w:sz w:val="24"/>
                <w:szCs w:val="24"/>
                <w:lang w:val="uk-UA"/>
              </w:rPr>
            </w:pPr>
            <w:r w:rsidRPr="000B43E5">
              <w:rPr>
                <w:rFonts w:ascii="Times New Roman" w:hAnsi="Times New Roman" w:cs="Times New Roman"/>
                <w:sz w:val="24"/>
                <w:szCs w:val="24"/>
                <w:lang w:val="uk-UA" w:eastAsia="uk-UA"/>
              </w:rPr>
              <w:t>Н</w:t>
            </w:r>
            <w:r w:rsidRPr="000B43E5">
              <w:rPr>
                <w:rFonts w:ascii="Times New Roman" w:eastAsia="Times New Roman" w:hAnsi="Times New Roman" w:cs="Times New Roman"/>
                <w:sz w:val="24"/>
                <w:szCs w:val="24"/>
                <w:lang w:val="uk-UA" w:eastAsia="ru-RU"/>
              </w:rPr>
              <w:t>аказом № 173 виконання окремих повноважень ГУ ДПС, а саме в</w:t>
            </w:r>
            <w:r w:rsidR="0062183C" w:rsidRPr="000B43E5">
              <w:rPr>
                <w:rFonts w:ascii="Times New Roman" w:eastAsia="Times New Roman" w:hAnsi="Times New Roman" w:cs="Times New Roman"/>
                <w:sz w:val="24"/>
                <w:szCs w:val="24"/>
                <w:lang w:val="uk-UA" w:eastAsia="ru-RU"/>
              </w:rPr>
              <w:t xml:space="preserve"> частині здійснення контролю за </w:t>
            </w:r>
            <w:r w:rsidRPr="000B43E5">
              <w:rPr>
                <w:rFonts w:ascii="Times New Roman" w:eastAsia="Times New Roman" w:hAnsi="Times New Roman" w:cs="Times New Roman"/>
                <w:sz w:val="24"/>
                <w:szCs w:val="24"/>
                <w:lang w:val="uk-UA" w:eastAsia="ru-RU"/>
              </w:rPr>
              <w:t xml:space="preserve">дотриманням вимог податкового законодавства, законодавства щодо адміністрування єдиного внеску та законодавства з інших питань, контроль за дотриманням </w:t>
            </w:r>
            <w:r w:rsidRPr="000B43E5">
              <w:rPr>
                <w:rFonts w:ascii="Times New Roman" w:eastAsia="Times New Roman" w:hAnsi="Times New Roman" w:cs="Times New Roman"/>
                <w:sz w:val="24"/>
                <w:szCs w:val="24"/>
                <w:lang w:val="uk-UA" w:eastAsia="ru-RU"/>
              </w:rPr>
              <w:lastRenderedPageBreak/>
              <w:t>якого покладено на ДПС</w:t>
            </w:r>
            <w:r w:rsidR="004404C4" w:rsidRPr="000B43E5">
              <w:rPr>
                <w:rFonts w:ascii="Times New Roman" w:eastAsia="Times New Roman" w:hAnsi="Times New Roman" w:cs="Times New Roman"/>
                <w:sz w:val="24"/>
                <w:szCs w:val="24"/>
                <w:lang w:val="uk-UA" w:eastAsia="ru-RU"/>
              </w:rPr>
              <w:t>,</w:t>
            </w:r>
            <w:r w:rsidRPr="000B43E5">
              <w:rPr>
                <w:rFonts w:ascii="Times New Roman" w:eastAsia="Times New Roman" w:hAnsi="Times New Roman" w:cs="Times New Roman"/>
                <w:sz w:val="24"/>
                <w:szCs w:val="24"/>
                <w:lang w:val="uk-UA" w:eastAsia="ru-RU"/>
              </w:rPr>
              <w:t xml:space="preserve"> </w:t>
            </w:r>
            <w:r w:rsidR="006B2136" w:rsidRPr="000B43E5">
              <w:rPr>
                <w:rFonts w:ascii="Times New Roman" w:eastAsia="Times New Roman" w:hAnsi="Times New Roman" w:cs="Times New Roman"/>
                <w:sz w:val="24"/>
                <w:szCs w:val="24"/>
                <w:lang w:val="uk-UA" w:eastAsia="ru-RU"/>
              </w:rPr>
              <w:t>до </w:t>
            </w:r>
            <w:r w:rsidR="004404C4" w:rsidRPr="000B43E5">
              <w:rPr>
                <w:rFonts w:ascii="Times New Roman" w:eastAsia="Times New Roman" w:hAnsi="Times New Roman" w:cs="Times New Roman"/>
                <w:sz w:val="24"/>
                <w:szCs w:val="24"/>
                <w:lang w:val="uk-UA" w:eastAsia="ru-RU"/>
              </w:rPr>
              <w:t>19.09.2022 закріплено за </w:t>
            </w:r>
            <w:r w:rsidRPr="000B43E5">
              <w:rPr>
                <w:rFonts w:ascii="Times New Roman" w:eastAsia="Times New Roman" w:hAnsi="Times New Roman" w:cs="Times New Roman"/>
                <w:sz w:val="24"/>
                <w:szCs w:val="24"/>
                <w:lang w:val="uk-UA" w:eastAsia="ru-RU"/>
              </w:rPr>
              <w:t>Головним управлінням ДПС у Вінницькій області</w:t>
            </w:r>
            <w:r w:rsidR="004404C4" w:rsidRPr="000B43E5">
              <w:rPr>
                <w:rFonts w:ascii="Times New Roman" w:eastAsia="Times New Roman" w:hAnsi="Times New Roman" w:cs="Times New Roman"/>
                <w:sz w:val="24"/>
                <w:szCs w:val="24"/>
                <w:lang w:val="uk-UA" w:eastAsia="ru-RU"/>
              </w:rPr>
              <w:t>, з </w:t>
            </w:r>
            <w:r w:rsidRPr="000B43E5">
              <w:rPr>
                <w:rFonts w:ascii="Times New Roman" w:eastAsia="Times New Roman" w:hAnsi="Times New Roman" w:cs="Times New Roman"/>
                <w:sz w:val="24"/>
                <w:szCs w:val="24"/>
                <w:lang w:val="uk-UA" w:eastAsia="ru-RU"/>
              </w:rPr>
              <w:t>19.09.2022</w:t>
            </w:r>
            <w:r w:rsidR="004404C4" w:rsidRPr="000B43E5">
              <w:rPr>
                <w:rFonts w:ascii="Times New Roman" w:eastAsia="Times New Roman" w:hAnsi="Times New Roman" w:cs="Times New Roman"/>
                <w:sz w:val="24"/>
                <w:szCs w:val="24"/>
                <w:lang w:val="uk-UA" w:eastAsia="ru-RU"/>
              </w:rPr>
              <w:t xml:space="preserve"> </w:t>
            </w:r>
            <w:r w:rsidR="004404C4" w:rsidRPr="000B43E5">
              <w:rPr>
                <w:rFonts w:ascii="Times New Roman" w:hAnsi="Times New Roman" w:cs="Times New Roman"/>
                <w:sz w:val="24"/>
                <w:szCs w:val="24"/>
                <w:lang w:val="uk-UA"/>
              </w:rPr>
              <w:t xml:space="preserve">– </w:t>
            </w:r>
            <w:r w:rsidR="004404C4" w:rsidRPr="000B43E5">
              <w:rPr>
                <w:rFonts w:ascii="Times New Roman" w:eastAsia="Times New Roman" w:hAnsi="Times New Roman" w:cs="Times New Roman"/>
                <w:sz w:val="24"/>
                <w:szCs w:val="24"/>
                <w:lang w:val="uk-UA" w:eastAsia="ru-RU"/>
              </w:rPr>
              <w:t>за Головним управлінням ДПС у Львівській області</w:t>
            </w:r>
          </w:p>
        </w:tc>
      </w:tr>
      <w:tr w:rsidR="00984DFA" w:rsidRPr="000B43E5" w:rsidTr="00A95235">
        <w:trPr>
          <w:trHeight w:val="317"/>
        </w:trPr>
        <w:tc>
          <w:tcPr>
            <w:tcW w:w="16122" w:type="dxa"/>
            <w:gridSpan w:val="5"/>
          </w:tcPr>
          <w:p w:rsidR="0028687B" w:rsidRPr="000B43E5" w:rsidRDefault="000E2047" w:rsidP="009F03C0">
            <w:pPr>
              <w:pStyle w:val="20"/>
              <w:shd w:val="clear" w:color="auto" w:fill="auto"/>
              <w:spacing w:before="120" w:after="120" w:line="240" w:lineRule="auto"/>
              <w:jc w:val="center"/>
              <w:rPr>
                <w:rFonts w:ascii="Times New Roman" w:hAnsi="Times New Roman" w:cs="Times New Roman"/>
                <w:b/>
                <w:bCs/>
                <w:color w:val="006699"/>
                <w:sz w:val="24"/>
                <w:szCs w:val="24"/>
                <w:lang w:val="uk-UA"/>
              </w:rPr>
            </w:pPr>
            <w:r w:rsidRPr="000B43E5">
              <w:rPr>
                <w:rFonts w:ascii="Times New Roman" w:hAnsi="Times New Roman" w:cs="Times New Roman"/>
                <w:b/>
                <w:sz w:val="24"/>
                <w:szCs w:val="24"/>
                <w:lang w:val="uk-UA"/>
              </w:rPr>
              <w:lastRenderedPageBreak/>
              <w:t>Розділ</w:t>
            </w:r>
            <w:r w:rsidRPr="000B43E5">
              <w:rPr>
                <w:rFonts w:ascii="Times New Roman" w:hAnsi="Times New Roman" w:cs="Times New Roman"/>
                <w:b/>
                <w:bCs/>
                <w:sz w:val="24"/>
                <w:szCs w:val="24"/>
                <w:lang w:val="uk-UA"/>
              </w:rPr>
              <w:t xml:space="preserve"> 2. Проведення роботи з питань дотримання вимог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w:t>
            </w:r>
          </w:p>
        </w:tc>
      </w:tr>
      <w:tr w:rsidR="00FC1BDF" w:rsidRPr="000B43E5" w:rsidTr="00A95235">
        <w:trPr>
          <w:trHeight w:val="315"/>
        </w:trPr>
        <w:tc>
          <w:tcPr>
            <w:tcW w:w="851" w:type="dxa"/>
          </w:tcPr>
          <w:p w:rsidR="00FC1BDF" w:rsidRPr="000B43E5" w:rsidRDefault="00FC1BDF" w:rsidP="009F03C0">
            <w:pPr>
              <w:spacing w:before="36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2.1.</w:t>
            </w:r>
          </w:p>
        </w:tc>
        <w:tc>
          <w:tcPr>
            <w:tcW w:w="4536" w:type="dxa"/>
          </w:tcPr>
          <w:p w:rsidR="00FC1BDF" w:rsidRPr="000B43E5" w:rsidRDefault="00FC1BDF" w:rsidP="009F03C0">
            <w:pPr>
              <w:spacing w:before="36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Надання пропозицій до ДПС щодо формування плану-графіка проведення документальних планових перевірок платників податків на 2023 рік та направлення їх на затвердження до ДПС у встановленому порядку</w:t>
            </w:r>
          </w:p>
        </w:tc>
        <w:tc>
          <w:tcPr>
            <w:tcW w:w="2552" w:type="dxa"/>
          </w:tcPr>
          <w:p w:rsidR="00FC1BDF" w:rsidRPr="000B43E5" w:rsidRDefault="00FC1BDF" w:rsidP="009F03C0">
            <w:pPr>
              <w:spacing w:before="360" w:after="280" w:line="240" w:lineRule="auto"/>
              <w:jc w:val="center"/>
              <w:rPr>
                <w:rFonts w:ascii="Times New Roman" w:hAnsi="Times New Roman" w:cs="Times New Roman"/>
                <w:bCs/>
                <w:sz w:val="24"/>
                <w:szCs w:val="24"/>
                <w:lang w:val="uk-UA"/>
              </w:rPr>
            </w:pPr>
            <w:r w:rsidRPr="000B43E5">
              <w:rPr>
                <w:rFonts w:ascii="Times New Roman" w:hAnsi="Times New Roman" w:cs="Times New Roman"/>
                <w:sz w:val="24"/>
                <w:szCs w:val="24"/>
                <w:lang w:val="uk-UA"/>
              </w:rPr>
              <w:t xml:space="preserve">Управління: </w:t>
            </w:r>
            <w:r w:rsidRPr="000B43E5">
              <w:rPr>
                <w:rStyle w:val="3"/>
                <w:rFonts w:ascii="Times New Roman" w:hAnsi="Times New Roman" w:cs="Times New Roman"/>
                <w:bCs/>
                <w:sz w:val="24"/>
                <w:szCs w:val="24"/>
                <w:lang w:val="uk-UA"/>
              </w:rPr>
              <w:t>податкового аудиту,</w:t>
            </w:r>
            <w:r w:rsidRPr="000B43E5">
              <w:rPr>
                <w:rFonts w:ascii="Times New Roman" w:hAnsi="Times New Roman" w:cs="Times New Roman"/>
                <w:sz w:val="24"/>
                <w:szCs w:val="24"/>
                <w:lang w:val="uk-UA"/>
              </w:rPr>
              <w:t xml:space="preserve"> о</w:t>
            </w:r>
            <w:r w:rsidRPr="000B43E5">
              <w:rPr>
                <w:rFonts w:ascii="Times New Roman" w:hAnsi="Times New Roman" w:cs="Times New Roman"/>
                <w:bCs/>
                <w:sz w:val="24"/>
                <w:szCs w:val="24"/>
                <w:shd w:val="clear" w:color="auto" w:fill="FFFFFF"/>
                <w:lang w:val="uk-UA"/>
              </w:rPr>
              <w:t>податкування фізичних осіб</w:t>
            </w:r>
          </w:p>
        </w:tc>
        <w:tc>
          <w:tcPr>
            <w:tcW w:w="1653" w:type="dxa"/>
          </w:tcPr>
          <w:p w:rsidR="00FC1BDF" w:rsidRPr="000B43E5" w:rsidRDefault="00FC1BDF" w:rsidP="009F03C0">
            <w:pPr>
              <w:spacing w:before="36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До 01.12.2022</w:t>
            </w:r>
          </w:p>
        </w:tc>
        <w:tc>
          <w:tcPr>
            <w:tcW w:w="6530" w:type="dxa"/>
          </w:tcPr>
          <w:p w:rsidR="00FC1BDF" w:rsidRPr="000B43E5" w:rsidRDefault="00FC1BDF" w:rsidP="005F1AFD">
            <w:pPr>
              <w:spacing w:before="280" w:after="280" w:line="240" w:lineRule="auto"/>
              <w:ind w:firstLine="459"/>
              <w:jc w:val="both"/>
              <w:rPr>
                <w:rFonts w:ascii="Times New Roman" w:eastAsia="Times New Roman" w:hAnsi="Times New Roman" w:cs="Times New Roman"/>
                <w:color w:val="006699"/>
                <w:sz w:val="24"/>
                <w:szCs w:val="24"/>
                <w:lang w:val="uk-UA" w:eastAsia="ru-RU"/>
              </w:rPr>
            </w:pPr>
            <w:r w:rsidRPr="000B43E5">
              <w:rPr>
                <w:rFonts w:ascii="Times New Roman" w:eastAsia="Times New Roman" w:hAnsi="Times New Roman" w:cs="Times New Roman"/>
                <w:sz w:val="24"/>
                <w:szCs w:val="24"/>
                <w:lang w:val="uk-UA" w:eastAsia="ru-RU"/>
              </w:rPr>
              <w:t>План-графік проведення документальних планових перевірок платників податків на 202</w:t>
            </w:r>
            <w:r w:rsidR="002B26E9" w:rsidRPr="000B43E5">
              <w:rPr>
                <w:rFonts w:ascii="Times New Roman" w:eastAsia="Times New Roman" w:hAnsi="Times New Roman" w:cs="Times New Roman"/>
                <w:sz w:val="24"/>
                <w:szCs w:val="24"/>
                <w:lang w:eastAsia="ru-RU"/>
              </w:rPr>
              <w:t>3</w:t>
            </w:r>
            <w:r w:rsidRPr="000B43E5">
              <w:rPr>
                <w:rFonts w:ascii="Times New Roman" w:eastAsia="Times New Roman" w:hAnsi="Times New Roman" w:cs="Times New Roman"/>
                <w:sz w:val="24"/>
                <w:szCs w:val="24"/>
                <w:lang w:val="uk-UA" w:eastAsia="ru-RU"/>
              </w:rPr>
              <w:t> рік затверджено</w:t>
            </w:r>
            <w:r w:rsidRPr="000B43E5">
              <w:rPr>
                <w:rFonts w:ascii="Times New Roman" w:eastAsia="Times New Roman" w:hAnsi="Times New Roman" w:cs="Times New Roman"/>
                <w:color w:val="548DD4" w:themeColor="text2" w:themeTint="99"/>
                <w:sz w:val="24"/>
                <w:szCs w:val="24"/>
                <w:lang w:val="uk-UA" w:eastAsia="ru-RU"/>
              </w:rPr>
              <w:t xml:space="preserve"> </w:t>
            </w:r>
            <w:r w:rsidR="00C35227" w:rsidRPr="000B43E5">
              <w:rPr>
                <w:rFonts w:ascii="Times New Roman" w:eastAsia="Times New Roman" w:hAnsi="Times New Roman" w:cs="Times New Roman"/>
                <w:sz w:val="24"/>
                <w:szCs w:val="24"/>
                <w:lang w:val="uk-UA" w:eastAsia="ru-RU"/>
              </w:rPr>
              <w:t>23.12.2022</w:t>
            </w:r>
            <w:r w:rsidRPr="000B43E5">
              <w:rPr>
                <w:rFonts w:ascii="Times New Roman" w:eastAsia="Times New Roman" w:hAnsi="Times New Roman" w:cs="Times New Roman"/>
                <w:sz w:val="24"/>
                <w:szCs w:val="24"/>
                <w:lang w:val="uk-UA" w:eastAsia="ru-RU"/>
              </w:rPr>
              <w:t xml:space="preserve">. До </w:t>
            </w:r>
            <w:r w:rsidR="00C670E0" w:rsidRPr="000B43E5">
              <w:rPr>
                <w:rFonts w:ascii="Times New Roman" w:eastAsia="Times New Roman" w:hAnsi="Times New Roman" w:cs="Times New Roman"/>
                <w:sz w:val="24"/>
                <w:szCs w:val="24"/>
                <w:lang w:val="uk-UA" w:eastAsia="ru-RU"/>
              </w:rPr>
              <w:t>розділів</w:t>
            </w:r>
            <w:r w:rsidRPr="000B43E5">
              <w:rPr>
                <w:rFonts w:ascii="Times New Roman" w:eastAsia="Times New Roman" w:hAnsi="Times New Roman" w:cs="Times New Roman"/>
                <w:sz w:val="24"/>
                <w:szCs w:val="24"/>
                <w:lang w:val="uk-UA" w:eastAsia="ru-RU"/>
              </w:rPr>
              <w:t xml:space="preserve"> І </w:t>
            </w:r>
            <w:r w:rsidR="00C35227" w:rsidRPr="000B43E5">
              <w:rPr>
                <w:rFonts w:ascii="Times New Roman" w:eastAsia="Times New Roman" w:hAnsi="Times New Roman" w:cs="Times New Roman"/>
                <w:sz w:val="24"/>
                <w:szCs w:val="24"/>
                <w:lang w:val="uk-UA" w:eastAsia="ru-RU"/>
              </w:rPr>
              <w:t xml:space="preserve">та ІІ </w:t>
            </w:r>
            <w:r w:rsidR="00C670E0" w:rsidRPr="000B43E5">
              <w:rPr>
                <w:rFonts w:ascii="Times New Roman" w:eastAsia="Times New Roman" w:hAnsi="Times New Roman" w:cs="Times New Roman"/>
                <w:sz w:val="24"/>
                <w:szCs w:val="24"/>
                <w:lang w:val="uk-UA" w:eastAsia="ru-RU"/>
              </w:rPr>
              <w:t xml:space="preserve">плану-графіка </w:t>
            </w:r>
            <w:r w:rsidR="0078093A" w:rsidRPr="000B43E5">
              <w:rPr>
                <w:rFonts w:ascii="Times New Roman" w:eastAsia="Times New Roman" w:hAnsi="Times New Roman" w:cs="Times New Roman"/>
                <w:sz w:val="24"/>
                <w:szCs w:val="24"/>
                <w:lang w:val="uk-UA" w:eastAsia="ru-RU"/>
              </w:rPr>
              <w:t xml:space="preserve">(«Документальні планові перевірки платників податків – юридичних осіб» та «Документальні планові перевірки фінансових установ та постійних представництв нерезидентів») </w:t>
            </w:r>
            <w:r w:rsidRPr="000B43E5">
              <w:rPr>
                <w:rFonts w:ascii="Times New Roman" w:eastAsia="Times New Roman" w:hAnsi="Times New Roman" w:cs="Times New Roman"/>
                <w:sz w:val="24"/>
                <w:szCs w:val="24"/>
                <w:lang w:val="uk-UA" w:eastAsia="ru-RU"/>
              </w:rPr>
              <w:t xml:space="preserve">включено </w:t>
            </w:r>
            <w:r w:rsidR="00C35227" w:rsidRPr="000B43E5">
              <w:rPr>
                <w:rFonts w:ascii="Times New Roman" w:eastAsia="Times New Roman" w:hAnsi="Times New Roman" w:cs="Times New Roman"/>
                <w:sz w:val="24"/>
                <w:szCs w:val="24"/>
                <w:lang w:val="uk-UA" w:eastAsia="ru-RU"/>
              </w:rPr>
              <w:t>54 платника</w:t>
            </w:r>
            <w:r w:rsidRPr="000B43E5">
              <w:rPr>
                <w:rFonts w:ascii="Times New Roman" w:eastAsia="Times New Roman" w:hAnsi="Times New Roman" w:cs="Times New Roman"/>
                <w:sz w:val="24"/>
                <w:szCs w:val="24"/>
                <w:lang w:val="uk-UA" w:eastAsia="ru-RU"/>
              </w:rPr>
              <w:t xml:space="preserve"> податків</w:t>
            </w:r>
            <w:r w:rsidR="00C670E0" w:rsidRPr="000B43E5">
              <w:rPr>
                <w:rFonts w:ascii="Times New Roman" w:eastAsia="Times New Roman" w:hAnsi="Times New Roman" w:cs="Times New Roman"/>
                <w:sz w:val="24"/>
                <w:szCs w:val="24"/>
                <w:lang w:val="uk-UA" w:eastAsia="ru-RU"/>
              </w:rPr>
              <w:t>, в т. ч. 9</w:t>
            </w:r>
            <w:r w:rsidR="0078093A" w:rsidRPr="000B43E5">
              <w:rPr>
                <w:rFonts w:ascii="Times New Roman" w:eastAsia="Times New Roman" w:hAnsi="Times New Roman" w:cs="Times New Roman"/>
                <w:sz w:val="24"/>
                <w:szCs w:val="24"/>
                <w:lang w:val="uk-UA" w:eastAsia="ru-RU"/>
              </w:rPr>
              <w:t> </w:t>
            </w:r>
            <w:r w:rsidR="00C670E0" w:rsidRPr="000B43E5">
              <w:rPr>
                <w:rFonts w:ascii="Times New Roman" w:eastAsia="Times New Roman" w:hAnsi="Times New Roman" w:cs="Times New Roman"/>
                <w:sz w:val="24"/>
                <w:szCs w:val="24"/>
                <w:lang w:val="uk-UA" w:eastAsia="ru-RU"/>
              </w:rPr>
              <w:t>філій</w:t>
            </w:r>
            <w:r w:rsidR="0078093A" w:rsidRPr="000B43E5">
              <w:rPr>
                <w:rFonts w:ascii="Times New Roman" w:eastAsia="Times New Roman" w:hAnsi="Times New Roman" w:cs="Times New Roman"/>
                <w:sz w:val="24"/>
                <w:szCs w:val="24"/>
                <w:lang w:val="uk-UA" w:eastAsia="ru-RU"/>
              </w:rPr>
              <w:t>;</w:t>
            </w:r>
            <w:r w:rsidRPr="000B43E5">
              <w:rPr>
                <w:rFonts w:ascii="Times New Roman" w:eastAsia="Times New Roman" w:hAnsi="Times New Roman" w:cs="Times New Roman"/>
                <w:sz w:val="24"/>
                <w:szCs w:val="24"/>
                <w:lang w:val="uk-UA" w:eastAsia="ru-RU"/>
              </w:rPr>
              <w:t xml:space="preserve"> до </w:t>
            </w:r>
            <w:r w:rsidR="00B30A6B" w:rsidRPr="000B43E5">
              <w:rPr>
                <w:rFonts w:ascii="Times New Roman" w:eastAsia="Times New Roman" w:hAnsi="Times New Roman" w:cs="Times New Roman"/>
                <w:sz w:val="24"/>
                <w:szCs w:val="24"/>
                <w:lang w:val="uk-UA" w:eastAsia="ru-RU"/>
              </w:rPr>
              <w:t>р</w:t>
            </w:r>
            <w:r w:rsidR="00C670E0" w:rsidRPr="000B43E5">
              <w:rPr>
                <w:rFonts w:ascii="Times New Roman" w:eastAsia="Times New Roman" w:hAnsi="Times New Roman" w:cs="Times New Roman"/>
                <w:sz w:val="24"/>
                <w:szCs w:val="24"/>
                <w:lang w:val="uk-UA" w:eastAsia="ru-RU"/>
              </w:rPr>
              <w:t xml:space="preserve">озділу </w:t>
            </w:r>
            <w:r w:rsidR="00B30A6B" w:rsidRPr="000B43E5">
              <w:rPr>
                <w:rFonts w:ascii="Times New Roman" w:eastAsia="Times New Roman" w:hAnsi="Times New Roman" w:cs="Times New Roman"/>
                <w:sz w:val="24"/>
                <w:szCs w:val="24"/>
                <w:lang w:val="uk-UA" w:eastAsia="ru-RU"/>
              </w:rPr>
              <w:t xml:space="preserve">ІІІ </w:t>
            </w:r>
            <w:r w:rsidR="00C670E0" w:rsidRPr="000B43E5">
              <w:rPr>
                <w:rFonts w:ascii="Times New Roman" w:eastAsia="Times New Roman" w:hAnsi="Times New Roman" w:cs="Times New Roman"/>
                <w:sz w:val="24"/>
                <w:szCs w:val="24"/>
                <w:lang w:val="uk-UA" w:eastAsia="ru-RU"/>
              </w:rPr>
              <w:t xml:space="preserve">плану-графіка </w:t>
            </w:r>
            <w:r w:rsidR="00B30A6B" w:rsidRPr="000B43E5">
              <w:rPr>
                <w:rFonts w:ascii="Times New Roman" w:eastAsia="Times New Roman" w:hAnsi="Times New Roman" w:cs="Times New Roman"/>
                <w:sz w:val="24"/>
                <w:szCs w:val="24"/>
                <w:lang w:val="uk-UA" w:eastAsia="ru-RU"/>
              </w:rPr>
              <w:t>(«Документальні планові перевірки</w:t>
            </w:r>
            <w:r w:rsidR="00C670E0" w:rsidRPr="000B43E5">
              <w:rPr>
                <w:rFonts w:ascii="Times New Roman" w:eastAsia="Times New Roman" w:hAnsi="Times New Roman" w:cs="Times New Roman"/>
                <w:sz w:val="24"/>
                <w:szCs w:val="24"/>
                <w:lang w:val="uk-UA" w:eastAsia="ru-RU"/>
              </w:rPr>
              <w:t xml:space="preserve"> фізичних осіб</w:t>
            </w:r>
            <w:r w:rsidR="00B30A6B" w:rsidRPr="000B43E5">
              <w:rPr>
                <w:rFonts w:ascii="Times New Roman" w:eastAsia="Times New Roman" w:hAnsi="Times New Roman" w:cs="Times New Roman"/>
                <w:sz w:val="24"/>
                <w:szCs w:val="24"/>
                <w:lang w:val="uk-UA" w:eastAsia="ru-RU"/>
              </w:rPr>
              <w:t>»)</w:t>
            </w:r>
            <w:r w:rsidR="00C670E0" w:rsidRPr="000B43E5">
              <w:rPr>
                <w:rFonts w:ascii="Times New Roman" w:eastAsia="Times New Roman" w:hAnsi="Times New Roman" w:cs="Times New Roman"/>
                <w:sz w:val="24"/>
                <w:szCs w:val="24"/>
                <w:lang w:val="uk-UA" w:eastAsia="ru-RU"/>
              </w:rPr>
              <w:t xml:space="preserve"> надано</w:t>
            </w:r>
            <w:r w:rsidRPr="000B43E5">
              <w:rPr>
                <w:rFonts w:ascii="Times New Roman" w:eastAsia="Times New Roman" w:hAnsi="Times New Roman" w:cs="Times New Roman"/>
                <w:sz w:val="24"/>
                <w:szCs w:val="24"/>
                <w:lang w:val="uk-UA" w:eastAsia="ru-RU"/>
              </w:rPr>
              <w:t xml:space="preserve"> 3</w:t>
            </w:r>
            <w:r w:rsidR="00C35227" w:rsidRPr="000B43E5">
              <w:rPr>
                <w:rFonts w:ascii="Times New Roman" w:eastAsia="Times New Roman" w:hAnsi="Times New Roman" w:cs="Times New Roman"/>
                <w:sz w:val="24"/>
                <w:szCs w:val="24"/>
                <w:lang w:val="uk-UA" w:eastAsia="ru-RU"/>
              </w:rPr>
              <w:t>4</w:t>
            </w:r>
            <w:r w:rsidR="00C670E0" w:rsidRPr="000B43E5">
              <w:rPr>
                <w:rFonts w:ascii="Times New Roman" w:eastAsia="Times New Roman" w:hAnsi="Times New Roman" w:cs="Times New Roman"/>
                <w:sz w:val="24"/>
                <w:szCs w:val="24"/>
                <w:lang w:val="uk-UA" w:eastAsia="ru-RU"/>
              </w:rPr>
              <w:t> пропозиції</w:t>
            </w:r>
            <w:r w:rsidRPr="000B43E5">
              <w:rPr>
                <w:rFonts w:ascii="Times New Roman" w:eastAsia="Times New Roman" w:hAnsi="Times New Roman" w:cs="Times New Roman"/>
                <w:sz w:val="24"/>
                <w:szCs w:val="24"/>
                <w:lang w:val="uk-UA" w:eastAsia="ru-RU"/>
              </w:rPr>
              <w:t xml:space="preserve">, </w:t>
            </w:r>
            <w:r w:rsidR="00925357" w:rsidRPr="000B43E5">
              <w:rPr>
                <w:rFonts w:ascii="Times New Roman" w:eastAsia="Times New Roman" w:hAnsi="Times New Roman" w:cs="Times New Roman"/>
                <w:sz w:val="24"/>
                <w:szCs w:val="24"/>
                <w:lang w:val="uk-UA" w:eastAsia="ru-RU"/>
              </w:rPr>
              <w:t>до </w:t>
            </w:r>
            <w:r w:rsidR="00B30A6B" w:rsidRPr="000B43E5">
              <w:rPr>
                <w:rFonts w:ascii="Times New Roman" w:eastAsia="Times New Roman" w:hAnsi="Times New Roman" w:cs="Times New Roman"/>
                <w:sz w:val="24"/>
                <w:szCs w:val="24"/>
                <w:lang w:val="uk-UA" w:eastAsia="ru-RU"/>
              </w:rPr>
              <w:t xml:space="preserve">розділу </w:t>
            </w:r>
            <w:r w:rsidRPr="000B43E5">
              <w:rPr>
                <w:rFonts w:ascii="Times New Roman" w:eastAsia="Times New Roman" w:hAnsi="Times New Roman" w:cs="Times New Roman"/>
                <w:sz w:val="24"/>
                <w:szCs w:val="24"/>
                <w:lang w:val="uk-UA" w:eastAsia="ru-RU"/>
              </w:rPr>
              <w:t xml:space="preserve">IV </w:t>
            </w:r>
            <w:r w:rsidR="00B30A6B" w:rsidRPr="000B43E5">
              <w:rPr>
                <w:rFonts w:ascii="Times New Roman" w:eastAsia="Times New Roman" w:hAnsi="Times New Roman" w:cs="Times New Roman"/>
                <w:sz w:val="24"/>
                <w:szCs w:val="24"/>
                <w:lang w:val="uk-UA" w:eastAsia="ru-RU"/>
              </w:rPr>
              <w:t xml:space="preserve">(«Документальні планові перевірки платників податків – юридичних осіб з питань правильності обчислення, повноти і своєчасності сплати податку на доходи фізичних осіб, військового збору та єдиного внеску на загальнообов’язкове державне соціальне страхування») </w:t>
            </w:r>
            <w:r w:rsidRPr="000B43E5">
              <w:rPr>
                <w:rFonts w:ascii="Times New Roman" w:eastAsia="Times New Roman" w:hAnsi="Times New Roman" w:cs="Times New Roman"/>
                <w:sz w:val="24"/>
                <w:szCs w:val="24"/>
                <w:lang w:val="uk-UA" w:eastAsia="ru-RU"/>
              </w:rPr>
              <w:t xml:space="preserve">– </w:t>
            </w:r>
            <w:r w:rsidR="00C670E0" w:rsidRPr="000B43E5">
              <w:rPr>
                <w:rFonts w:ascii="Times New Roman" w:eastAsia="Times New Roman" w:hAnsi="Times New Roman" w:cs="Times New Roman"/>
                <w:sz w:val="24"/>
                <w:szCs w:val="24"/>
                <w:lang w:val="uk-UA" w:eastAsia="ru-RU"/>
              </w:rPr>
              <w:t>1 пропозиція</w:t>
            </w:r>
          </w:p>
        </w:tc>
      </w:tr>
      <w:tr w:rsidR="00404F29" w:rsidRPr="000B43E5" w:rsidTr="00A95235">
        <w:trPr>
          <w:trHeight w:val="315"/>
        </w:trPr>
        <w:tc>
          <w:tcPr>
            <w:tcW w:w="851" w:type="dxa"/>
          </w:tcPr>
          <w:p w:rsidR="00404F29" w:rsidRPr="000B43E5" w:rsidRDefault="00404F29" w:rsidP="009F03C0">
            <w:pPr>
              <w:spacing w:before="24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2.2.</w:t>
            </w:r>
          </w:p>
        </w:tc>
        <w:tc>
          <w:tcPr>
            <w:tcW w:w="4536" w:type="dxa"/>
          </w:tcPr>
          <w:p w:rsidR="00404F29" w:rsidRPr="000B43E5" w:rsidRDefault="00404F29" w:rsidP="009F03C0">
            <w:pPr>
              <w:shd w:val="clear" w:color="auto" w:fill="FFFFFF"/>
              <w:spacing w:before="24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Супроводження плану-графіка проведення документальних планових перевірок платників податків на 2022 рік з урахуванням вимог законодавства в умовах воєнного стану</w:t>
            </w:r>
          </w:p>
        </w:tc>
        <w:tc>
          <w:tcPr>
            <w:tcW w:w="2552" w:type="dxa"/>
          </w:tcPr>
          <w:p w:rsidR="00404F29" w:rsidRPr="000B43E5" w:rsidRDefault="00404F29" w:rsidP="009F03C0">
            <w:pPr>
              <w:spacing w:before="24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Управління </w:t>
            </w:r>
            <w:r w:rsidRPr="000B43E5">
              <w:rPr>
                <w:rStyle w:val="3"/>
                <w:rFonts w:ascii="Times New Roman" w:hAnsi="Times New Roman" w:cs="Times New Roman"/>
                <w:bCs/>
                <w:sz w:val="24"/>
                <w:szCs w:val="24"/>
                <w:lang w:val="uk-UA"/>
              </w:rPr>
              <w:t xml:space="preserve">податкового аудиту, </w:t>
            </w:r>
            <w:r w:rsidRPr="000B43E5">
              <w:rPr>
                <w:rFonts w:ascii="Times New Roman" w:hAnsi="Times New Roman" w:cs="Times New Roman"/>
                <w:sz w:val="24"/>
                <w:szCs w:val="24"/>
                <w:lang w:val="uk-UA"/>
              </w:rPr>
              <w:t>о</w:t>
            </w:r>
            <w:r w:rsidRPr="000B43E5">
              <w:rPr>
                <w:rFonts w:ascii="Times New Roman" w:hAnsi="Times New Roman" w:cs="Times New Roman"/>
                <w:bCs/>
                <w:sz w:val="24"/>
                <w:szCs w:val="24"/>
                <w:shd w:val="clear" w:color="auto" w:fill="FFFFFF"/>
                <w:lang w:val="uk-UA"/>
              </w:rPr>
              <w:t>податкування</w:t>
            </w:r>
            <w:r w:rsidRPr="000B43E5">
              <w:rPr>
                <w:rStyle w:val="3"/>
                <w:rFonts w:ascii="Times New Roman" w:hAnsi="Times New Roman" w:cs="Times New Roman"/>
                <w:bCs/>
                <w:sz w:val="24"/>
                <w:szCs w:val="24"/>
                <w:lang w:val="uk-UA"/>
              </w:rPr>
              <w:t xml:space="preserve"> фізичних осіб</w:t>
            </w:r>
          </w:p>
        </w:tc>
        <w:tc>
          <w:tcPr>
            <w:tcW w:w="1653" w:type="dxa"/>
          </w:tcPr>
          <w:p w:rsidR="00404F29" w:rsidRPr="000B43E5" w:rsidRDefault="00404F29"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404F29" w:rsidRPr="000B43E5" w:rsidRDefault="00A64DD9" w:rsidP="005F1AFD">
            <w:pPr>
              <w:spacing w:before="280" w:after="280" w:line="240" w:lineRule="auto"/>
              <w:ind w:firstLine="459"/>
              <w:jc w:val="both"/>
              <w:rPr>
                <w:rFonts w:ascii="Times New Roman" w:eastAsia="Times New Roman" w:hAnsi="Times New Roman" w:cs="Times New Roman"/>
                <w:sz w:val="24"/>
                <w:szCs w:val="24"/>
                <w:lang w:val="uk-UA" w:eastAsia="ru-RU"/>
              </w:rPr>
            </w:pPr>
            <w:r w:rsidRPr="000B43E5">
              <w:rPr>
                <w:rFonts w:ascii="Times New Roman" w:eastAsia="Times New Roman" w:hAnsi="Times New Roman" w:cs="Times New Roman"/>
                <w:sz w:val="24"/>
                <w:szCs w:val="24"/>
                <w:lang w:val="uk-UA" w:eastAsia="ru-RU"/>
              </w:rPr>
              <w:t xml:space="preserve">Документальні планові перевірки платників податків не проведено у зв’язку з встановленим мораторієм на їх проведення на період до припинення або скасування воєнного стану відповідно до </w:t>
            </w:r>
            <w:proofErr w:type="spellStart"/>
            <w:r w:rsidRPr="000B43E5">
              <w:rPr>
                <w:rFonts w:ascii="Times New Roman" w:eastAsia="Times New Roman" w:hAnsi="Times New Roman" w:cs="Times New Roman"/>
                <w:sz w:val="24"/>
                <w:szCs w:val="24"/>
                <w:lang w:val="uk-UA" w:eastAsia="ru-RU"/>
              </w:rPr>
              <w:t>п</w:t>
            </w:r>
            <w:r w:rsidR="005F6B99">
              <w:rPr>
                <w:rFonts w:ascii="Times New Roman" w:eastAsia="Times New Roman" w:hAnsi="Times New Roman" w:cs="Times New Roman"/>
                <w:sz w:val="24"/>
                <w:szCs w:val="24"/>
                <w:lang w:val="uk-UA" w:eastAsia="ru-RU"/>
              </w:rPr>
              <w:t>ідп</w:t>
            </w:r>
            <w:proofErr w:type="spellEnd"/>
            <w:r w:rsidR="005F6B99">
              <w:rPr>
                <w:rFonts w:ascii="Times New Roman" w:eastAsia="Times New Roman" w:hAnsi="Times New Roman" w:cs="Times New Roman"/>
                <w:sz w:val="24"/>
                <w:szCs w:val="24"/>
                <w:lang w:val="uk-UA" w:eastAsia="ru-RU"/>
              </w:rPr>
              <w:t>ункту 69.2 п. 69 розділу ХХ «</w:t>
            </w:r>
            <w:r w:rsidRPr="000B43E5">
              <w:rPr>
                <w:rFonts w:ascii="Times New Roman" w:eastAsia="Times New Roman" w:hAnsi="Times New Roman" w:cs="Times New Roman"/>
                <w:sz w:val="24"/>
                <w:szCs w:val="24"/>
                <w:lang w:val="uk-UA" w:eastAsia="ru-RU"/>
              </w:rPr>
              <w:t>Перехідні положен</w:t>
            </w:r>
            <w:r w:rsidR="005F6B99">
              <w:rPr>
                <w:rFonts w:ascii="Times New Roman" w:eastAsia="Times New Roman" w:hAnsi="Times New Roman" w:cs="Times New Roman"/>
                <w:sz w:val="24"/>
                <w:szCs w:val="24"/>
                <w:lang w:val="uk-UA" w:eastAsia="ru-RU"/>
              </w:rPr>
              <w:t>ня»</w:t>
            </w:r>
            <w:r w:rsidR="00747A43" w:rsidRPr="000B43E5">
              <w:rPr>
                <w:rFonts w:ascii="Times New Roman" w:eastAsia="Times New Roman" w:hAnsi="Times New Roman" w:cs="Times New Roman"/>
                <w:sz w:val="24"/>
                <w:szCs w:val="24"/>
                <w:lang w:val="uk-UA" w:eastAsia="ru-RU"/>
              </w:rPr>
              <w:t xml:space="preserve"> Податкового кодексу України</w:t>
            </w:r>
          </w:p>
        </w:tc>
      </w:tr>
      <w:tr w:rsidR="00404F29" w:rsidRPr="000B43E5" w:rsidTr="00A95235">
        <w:trPr>
          <w:trHeight w:val="315"/>
        </w:trPr>
        <w:tc>
          <w:tcPr>
            <w:tcW w:w="851" w:type="dxa"/>
          </w:tcPr>
          <w:p w:rsidR="00404F29" w:rsidRPr="000B43E5" w:rsidRDefault="00404F29" w:rsidP="009F03C0">
            <w:pPr>
              <w:spacing w:before="24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2.3.</w:t>
            </w:r>
          </w:p>
        </w:tc>
        <w:tc>
          <w:tcPr>
            <w:tcW w:w="4536" w:type="dxa"/>
          </w:tcPr>
          <w:p w:rsidR="00404F29" w:rsidRPr="000B43E5" w:rsidRDefault="00404F29" w:rsidP="009F03C0">
            <w:pPr>
              <w:spacing w:before="24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Надання пропозицій до ДПС щодо коригування плану-графіка проведення документальних планових перевірок платників податків на 2022 рік (у разі необхідності)</w:t>
            </w:r>
          </w:p>
        </w:tc>
        <w:tc>
          <w:tcPr>
            <w:tcW w:w="2552" w:type="dxa"/>
          </w:tcPr>
          <w:p w:rsidR="00404F29" w:rsidRPr="000B43E5" w:rsidRDefault="00404F29" w:rsidP="009F03C0">
            <w:pPr>
              <w:spacing w:before="24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Управління </w:t>
            </w:r>
            <w:r w:rsidRPr="000B43E5">
              <w:rPr>
                <w:rStyle w:val="3"/>
                <w:rFonts w:ascii="Times New Roman" w:hAnsi="Times New Roman" w:cs="Times New Roman"/>
                <w:bCs/>
                <w:sz w:val="24"/>
                <w:szCs w:val="24"/>
                <w:lang w:val="uk-UA"/>
              </w:rPr>
              <w:t>податкового аудиту,</w:t>
            </w:r>
            <w:r w:rsidRPr="000B43E5">
              <w:rPr>
                <w:rFonts w:ascii="Times New Roman" w:hAnsi="Times New Roman" w:cs="Times New Roman"/>
                <w:bCs/>
                <w:sz w:val="24"/>
                <w:szCs w:val="24"/>
                <w:shd w:val="clear" w:color="auto" w:fill="FFFFFF"/>
                <w:lang w:val="uk-UA"/>
              </w:rPr>
              <w:t xml:space="preserve"> </w:t>
            </w:r>
            <w:r w:rsidRPr="000B43E5">
              <w:rPr>
                <w:rFonts w:ascii="Times New Roman" w:hAnsi="Times New Roman" w:cs="Times New Roman"/>
                <w:sz w:val="24"/>
                <w:szCs w:val="24"/>
                <w:lang w:val="uk-UA"/>
              </w:rPr>
              <w:t>о</w:t>
            </w:r>
            <w:r w:rsidRPr="000B43E5">
              <w:rPr>
                <w:rFonts w:ascii="Times New Roman" w:hAnsi="Times New Roman" w:cs="Times New Roman"/>
                <w:bCs/>
                <w:sz w:val="24"/>
                <w:szCs w:val="24"/>
                <w:shd w:val="clear" w:color="auto" w:fill="FFFFFF"/>
                <w:lang w:val="uk-UA"/>
              </w:rPr>
              <w:t>податкування</w:t>
            </w:r>
            <w:r w:rsidRPr="000B43E5">
              <w:rPr>
                <w:rStyle w:val="3"/>
                <w:rFonts w:ascii="Times New Roman" w:hAnsi="Times New Roman" w:cs="Times New Roman"/>
                <w:bCs/>
                <w:sz w:val="24"/>
                <w:szCs w:val="24"/>
                <w:lang w:val="uk-UA"/>
              </w:rPr>
              <w:t xml:space="preserve"> фізичних осіб</w:t>
            </w:r>
          </w:p>
        </w:tc>
        <w:tc>
          <w:tcPr>
            <w:tcW w:w="1653" w:type="dxa"/>
          </w:tcPr>
          <w:p w:rsidR="00404F29" w:rsidRPr="000B43E5" w:rsidRDefault="00404F29"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Щокварталу</w:t>
            </w:r>
          </w:p>
        </w:tc>
        <w:tc>
          <w:tcPr>
            <w:tcW w:w="6530" w:type="dxa"/>
          </w:tcPr>
          <w:p w:rsidR="00404F29" w:rsidRPr="000B43E5" w:rsidRDefault="00404F29" w:rsidP="005F1AFD">
            <w:pPr>
              <w:spacing w:before="200" w:after="120" w:line="240" w:lineRule="auto"/>
              <w:ind w:firstLine="459"/>
              <w:jc w:val="both"/>
              <w:rPr>
                <w:rFonts w:ascii="Times New Roman" w:eastAsia="Times New Roman" w:hAnsi="Times New Roman" w:cs="Times New Roman"/>
                <w:color w:val="006699"/>
                <w:sz w:val="24"/>
                <w:szCs w:val="24"/>
                <w:lang w:val="uk-UA" w:eastAsia="ru-RU"/>
              </w:rPr>
            </w:pPr>
            <w:r w:rsidRPr="000B43E5">
              <w:rPr>
                <w:rFonts w:ascii="Times New Roman" w:eastAsia="Times New Roman" w:hAnsi="Times New Roman" w:cs="Times New Roman"/>
                <w:sz w:val="24"/>
                <w:szCs w:val="24"/>
                <w:lang w:val="uk-UA" w:eastAsia="ru-RU"/>
              </w:rPr>
              <w:t>Протягом І</w:t>
            </w:r>
            <w:r w:rsidR="004A2038" w:rsidRPr="000B43E5">
              <w:rPr>
                <w:rFonts w:ascii="Times New Roman" w:eastAsia="Times New Roman" w:hAnsi="Times New Roman" w:cs="Times New Roman"/>
                <w:sz w:val="24"/>
                <w:szCs w:val="24"/>
                <w:lang w:val="uk-UA" w:eastAsia="ru-RU"/>
              </w:rPr>
              <w:t>ІІ</w:t>
            </w:r>
            <w:r w:rsidRPr="000B43E5">
              <w:rPr>
                <w:rFonts w:ascii="Times New Roman" w:eastAsia="Times New Roman" w:hAnsi="Times New Roman" w:cs="Times New Roman"/>
                <w:sz w:val="24"/>
                <w:szCs w:val="24"/>
                <w:lang w:val="uk-UA" w:eastAsia="ru-RU"/>
              </w:rPr>
              <w:t xml:space="preserve"> та </w:t>
            </w:r>
            <w:r w:rsidR="004A2038" w:rsidRPr="000B43E5">
              <w:rPr>
                <w:rFonts w:ascii="Times New Roman" w:eastAsia="Times New Roman" w:hAnsi="Times New Roman" w:cs="Times New Roman"/>
                <w:sz w:val="24"/>
                <w:szCs w:val="24"/>
                <w:lang w:val="uk-UA" w:eastAsia="ru-RU"/>
              </w:rPr>
              <w:t>І</w:t>
            </w:r>
            <w:r w:rsidR="004A2038" w:rsidRPr="000B43E5">
              <w:rPr>
                <w:rFonts w:ascii="Times New Roman" w:eastAsia="Times New Roman" w:hAnsi="Times New Roman" w:cs="Times New Roman"/>
                <w:sz w:val="24"/>
                <w:szCs w:val="24"/>
                <w:lang w:val="en-US" w:eastAsia="ru-RU"/>
              </w:rPr>
              <w:t>V</w:t>
            </w:r>
            <w:r w:rsidRPr="000B43E5">
              <w:rPr>
                <w:rFonts w:ascii="Times New Roman" w:eastAsia="Times New Roman" w:hAnsi="Times New Roman" w:cs="Times New Roman"/>
                <w:sz w:val="24"/>
                <w:szCs w:val="24"/>
                <w:lang w:val="uk-UA" w:eastAsia="ru-RU"/>
              </w:rPr>
              <w:t xml:space="preserve"> кварталів </w:t>
            </w:r>
            <w:r w:rsidR="00B23426" w:rsidRPr="000B43E5">
              <w:rPr>
                <w:rFonts w:ascii="Times New Roman" w:hAnsi="Times New Roman"/>
                <w:sz w:val="24"/>
                <w:szCs w:val="24"/>
                <w:lang w:val="uk-UA"/>
              </w:rPr>
              <w:t>2022 </w:t>
            </w:r>
            <w:r w:rsidR="000A30CD" w:rsidRPr="000B43E5">
              <w:rPr>
                <w:rFonts w:ascii="Times New Roman" w:hAnsi="Times New Roman"/>
                <w:sz w:val="24"/>
                <w:szCs w:val="24"/>
                <w:lang w:val="uk-UA"/>
              </w:rPr>
              <w:t>року</w:t>
            </w:r>
            <w:r w:rsidR="000A30CD" w:rsidRPr="000B43E5">
              <w:rPr>
                <w:rFonts w:ascii="Times New Roman" w:hAnsi="Times New Roman"/>
                <w:sz w:val="24"/>
                <w:szCs w:val="24"/>
                <w:lang w:val="uk-UA"/>
              </w:rPr>
              <w:t xml:space="preserve"> </w:t>
            </w:r>
            <w:r w:rsidRPr="000B43E5">
              <w:rPr>
                <w:rFonts w:ascii="Times New Roman" w:eastAsia="Times New Roman" w:hAnsi="Times New Roman" w:cs="Times New Roman"/>
                <w:sz w:val="24"/>
                <w:szCs w:val="24"/>
                <w:lang w:val="uk-UA" w:eastAsia="ru-RU"/>
              </w:rPr>
              <w:t>коригування плану-графіка проведення документальних пл</w:t>
            </w:r>
            <w:r w:rsidR="005F1AFD" w:rsidRPr="000B43E5">
              <w:rPr>
                <w:rFonts w:ascii="Times New Roman" w:eastAsia="Times New Roman" w:hAnsi="Times New Roman" w:cs="Times New Roman"/>
                <w:sz w:val="24"/>
                <w:szCs w:val="24"/>
                <w:lang w:val="uk-UA" w:eastAsia="ru-RU"/>
              </w:rPr>
              <w:t>анових перевірок на 2022 рік не </w:t>
            </w:r>
            <w:r w:rsidRPr="000B43E5">
              <w:rPr>
                <w:rFonts w:ascii="Times New Roman" w:eastAsia="Times New Roman" w:hAnsi="Times New Roman" w:cs="Times New Roman"/>
                <w:sz w:val="24"/>
                <w:szCs w:val="24"/>
                <w:lang w:val="uk-UA" w:eastAsia="ru-RU"/>
              </w:rPr>
              <w:t>проводилось</w:t>
            </w:r>
            <w:r w:rsidR="004A2038" w:rsidRPr="000B43E5">
              <w:rPr>
                <w:rFonts w:ascii="Times New Roman" w:eastAsia="Times New Roman" w:hAnsi="Times New Roman" w:cs="Times New Roman"/>
                <w:sz w:val="24"/>
                <w:szCs w:val="24"/>
                <w:lang w:val="uk-UA" w:eastAsia="ru-RU"/>
              </w:rPr>
              <w:t xml:space="preserve"> </w:t>
            </w:r>
          </w:p>
        </w:tc>
      </w:tr>
      <w:tr w:rsidR="00725376" w:rsidRPr="000B43E5" w:rsidTr="00A95235">
        <w:trPr>
          <w:trHeight w:val="315"/>
        </w:trPr>
        <w:tc>
          <w:tcPr>
            <w:tcW w:w="851" w:type="dxa"/>
          </w:tcPr>
          <w:p w:rsidR="00725376" w:rsidRPr="000B43E5" w:rsidRDefault="00725376"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2.4.</w:t>
            </w:r>
          </w:p>
        </w:tc>
        <w:tc>
          <w:tcPr>
            <w:tcW w:w="4536" w:type="dxa"/>
          </w:tcPr>
          <w:p w:rsidR="00725376" w:rsidRPr="000B43E5" w:rsidRDefault="00725376" w:rsidP="009F03C0">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Організація та координація роботи з питань проведення (забезпечення участі у проведенні) перевірок дотримання суб’єктами господарювання вимог податкового, валютного та іншого законодавства України, контроль за дотриманням якого покладено на ДПС з урахуванням вимог законодавства в умовах воєнного стану</w:t>
            </w:r>
          </w:p>
        </w:tc>
        <w:tc>
          <w:tcPr>
            <w:tcW w:w="2552" w:type="dxa"/>
          </w:tcPr>
          <w:p w:rsidR="00725376" w:rsidRPr="000B43E5" w:rsidRDefault="00725376"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Управління </w:t>
            </w:r>
            <w:r w:rsidRPr="000B43E5">
              <w:rPr>
                <w:rStyle w:val="3"/>
                <w:rFonts w:ascii="Times New Roman" w:hAnsi="Times New Roman" w:cs="Times New Roman"/>
                <w:bCs/>
                <w:sz w:val="24"/>
                <w:szCs w:val="24"/>
                <w:lang w:val="uk-UA"/>
              </w:rPr>
              <w:t xml:space="preserve">податкового аудиту, </w:t>
            </w:r>
            <w:r w:rsidRPr="000B43E5">
              <w:rPr>
                <w:rFonts w:ascii="Times New Roman" w:hAnsi="Times New Roman" w:cs="Times New Roman"/>
                <w:sz w:val="24"/>
                <w:szCs w:val="24"/>
                <w:lang w:val="uk-UA"/>
              </w:rPr>
              <w:t>о</w:t>
            </w:r>
            <w:r w:rsidRPr="000B43E5">
              <w:rPr>
                <w:rFonts w:ascii="Times New Roman" w:hAnsi="Times New Roman" w:cs="Times New Roman"/>
                <w:bCs/>
                <w:sz w:val="24"/>
                <w:szCs w:val="24"/>
                <w:shd w:val="clear" w:color="auto" w:fill="FFFFFF"/>
                <w:lang w:val="uk-UA"/>
              </w:rPr>
              <w:t>податкування</w:t>
            </w:r>
            <w:r w:rsidRPr="000B43E5">
              <w:rPr>
                <w:rStyle w:val="3"/>
                <w:rFonts w:ascii="Times New Roman" w:hAnsi="Times New Roman" w:cs="Times New Roman"/>
                <w:bCs/>
                <w:sz w:val="24"/>
                <w:szCs w:val="24"/>
                <w:lang w:val="uk-UA"/>
              </w:rPr>
              <w:t xml:space="preserve"> фізичних осіб</w:t>
            </w:r>
          </w:p>
        </w:tc>
        <w:tc>
          <w:tcPr>
            <w:tcW w:w="1653" w:type="dxa"/>
          </w:tcPr>
          <w:p w:rsidR="00725376" w:rsidRPr="000B43E5" w:rsidRDefault="00725376"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342B43" w:rsidRPr="000B43E5" w:rsidRDefault="00B55480" w:rsidP="005F1AFD">
            <w:pPr>
              <w:spacing w:before="280" w:after="0" w:line="240" w:lineRule="auto"/>
              <w:ind w:firstLine="459"/>
              <w:jc w:val="both"/>
              <w:rPr>
                <w:rFonts w:ascii="Times New Roman" w:eastAsia="Times New Roman" w:hAnsi="Times New Roman" w:cs="Times New Roman"/>
                <w:sz w:val="24"/>
                <w:szCs w:val="24"/>
                <w:lang w:val="uk-UA" w:eastAsia="ru-RU"/>
              </w:rPr>
            </w:pPr>
            <w:r w:rsidRPr="000B43E5">
              <w:rPr>
                <w:rFonts w:ascii="Times New Roman" w:eastAsia="Times New Roman" w:hAnsi="Times New Roman" w:cs="Times New Roman"/>
                <w:sz w:val="24"/>
                <w:szCs w:val="24"/>
                <w:lang w:val="uk-UA" w:eastAsia="ru-RU"/>
              </w:rPr>
              <w:t>У звітному періоді</w:t>
            </w:r>
            <w:r w:rsidR="00725376" w:rsidRPr="000B43E5">
              <w:rPr>
                <w:rFonts w:ascii="Times New Roman" w:eastAsia="Times New Roman" w:hAnsi="Times New Roman" w:cs="Times New Roman"/>
                <w:sz w:val="24"/>
                <w:szCs w:val="24"/>
                <w:lang w:val="uk-UA" w:eastAsia="ru-RU"/>
              </w:rPr>
              <w:t xml:space="preserve"> </w:t>
            </w:r>
            <w:r w:rsidRPr="000B43E5">
              <w:rPr>
                <w:rFonts w:ascii="Times New Roman" w:eastAsia="Times New Roman" w:hAnsi="Times New Roman" w:cs="Times New Roman"/>
                <w:sz w:val="24"/>
                <w:szCs w:val="24"/>
                <w:lang w:val="uk-UA" w:eastAsia="ru-RU"/>
              </w:rPr>
              <w:t>проведено 54 документальні позапланові перевірки, проведення яких під час дії воєнного</w:t>
            </w:r>
            <w:r w:rsidR="00754CAB" w:rsidRPr="000B43E5">
              <w:rPr>
                <w:rFonts w:ascii="Times New Roman" w:eastAsia="Times New Roman" w:hAnsi="Times New Roman" w:cs="Times New Roman"/>
                <w:sz w:val="24"/>
                <w:szCs w:val="24"/>
                <w:lang w:val="uk-UA" w:eastAsia="ru-RU"/>
              </w:rPr>
              <w:t xml:space="preserve"> стану дозволено  відповідно до </w:t>
            </w:r>
            <w:r w:rsidRPr="000B43E5">
              <w:rPr>
                <w:rFonts w:ascii="Times New Roman" w:eastAsia="Times New Roman" w:hAnsi="Times New Roman" w:cs="Times New Roman"/>
                <w:sz w:val="24"/>
                <w:szCs w:val="24"/>
                <w:lang w:val="uk-UA" w:eastAsia="ru-RU"/>
              </w:rPr>
              <w:t xml:space="preserve">підпункту 69.2 п. 69 розділу ХХ </w:t>
            </w:r>
            <w:r w:rsidR="00251AAB">
              <w:rPr>
                <w:rFonts w:ascii="Times New Roman" w:eastAsia="Times New Roman" w:hAnsi="Times New Roman" w:cs="Times New Roman"/>
                <w:sz w:val="24"/>
                <w:szCs w:val="24"/>
                <w:lang w:val="uk-UA" w:eastAsia="ru-RU"/>
              </w:rPr>
              <w:t>«Перехідні положення»</w:t>
            </w:r>
            <w:r w:rsidRPr="000B43E5">
              <w:rPr>
                <w:rFonts w:ascii="Times New Roman" w:eastAsia="Times New Roman" w:hAnsi="Times New Roman" w:cs="Times New Roman"/>
                <w:sz w:val="24"/>
                <w:szCs w:val="24"/>
                <w:lang w:val="uk-UA" w:eastAsia="ru-RU"/>
              </w:rPr>
              <w:t xml:space="preserve"> Податкового кодексу України.</w:t>
            </w:r>
            <w:r w:rsidR="00725376" w:rsidRPr="000B43E5">
              <w:rPr>
                <w:rFonts w:ascii="Times New Roman" w:eastAsia="Times New Roman" w:hAnsi="Times New Roman" w:cs="Times New Roman"/>
                <w:sz w:val="24"/>
                <w:szCs w:val="24"/>
                <w:lang w:val="uk-UA" w:eastAsia="ru-RU"/>
              </w:rPr>
              <w:t xml:space="preserve"> За результатами проведених контрольно-перевірочних заходів до бюджету донараховано </w:t>
            </w:r>
            <w:r w:rsidRPr="000B43E5">
              <w:rPr>
                <w:rFonts w:ascii="Times New Roman" w:eastAsia="Times New Roman" w:hAnsi="Times New Roman" w:cs="Times New Roman"/>
                <w:sz w:val="24"/>
                <w:szCs w:val="24"/>
                <w:lang w:val="uk-UA" w:eastAsia="ru-RU"/>
              </w:rPr>
              <w:t>466,4</w:t>
            </w:r>
            <w:r w:rsidR="00725376" w:rsidRPr="000B43E5">
              <w:rPr>
                <w:rFonts w:ascii="Times New Roman" w:eastAsia="Times New Roman" w:hAnsi="Times New Roman" w:cs="Times New Roman"/>
                <w:sz w:val="24"/>
                <w:szCs w:val="24"/>
                <w:lang w:val="en-US" w:eastAsia="ru-RU"/>
              </w:rPr>
              <w:t> </w:t>
            </w:r>
            <w:r w:rsidR="00725376" w:rsidRPr="000B43E5">
              <w:rPr>
                <w:rFonts w:ascii="Times New Roman" w:eastAsia="Times New Roman" w:hAnsi="Times New Roman" w:cs="Times New Roman"/>
                <w:sz w:val="24"/>
                <w:szCs w:val="24"/>
                <w:lang w:val="uk-UA" w:eastAsia="ru-RU"/>
              </w:rPr>
              <w:t>млн</w:t>
            </w:r>
            <w:r w:rsidR="00725376" w:rsidRPr="000B43E5">
              <w:rPr>
                <w:rFonts w:ascii="Times New Roman" w:eastAsia="Times New Roman" w:hAnsi="Times New Roman" w:cs="Times New Roman"/>
                <w:sz w:val="24"/>
                <w:szCs w:val="24"/>
                <w:lang w:val="en-US" w:eastAsia="ru-RU"/>
              </w:rPr>
              <w:t> </w:t>
            </w:r>
            <w:r w:rsidR="00725376" w:rsidRPr="000B43E5">
              <w:rPr>
                <w:rFonts w:ascii="Times New Roman" w:eastAsia="Times New Roman" w:hAnsi="Times New Roman" w:cs="Times New Roman"/>
                <w:sz w:val="24"/>
                <w:szCs w:val="24"/>
                <w:lang w:val="uk-UA" w:eastAsia="ru-RU"/>
              </w:rPr>
              <w:t xml:space="preserve">грн </w:t>
            </w:r>
            <w:r w:rsidRPr="000B43E5">
              <w:rPr>
                <w:rFonts w:ascii="Times New Roman" w:eastAsia="Times New Roman" w:hAnsi="Times New Roman" w:cs="Times New Roman"/>
                <w:sz w:val="24"/>
                <w:szCs w:val="24"/>
                <w:lang w:val="uk-UA" w:eastAsia="ru-RU"/>
              </w:rPr>
              <w:t xml:space="preserve">грошових </w:t>
            </w:r>
            <w:r w:rsidR="00725376" w:rsidRPr="000B43E5">
              <w:rPr>
                <w:rFonts w:ascii="Times New Roman" w:eastAsia="Times New Roman" w:hAnsi="Times New Roman" w:cs="Times New Roman"/>
                <w:sz w:val="24"/>
                <w:szCs w:val="24"/>
                <w:lang w:val="uk-UA" w:eastAsia="ru-RU"/>
              </w:rPr>
              <w:t xml:space="preserve">зобов’язань, узгоджено </w:t>
            </w:r>
            <w:r w:rsidRPr="000B43E5">
              <w:rPr>
                <w:rFonts w:ascii="Times New Roman" w:eastAsia="Times New Roman" w:hAnsi="Times New Roman" w:cs="Times New Roman"/>
                <w:sz w:val="24"/>
                <w:szCs w:val="24"/>
                <w:lang w:val="uk-UA" w:eastAsia="ru-RU"/>
              </w:rPr>
              <w:t>47,9</w:t>
            </w:r>
            <w:r w:rsidR="00725376" w:rsidRPr="000B43E5">
              <w:rPr>
                <w:rFonts w:ascii="Times New Roman" w:eastAsia="Times New Roman" w:hAnsi="Times New Roman" w:cs="Times New Roman"/>
                <w:sz w:val="24"/>
                <w:szCs w:val="24"/>
                <w:lang w:val="en-US" w:eastAsia="ru-RU"/>
              </w:rPr>
              <w:t> </w:t>
            </w:r>
            <w:r w:rsidR="00725376" w:rsidRPr="000B43E5">
              <w:rPr>
                <w:rFonts w:ascii="Times New Roman" w:eastAsia="Times New Roman" w:hAnsi="Times New Roman" w:cs="Times New Roman"/>
                <w:sz w:val="24"/>
                <w:szCs w:val="24"/>
                <w:lang w:val="uk-UA" w:eastAsia="ru-RU"/>
              </w:rPr>
              <w:t>млн</w:t>
            </w:r>
            <w:r w:rsidR="00725376" w:rsidRPr="000B43E5">
              <w:rPr>
                <w:rFonts w:ascii="Times New Roman" w:eastAsia="Times New Roman" w:hAnsi="Times New Roman" w:cs="Times New Roman"/>
                <w:sz w:val="24"/>
                <w:szCs w:val="24"/>
                <w:lang w:val="en-US" w:eastAsia="ru-RU"/>
              </w:rPr>
              <w:t> </w:t>
            </w:r>
            <w:r w:rsidR="00725376" w:rsidRPr="000B43E5">
              <w:rPr>
                <w:rFonts w:ascii="Times New Roman" w:eastAsia="Times New Roman" w:hAnsi="Times New Roman" w:cs="Times New Roman"/>
                <w:sz w:val="24"/>
                <w:szCs w:val="24"/>
                <w:lang w:val="uk-UA" w:eastAsia="ru-RU"/>
              </w:rPr>
              <w:t xml:space="preserve">грн, що складає </w:t>
            </w:r>
            <w:r w:rsidRPr="000B43E5">
              <w:rPr>
                <w:rFonts w:ascii="Times New Roman" w:eastAsia="Times New Roman" w:hAnsi="Times New Roman" w:cs="Times New Roman"/>
                <w:sz w:val="24"/>
                <w:szCs w:val="24"/>
                <w:lang w:val="uk-UA" w:eastAsia="ru-RU"/>
              </w:rPr>
              <w:t>10,3</w:t>
            </w:r>
            <w:r w:rsidR="00725376" w:rsidRPr="000B43E5">
              <w:rPr>
                <w:rFonts w:ascii="Times New Roman" w:eastAsia="Times New Roman" w:hAnsi="Times New Roman" w:cs="Times New Roman"/>
                <w:sz w:val="24"/>
                <w:szCs w:val="24"/>
                <w:lang w:val="en-US" w:eastAsia="ru-RU"/>
              </w:rPr>
              <w:t> </w:t>
            </w:r>
            <w:r w:rsidR="00725376" w:rsidRPr="000B43E5">
              <w:rPr>
                <w:rFonts w:ascii="Times New Roman" w:eastAsia="Times New Roman" w:hAnsi="Times New Roman" w:cs="Times New Roman"/>
                <w:sz w:val="24"/>
                <w:szCs w:val="24"/>
                <w:lang w:val="uk-UA" w:eastAsia="ru-RU"/>
              </w:rPr>
              <w:t>відс. від донарахованих.</w:t>
            </w:r>
            <w:r w:rsidR="00725376" w:rsidRPr="000B43E5">
              <w:rPr>
                <w:rFonts w:ascii="Times New Roman" w:eastAsia="Times New Roman" w:hAnsi="Times New Roman" w:cs="Times New Roman"/>
                <w:sz w:val="24"/>
                <w:szCs w:val="24"/>
                <w:lang w:eastAsia="ru-RU"/>
              </w:rPr>
              <w:t xml:space="preserve"> </w:t>
            </w:r>
            <w:r w:rsidRPr="000B43E5">
              <w:rPr>
                <w:rFonts w:ascii="Times New Roman" w:eastAsia="Times New Roman" w:hAnsi="Times New Roman" w:cs="Times New Roman"/>
                <w:sz w:val="24"/>
                <w:szCs w:val="24"/>
                <w:lang w:val="uk-UA" w:eastAsia="ru-RU"/>
              </w:rPr>
              <w:t>До </w:t>
            </w:r>
            <w:r w:rsidR="00725376" w:rsidRPr="000B43E5">
              <w:rPr>
                <w:rFonts w:ascii="Times New Roman" w:eastAsia="Times New Roman" w:hAnsi="Times New Roman" w:cs="Times New Roman"/>
                <w:sz w:val="24"/>
                <w:szCs w:val="24"/>
                <w:lang w:val="uk-UA" w:eastAsia="ru-RU"/>
              </w:rPr>
              <w:t xml:space="preserve">бюджету надійшло </w:t>
            </w:r>
            <w:r w:rsidRPr="000B43E5">
              <w:rPr>
                <w:rFonts w:ascii="Times New Roman" w:eastAsia="Times New Roman" w:hAnsi="Times New Roman" w:cs="Times New Roman"/>
                <w:sz w:val="24"/>
                <w:szCs w:val="24"/>
                <w:lang w:val="uk-UA" w:eastAsia="ru-RU"/>
              </w:rPr>
              <w:t>2,6</w:t>
            </w:r>
            <w:r w:rsidR="00725376" w:rsidRPr="000B43E5">
              <w:rPr>
                <w:rFonts w:ascii="Times New Roman" w:eastAsia="Times New Roman" w:hAnsi="Times New Roman" w:cs="Times New Roman"/>
                <w:sz w:val="24"/>
                <w:szCs w:val="24"/>
                <w:lang w:val="en-US" w:eastAsia="ru-RU"/>
              </w:rPr>
              <w:t> </w:t>
            </w:r>
            <w:r w:rsidR="00725376" w:rsidRPr="000B43E5">
              <w:rPr>
                <w:rFonts w:ascii="Times New Roman" w:eastAsia="Times New Roman" w:hAnsi="Times New Roman" w:cs="Times New Roman"/>
                <w:sz w:val="24"/>
                <w:szCs w:val="24"/>
                <w:lang w:val="uk-UA" w:eastAsia="ru-RU"/>
              </w:rPr>
              <w:t>млн</w:t>
            </w:r>
            <w:r w:rsidR="00725376" w:rsidRPr="000B43E5">
              <w:rPr>
                <w:rFonts w:ascii="Times New Roman" w:eastAsia="Times New Roman" w:hAnsi="Times New Roman" w:cs="Times New Roman"/>
                <w:sz w:val="24"/>
                <w:szCs w:val="24"/>
                <w:lang w:val="en-US" w:eastAsia="ru-RU"/>
              </w:rPr>
              <w:t> </w:t>
            </w:r>
            <w:r w:rsidR="00725376" w:rsidRPr="000B43E5">
              <w:rPr>
                <w:rFonts w:ascii="Times New Roman" w:eastAsia="Times New Roman" w:hAnsi="Times New Roman" w:cs="Times New Roman"/>
                <w:sz w:val="24"/>
                <w:szCs w:val="24"/>
                <w:lang w:val="uk-UA" w:eastAsia="ru-RU"/>
              </w:rPr>
              <w:t xml:space="preserve">грн узгоджених донарахувань. Також за результатами проведених перевірок зменшено збитки в сумі </w:t>
            </w:r>
            <w:r w:rsidR="00DF00D3" w:rsidRPr="000B43E5">
              <w:rPr>
                <w:rFonts w:ascii="Times New Roman" w:eastAsia="Times New Roman" w:hAnsi="Times New Roman" w:cs="Times New Roman"/>
                <w:sz w:val="24"/>
                <w:szCs w:val="24"/>
                <w:lang w:val="uk-UA" w:eastAsia="ru-RU"/>
              </w:rPr>
              <w:t>17,6 </w:t>
            </w:r>
            <w:r w:rsidR="00725376" w:rsidRPr="000B43E5">
              <w:rPr>
                <w:rFonts w:ascii="Times New Roman" w:eastAsia="Times New Roman" w:hAnsi="Times New Roman" w:cs="Times New Roman"/>
                <w:sz w:val="24"/>
                <w:szCs w:val="24"/>
                <w:lang w:val="uk-UA" w:eastAsia="ru-RU"/>
              </w:rPr>
              <w:t>млн</w:t>
            </w:r>
            <w:r w:rsidR="00725376" w:rsidRPr="000B43E5">
              <w:rPr>
                <w:rFonts w:ascii="Times New Roman" w:eastAsia="Times New Roman" w:hAnsi="Times New Roman" w:cs="Times New Roman"/>
                <w:sz w:val="24"/>
                <w:szCs w:val="24"/>
                <w:lang w:val="en-US" w:eastAsia="ru-RU"/>
              </w:rPr>
              <w:t> </w:t>
            </w:r>
            <w:r w:rsidR="00725376" w:rsidRPr="000B43E5">
              <w:rPr>
                <w:rFonts w:ascii="Times New Roman" w:eastAsia="Times New Roman" w:hAnsi="Times New Roman" w:cs="Times New Roman"/>
                <w:sz w:val="24"/>
                <w:szCs w:val="24"/>
                <w:lang w:val="uk-UA" w:eastAsia="ru-RU"/>
              </w:rPr>
              <w:t xml:space="preserve">грн, що упередило несплату податку на прибуток у майбутньому на </w:t>
            </w:r>
            <w:r w:rsidR="00DF00D3" w:rsidRPr="000B43E5">
              <w:rPr>
                <w:rFonts w:ascii="Times New Roman" w:eastAsia="Times New Roman" w:hAnsi="Times New Roman" w:cs="Times New Roman"/>
                <w:sz w:val="24"/>
                <w:szCs w:val="24"/>
                <w:lang w:val="uk-UA" w:eastAsia="ru-RU"/>
              </w:rPr>
              <w:t>3,2</w:t>
            </w:r>
            <w:r w:rsidR="00725376" w:rsidRPr="000B43E5">
              <w:rPr>
                <w:rFonts w:ascii="Times New Roman" w:eastAsia="Times New Roman" w:hAnsi="Times New Roman" w:cs="Times New Roman"/>
                <w:sz w:val="24"/>
                <w:szCs w:val="24"/>
                <w:lang w:val="en-US" w:eastAsia="ru-RU"/>
              </w:rPr>
              <w:t> </w:t>
            </w:r>
            <w:r w:rsidR="00725376" w:rsidRPr="000B43E5">
              <w:rPr>
                <w:rFonts w:ascii="Times New Roman" w:eastAsia="Times New Roman" w:hAnsi="Times New Roman" w:cs="Times New Roman"/>
                <w:sz w:val="24"/>
                <w:szCs w:val="24"/>
                <w:lang w:val="uk-UA" w:eastAsia="ru-RU"/>
              </w:rPr>
              <w:t>млн</w:t>
            </w:r>
            <w:r w:rsidR="00725376" w:rsidRPr="000B43E5">
              <w:rPr>
                <w:rFonts w:ascii="Times New Roman" w:eastAsia="Times New Roman" w:hAnsi="Times New Roman" w:cs="Times New Roman"/>
                <w:sz w:val="24"/>
                <w:szCs w:val="24"/>
                <w:lang w:val="en-US" w:eastAsia="ru-RU"/>
              </w:rPr>
              <w:t> </w:t>
            </w:r>
            <w:r w:rsidR="00725376" w:rsidRPr="000B43E5">
              <w:rPr>
                <w:rFonts w:ascii="Times New Roman" w:eastAsia="Times New Roman" w:hAnsi="Times New Roman" w:cs="Times New Roman"/>
                <w:sz w:val="24"/>
                <w:szCs w:val="24"/>
                <w:lang w:val="uk-UA" w:eastAsia="ru-RU"/>
              </w:rPr>
              <w:t xml:space="preserve">грн, зменшено залишки від’ємного значення ПДВ у сумі </w:t>
            </w:r>
            <w:r w:rsidR="00DF00D3" w:rsidRPr="000B43E5">
              <w:rPr>
                <w:rFonts w:ascii="Times New Roman" w:eastAsia="Times New Roman" w:hAnsi="Times New Roman" w:cs="Times New Roman"/>
                <w:sz w:val="24"/>
                <w:szCs w:val="24"/>
                <w:lang w:val="uk-UA" w:eastAsia="ru-RU"/>
              </w:rPr>
              <w:t>10,0</w:t>
            </w:r>
            <w:r w:rsidR="00725376" w:rsidRPr="000B43E5">
              <w:rPr>
                <w:rFonts w:ascii="Times New Roman" w:eastAsia="Times New Roman" w:hAnsi="Times New Roman" w:cs="Times New Roman"/>
                <w:sz w:val="24"/>
                <w:szCs w:val="24"/>
                <w:lang w:val="en-US" w:eastAsia="ru-RU"/>
              </w:rPr>
              <w:t> </w:t>
            </w:r>
            <w:r w:rsidR="002B71C3" w:rsidRPr="000B43E5">
              <w:rPr>
                <w:rFonts w:ascii="Times New Roman" w:eastAsia="Times New Roman" w:hAnsi="Times New Roman" w:cs="Times New Roman"/>
                <w:sz w:val="24"/>
                <w:szCs w:val="24"/>
                <w:lang w:val="uk-UA" w:eastAsia="ru-RU"/>
              </w:rPr>
              <w:t>мільйонів гривень.</w:t>
            </w:r>
          </w:p>
          <w:p w:rsidR="00342B43" w:rsidRPr="000B43E5" w:rsidRDefault="00F7459B" w:rsidP="005F1AFD">
            <w:pPr>
              <w:spacing w:after="0" w:line="240" w:lineRule="auto"/>
              <w:ind w:firstLine="459"/>
              <w:jc w:val="both"/>
              <w:rPr>
                <w:rFonts w:ascii="Times New Roman" w:eastAsia="Times New Roman" w:hAnsi="Times New Roman" w:cs="Times New Roman"/>
                <w:sz w:val="24"/>
                <w:szCs w:val="24"/>
                <w:lang w:val="uk-UA" w:eastAsia="ru-RU"/>
              </w:rPr>
            </w:pPr>
            <w:r w:rsidRPr="000B43E5">
              <w:rPr>
                <w:rFonts w:ascii="Times New Roman" w:eastAsia="Times New Roman" w:hAnsi="Times New Roman" w:cs="Times New Roman"/>
                <w:sz w:val="24"/>
                <w:szCs w:val="24"/>
                <w:lang w:val="uk-UA" w:eastAsia="ru-RU"/>
              </w:rPr>
              <w:t>З питань припинення підприємницької діяльності п</w:t>
            </w:r>
            <w:r w:rsidR="001755CF" w:rsidRPr="000B43E5">
              <w:rPr>
                <w:rFonts w:ascii="Times New Roman" w:eastAsia="Times New Roman" w:hAnsi="Times New Roman" w:cs="Times New Roman"/>
                <w:sz w:val="24"/>
                <w:szCs w:val="24"/>
                <w:lang w:val="uk-UA" w:eastAsia="ru-RU"/>
              </w:rPr>
              <w:t>роведено 121 документальну перевірку</w:t>
            </w:r>
            <w:r w:rsidR="00724886" w:rsidRPr="000B43E5">
              <w:rPr>
                <w:rFonts w:ascii="Times New Roman" w:eastAsia="Times New Roman" w:hAnsi="Times New Roman" w:cs="Times New Roman"/>
                <w:sz w:val="24"/>
                <w:szCs w:val="24"/>
                <w:lang w:val="uk-UA" w:eastAsia="ru-RU"/>
              </w:rPr>
              <w:t xml:space="preserve"> платників податків </w:t>
            </w:r>
            <w:r w:rsidRPr="000B43E5">
              <w:rPr>
                <w:rFonts w:ascii="Times New Roman" w:eastAsia="Times New Roman" w:hAnsi="Times New Roman" w:cs="Times New Roman"/>
                <w:sz w:val="24"/>
                <w:szCs w:val="24"/>
                <w:lang w:val="uk-UA" w:eastAsia="ru-RU"/>
              </w:rPr>
              <w:t>–</w:t>
            </w:r>
            <w:r w:rsidR="00724886" w:rsidRPr="000B43E5">
              <w:rPr>
                <w:rFonts w:ascii="Times New Roman" w:eastAsia="Times New Roman" w:hAnsi="Times New Roman" w:cs="Times New Roman"/>
                <w:sz w:val="24"/>
                <w:szCs w:val="24"/>
                <w:lang w:val="uk-UA" w:eastAsia="ru-RU"/>
              </w:rPr>
              <w:t xml:space="preserve"> фізичних осіб, з </w:t>
            </w:r>
            <w:r w:rsidRPr="000B43E5">
              <w:rPr>
                <w:rFonts w:ascii="Times New Roman" w:eastAsia="Times New Roman" w:hAnsi="Times New Roman" w:cs="Times New Roman"/>
                <w:sz w:val="24"/>
                <w:szCs w:val="24"/>
                <w:lang w:val="uk-UA" w:eastAsia="ru-RU"/>
              </w:rPr>
              <w:t>яких порушення встановлені у 33 </w:t>
            </w:r>
            <w:r w:rsidR="00724886" w:rsidRPr="000B43E5">
              <w:rPr>
                <w:rFonts w:ascii="Times New Roman" w:eastAsia="Times New Roman" w:hAnsi="Times New Roman" w:cs="Times New Roman"/>
                <w:sz w:val="24"/>
                <w:szCs w:val="24"/>
                <w:lang w:val="uk-UA" w:eastAsia="ru-RU"/>
              </w:rPr>
              <w:t>ви</w:t>
            </w:r>
            <w:r w:rsidRPr="000B43E5">
              <w:rPr>
                <w:rFonts w:ascii="Times New Roman" w:eastAsia="Times New Roman" w:hAnsi="Times New Roman" w:cs="Times New Roman"/>
                <w:sz w:val="24"/>
                <w:szCs w:val="24"/>
                <w:lang w:val="uk-UA" w:eastAsia="ru-RU"/>
              </w:rPr>
              <w:t xml:space="preserve">падках (27 відсотків). </w:t>
            </w:r>
            <w:r w:rsidR="00724886" w:rsidRPr="000B43E5">
              <w:rPr>
                <w:rFonts w:ascii="Times New Roman" w:eastAsia="Times New Roman" w:hAnsi="Times New Roman" w:cs="Times New Roman"/>
                <w:sz w:val="24"/>
                <w:szCs w:val="24"/>
                <w:lang w:val="uk-UA" w:eastAsia="ru-RU"/>
              </w:rPr>
              <w:t>За результатами перевірок донарахов</w:t>
            </w:r>
            <w:r w:rsidRPr="000B43E5">
              <w:rPr>
                <w:rFonts w:ascii="Times New Roman" w:eastAsia="Times New Roman" w:hAnsi="Times New Roman" w:cs="Times New Roman"/>
                <w:sz w:val="24"/>
                <w:szCs w:val="24"/>
                <w:lang w:val="uk-UA" w:eastAsia="ru-RU"/>
              </w:rPr>
              <w:t>ано 355,7 тис. грн, з донарахованих сум узгоджено 355,1 тисячі гривень.</w:t>
            </w:r>
            <w:r w:rsidR="00A13F8E" w:rsidRPr="000B43E5">
              <w:rPr>
                <w:rFonts w:ascii="Times New Roman" w:eastAsia="Times New Roman" w:hAnsi="Times New Roman" w:cs="Times New Roman"/>
                <w:sz w:val="24"/>
                <w:szCs w:val="24"/>
                <w:lang w:val="uk-UA" w:eastAsia="ru-RU"/>
              </w:rPr>
              <w:t xml:space="preserve"> З узгоджених сум до </w:t>
            </w:r>
            <w:r w:rsidR="00724886" w:rsidRPr="000B43E5">
              <w:rPr>
                <w:rFonts w:ascii="Times New Roman" w:eastAsia="Times New Roman" w:hAnsi="Times New Roman" w:cs="Times New Roman"/>
                <w:sz w:val="24"/>
                <w:szCs w:val="24"/>
                <w:lang w:val="uk-UA" w:eastAsia="ru-RU"/>
              </w:rPr>
              <w:t xml:space="preserve">бюджету </w:t>
            </w:r>
            <w:r w:rsidR="00A13F8E" w:rsidRPr="000B43E5">
              <w:rPr>
                <w:rFonts w:ascii="Times New Roman" w:eastAsia="Times New Roman" w:hAnsi="Times New Roman" w:cs="Times New Roman"/>
                <w:sz w:val="24"/>
                <w:szCs w:val="24"/>
                <w:lang w:val="uk-UA" w:eastAsia="ru-RU"/>
              </w:rPr>
              <w:t>надійшло 173,2 </w:t>
            </w:r>
            <w:r w:rsidR="00724886" w:rsidRPr="000B43E5">
              <w:rPr>
                <w:rFonts w:ascii="Times New Roman" w:eastAsia="Times New Roman" w:hAnsi="Times New Roman" w:cs="Times New Roman"/>
                <w:sz w:val="24"/>
                <w:szCs w:val="24"/>
                <w:lang w:val="uk-UA" w:eastAsia="ru-RU"/>
              </w:rPr>
              <w:t>тис.</w:t>
            </w:r>
            <w:r w:rsidR="00A13F8E" w:rsidRPr="000B43E5">
              <w:rPr>
                <w:rFonts w:ascii="Times New Roman" w:eastAsia="Times New Roman" w:hAnsi="Times New Roman" w:cs="Times New Roman"/>
                <w:sz w:val="24"/>
                <w:szCs w:val="24"/>
                <w:lang w:val="uk-UA" w:eastAsia="ru-RU"/>
              </w:rPr>
              <w:t> грн</w:t>
            </w:r>
            <w:r w:rsidR="00724886" w:rsidRPr="000B43E5">
              <w:rPr>
                <w:rFonts w:ascii="Times New Roman" w:eastAsia="Times New Roman" w:hAnsi="Times New Roman" w:cs="Times New Roman"/>
                <w:sz w:val="24"/>
                <w:szCs w:val="24"/>
                <w:lang w:val="uk-UA" w:eastAsia="ru-RU"/>
              </w:rPr>
              <w:t>, що складає 48</w:t>
            </w:r>
            <w:r w:rsidR="00A13F8E" w:rsidRPr="000B43E5">
              <w:rPr>
                <w:rFonts w:ascii="Times New Roman" w:eastAsia="Times New Roman" w:hAnsi="Times New Roman" w:cs="Times New Roman"/>
                <w:sz w:val="24"/>
                <w:szCs w:val="24"/>
                <w:lang w:val="uk-UA" w:eastAsia="ru-RU"/>
              </w:rPr>
              <w:t> відсотків</w:t>
            </w:r>
            <w:r w:rsidR="00724886" w:rsidRPr="000B43E5">
              <w:rPr>
                <w:rFonts w:ascii="Times New Roman" w:eastAsia="Times New Roman" w:hAnsi="Times New Roman" w:cs="Times New Roman"/>
                <w:sz w:val="24"/>
                <w:szCs w:val="24"/>
                <w:lang w:val="uk-UA" w:eastAsia="ru-RU"/>
              </w:rPr>
              <w:t xml:space="preserve"> від</w:t>
            </w:r>
            <w:r w:rsidR="00A13F8E" w:rsidRPr="000B43E5">
              <w:rPr>
                <w:rFonts w:ascii="Times New Roman" w:eastAsia="Times New Roman" w:hAnsi="Times New Roman" w:cs="Times New Roman"/>
                <w:sz w:val="24"/>
                <w:szCs w:val="24"/>
                <w:lang w:val="uk-UA" w:eastAsia="ru-RU"/>
              </w:rPr>
              <w:t> </w:t>
            </w:r>
            <w:r w:rsidR="00724886" w:rsidRPr="000B43E5">
              <w:rPr>
                <w:rFonts w:ascii="Times New Roman" w:eastAsia="Times New Roman" w:hAnsi="Times New Roman" w:cs="Times New Roman"/>
                <w:sz w:val="24"/>
                <w:szCs w:val="24"/>
                <w:lang w:val="uk-UA" w:eastAsia="ru-RU"/>
              </w:rPr>
              <w:t xml:space="preserve">загальної узгодженої суми. </w:t>
            </w:r>
            <w:r w:rsidR="00245C7A" w:rsidRPr="000B43E5">
              <w:rPr>
                <w:rFonts w:ascii="Times New Roman" w:eastAsia="Times New Roman" w:hAnsi="Times New Roman" w:cs="Times New Roman"/>
                <w:sz w:val="24"/>
                <w:szCs w:val="24"/>
                <w:lang w:val="uk-UA" w:eastAsia="ru-RU"/>
              </w:rPr>
              <w:t>З питань правильності обчислення, повноти і</w:t>
            </w:r>
            <w:r w:rsidR="00AF55B1" w:rsidRPr="000B43E5">
              <w:rPr>
                <w:rFonts w:ascii="Times New Roman" w:eastAsia="Times New Roman" w:hAnsi="Times New Roman" w:cs="Times New Roman"/>
                <w:sz w:val="24"/>
                <w:szCs w:val="24"/>
                <w:lang w:val="uk-UA" w:eastAsia="ru-RU"/>
              </w:rPr>
              <w:t xml:space="preserve"> своєчасності сплати податку на </w:t>
            </w:r>
            <w:r w:rsidR="00245C7A" w:rsidRPr="000B43E5">
              <w:rPr>
                <w:rFonts w:ascii="Times New Roman" w:eastAsia="Times New Roman" w:hAnsi="Times New Roman" w:cs="Times New Roman"/>
                <w:sz w:val="24"/>
                <w:szCs w:val="24"/>
                <w:lang w:val="uk-UA" w:eastAsia="ru-RU"/>
              </w:rPr>
              <w:t xml:space="preserve">доходи фізичних осіб, військового збору та єдиного внеску </w:t>
            </w:r>
            <w:r w:rsidR="00724886" w:rsidRPr="000B43E5">
              <w:rPr>
                <w:rFonts w:ascii="Times New Roman" w:eastAsia="Times New Roman" w:hAnsi="Times New Roman" w:cs="Times New Roman"/>
                <w:sz w:val="24"/>
                <w:szCs w:val="24"/>
                <w:lang w:val="uk-UA" w:eastAsia="ru-RU"/>
              </w:rPr>
              <w:t xml:space="preserve">проведено </w:t>
            </w:r>
            <w:r w:rsidR="00724886" w:rsidRPr="000B43E5">
              <w:rPr>
                <w:rFonts w:ascii="Times New Roman" w:eastAsia="Times New Roman" w:hAnsi="Times New Roman" w:cs="Times New Roman"/>
                <w:sz w:val="24"/>
                <w:szCs w:val="24"/>
                <w:lang w:eastAsia="ru-RU"/>
              </w:rPr>
              <w:t>63</w:t>
            </w:r>
            <w:r w:rsidR="00724886" w:rsidRPr="000B43E5">
              <w:rPr>
                <w:rFonts w:ascii="Times New Roman" w:eastAsia="Times New Roman" w:hAnsi="Times New Roman" w:cs="Times New Roman"/>
                <w:sz w:val="24"/>
                <w:szCs w:val="24"/>
                <w:lang w:val="uk-UA" w:eastAsia="ru-RU"/>
              </w:rPr>
              <w:t xml:space="preserve"> документальних перевірки платників податків </w:t>
            </w:r>
            <w:r w:rsidR="00245C7A" w:rsidRPr="000B43E5">
              <w:rPr>
                <w:rFonts w:ascii="Times New Roman" w:eastAsia="Times New Roman" w:hAnsi="Times New Roman" w:cs="Times New Roman"/>
                <w:sz w:val="24"/>
                <w:szCs w:val="24"/>
                <w:lang w:val="uk-UA" w:eastAsia="ru-RU"/>
              </w:rPr>
              <w:t>–</w:t>
            </w:r>
            <w:r w:rsidR="00724886" w:rsidRPr="000B43E5">
              <w:rPr>
                <w:rFonts w:ascii="Times New Roman" w:eastAsia="Times New Roman" w:hAnsi="Times New Roman" w:cs="Times New Roman"/>
                <w:sz w:val="24"/>
                <w:szCs w:val="24"/>
                <w:lang w:val="uk-UA" w:eastAsia="ru-RU"/>
              </w:rPr>
              <w:t xml:space="preserve"> юридичних о</w:t>
            </w:r>
            <w:r w:rsidR="00AF55B1" w:rsidRPr="000B43E5">
              <w:rPr>
                <w:rFonts w:ascii="Times New Roman" w:eastAsia="Times New Roman" w:hAnsi="Times New Roman" w:cs="Times New Roman"/>
                <w:sz w:val="24"/>
                <w:szCs w:val="24"/>
                <w:lang w:val="uk-UA" w:eastAsia="ru-RU"/>
              </w:rPr>
              <w:t>сіб, порушення встановлені у 40 </w:t>
            </w:r>
            <w:r w:rsidR="00724886" w:rsidRPr="000B43E5">
              <w:rPr>
                <w:rFonts w:ascii="Times New Roman" w:eastAsia="Times New Roman" w:hAnsi="Times New Roman" w:cs="Times New Roman"/>
                <w:sz w:val="24"/>
                <w:szCs w:val="24"/>
                <w:lang w:val="uk-UA" w:eastAsia="ru-RU"/>
              </w:rPr>
              <w:t>ви</w:t>
            </w:r>
            <w:r w:rsidR="00245C7A" w:rsidRPr="000B43E5">
              <w:rPr>
                <w:rFonts w:ascii="Times New Roman" w:eastAsia="Times New Roman" w:hAnsi="Times New Roman" w:cs="Times New Roman"/>
                <w:sz w:val="24"/>
                <w:szCs w:val="24"/>
                <w:lang w:val="uk-UA" w:eastAsia="ru-RU"/>
              </w:rPr>
              <w:t>падках (63 відсотка).</w:t>
            </w:r>
            <w:r w:rsidR="00462F2A" w:rsidRPr="000B43E5">
              <w:rPr>
                <w:rFonts w:ascii="Times New Roman" w:eastAsia="Times New Roman" w:hAnsi="Times New Roman" w:cs="Times New Roman"/>
                <w:sz w:val="24"/>
                <w:szCs w:val="24"/>
                <w:lang w:val="uk-UA" w:eastAsia="ru-RU"/>
              </w:rPr>
              <w:t xml:space="preserve"> </w:t>
            </w:r>
            <w:r w:rsidR="00724886" w:rsidRPr="000B43E5">
              <w:rPr>
                <w:rFonts w:ascii="Times New Roman" w:eastAsia="Times New Roman" w:hAnsi="Times New Roman" w:cs="Times New Roman"/>
                <w:sz w:val="24"/>
                <w:szCs w:val="24"/>
                <w:lang w:val="uk-UA" w:eastAsia="ru-RU"/>
              </w:rPr>
              <w:t xml:space="preserve">За результатами перевірок </w:t>
            </w:r>
            <w:r w:rsidR="00724886" w:rsidRPr="000B43E5">
              <w:rPr>
                <w:rFonts w:ascii="Times New Roman" w:eastAsia="Times New Roman" w:hAnsi="Times New Roman" w:cs="Times New Roman"/>
                <w:sz w:val="24"/>
                <w:szCs w:val="24"/>
                <w:lang w:val="uk-UA" w:eastAsia="ru-RU"/>
              </w:rPr>
              <w:lastRenderedPageBreak/>
              <w:t>донараховано 764,</w:t>
            </w:r>
            <w:r w:rsidR="00462F2A" w:rsidRPr="000B43E5">
              <w:rPr>
                <w:rFonts w:ascii="Times New Roman" w:eastAsia="Times New Roman" w:hAnsi="Times New Roman" w:cs="Times New Roman"/>
                <w:sz w:val="24"/>
                <w:szCs w:val="24"/>
                <w:lang w:val="uk-UA" w:eastAsia="ru-RU"/>
              </w:rPr>
              <w:t>6 тис. грн</w:t>
            </w:r>
            <w:r w:rsidR="00724886" w:rsidRPr="000B43E5">
              <w:rPr>
                <w:rFonts w:ascii="Times New Roman" w:eastAsia="Times New Roman" w:hAnsi="Times New Roman" w:cs="Times New Roman"/>
                <w:sz w:val="24"/>
                <w:szCs w:val="24"/>
                <w:lang w:val="uk-UA" w:eastAsia="ru-RU"/>
              </w:rPr>
              <w:t>, з донарах</w:t>
            </w:r>
            <w:r w:rsidR="00462F2A" w:rsidRPr="000B43E5">
              <w:rPr>
                <w:rFonts w:ascii="Times New Roman" w:eastAsia="Times New Roman" w:hAnsi="Times New Roman" w:cs="Times New Roman"/>
                <w:sz w:val="24"/>
                <w:szCs w:val="24"/>
                <w:lang w:val="uk-UA" w:eastAsia="ru-RU"/>
              </w:rPr>
              <w:t>ованих сум узгоджено 677,54 тисячі гривень</w:t>
            </w:r>
            <w:r w:rsidR="00724886" w:rsidRPr="000B43E5">
              <w:rPr>
                <w:rFonts w:ascii="Times New Roman" w:eastAsia="Times New Roman" w:hAnsi="Times New Roman" w:cs="Times New Roman"/>
                <w:sz w:val="24"/>
                <w:szCs w:val="24"/>
                <w:lang w:val="uk-UA" w:eastAsia="ru-RU"/>
              </w:rPr>
              <w:t>.</w:t>
            </w:r>
            <w:r w:rsidR="00462F2A" w:rsidRPr="000B43E5">
              <w:rPr>
                <w:rFonts w:ascii="Times New Roman" w:eastAsia="Times New Roman" w:hAnsi="Times New Roman" w:cs="Times New Roman"/>
                <w:sz w:val="24"/>
                <w:szCs w:val="24"/>
                <w:lang w:val="uk-UA" w:eastAsia="ru-RU"/>
              </w:rPr>
              <w:t xml:space="preserve"> </w:t>
            </w:r>
            <w:r w:rsidR="00724886" w:rsidRPr="000B43E5">
              <w:rPr>
                <w:rFonts w:ascii="Times New Roman" w:eastAsia="Times New Roman" w:hAnsi="Times New Roman" w:cs="Times New Roman"/>
                <w:sz w:val="24"/>
                <w:szCs w:val="24"/>
                <w:lang w:val="uk-UA" w:eastAsia="ru-RU"/>
              </w:rPr>
              <w:t xml:space="preserve">З узгоджених сум до бюджету </w:t>
            </w:r>
            <w:r w:rsidR="00462F2A" w:rsidRPr="000B43E5">
              <w:rPr>
                <w:rFonts w:ascii="Times New Roman" w:eastAsia="Times New Roman" w:hAnsi="Times New Roman" w:cs="Times New Roman"/>
                <w:sz w:val="24"/>
                <w:szCs w:val="24"/>
                <w:lang w:val="uk-UA" w:eastAsia="ru-RU"/>
              </w:rPr>
              <w:t>надійшло 397,7 тис. грн</w:t>
            </w:r>
            <w:r w:rsidR="00724886" w:rsidRPr="000B43E5">
              <w:rPr>
                <w:rFonts w:ascii="Times New Roman" w:eastAsia="Times New Roman" w:hAnsi="Times New Roman" w:cs="Times New Roman"/>
                <w:sz w:val="24"/>
                <w:szCs w:val="24"/>
                <w:lang w:val="uk-UA" w:eastAsia="ru-RU"/>
              </w:rPr>
              <w:t xml:space="preserve"> </w:t>
            </w:r>
            <w:r w:rsidR="00462F2A" w:rsidRPr="000B43E5">
              <w:rPr>
                <w:rFonts w:ascii="Times New Roman" w:eastAsia="Times New Roman" w:hAnsi="Times New Roman" w:cs="Times New Roman"/>
                <w:sz w:val="24"/>
                <w:szCs w:val="24"/>
                <w:lang w:val="uk-UA" w:eastAsia="ru-RU"/>
              </w:rPr>
              <w:t>(</w:t>
            </w:r>
            <w:r w:rsidR="00724886" w:rsidRPr="000B43E5">
              <w:rPr>
                <w:rFonts w:ascii="Times New Roman" w:eastAsia="Times New Roman" w:hAnsi="Times New Roman" w:cs="Times New Roman"/>
                <w:sz w:val="24"/>
                <w:szCs w:val="24"/>
                <w:lang w:val="uk-UA" w:eastAsia="ru-RU"/>
              </w:rPr>
              <w:t>58</w:t>
            </w:r>
            <w:r w:rsidR="00462F2A" w:rsidRPr="000B43E5">
              <w:rPr>
                <w:rFonts w:ascii="Times New Roman" w:eastAsia="Times New Roman" w:hAnsi="Times New Roman" w:cs="Times New Roman"/>
                <w:sz w:val="24"/>
                <w:szCs w:val="24"/>
                <w:lang w:val="uk-UA" w:eastAsia="ru-RU"/>
              </w:rPr>
              <w:t> відсотків).</w:t>
            </w:r>
          </w:p>
          <w:p w:rsidR="00725376" w:rsidRPr="000B43E5" w:rsidRDefault="00725376" w:rsidP="005F1AFD">
            <w:pPr>
              <w:spacing w:after="280" w:line="240" w:lineRule="auto"/>
              <w:ind w:firstLine="459"/>
              <w:jc w:val="both"/>
              <w:rPr>
                <w:rFonts w:ascii="Times New Roman" w:eastAsia="Times New Roman" w:hAnsi="Times New Roman" w:cs="Times New Roman"/>
                <w:color w:val="006699"/>
                <w:sz w:val="24"/>
                <w:szCs w:val="24"/>
                <w:lang w:val="uk-UA" w:eastAsia="ru-RU"/>
              </w:rPr>
            </w:pPr>
            <w:r w:rsidRPr="000B43E5">
              <w:rPr>
                <w:rFonts w:ascii="Times New Roman" w:eastAsia="Times New Roman" w:hAnsi="Times New Roman" w:cs="Times New Roman"/>
                <w:sz w:val="24"/>
                <w:szCs w:val="24"/>
                <w:lang w:val="uk-UA" w:eastAsia="ru-RU"/>
              </w:rPr>
              <w:t xml:space="preserve">Крім того, наказом № 173 виконання частини </w:t>
            </w:r>
            <w:r w:rsidR="003848B7" w:rsidRPr="000B43E5">
              <w:rPr>
                <w:rFonts w:ascii="Times New Roman" w:eastAsia="Times New Roman" w:hAnsi="Times New Roman" w:cs="Times New Roman"/>
                <w:sz w:val="24"/>
                <w:szCs w:val="24"/>
                <w:lang w:val="uk-UA" w:eastAsia="ru-RU"/>
              </w:rPr>
              <w:t xml:space="preserve">повноважень ГУ ДПС щодо проведення перевірок та звірок, зокрема з питання правомірності бюджетного відшкодування ПДВ, застосування штрафних санкцій, закріплено за Головним управлінням ДПС у Вінницькій області, а з 19.09.2022 </w:t>
            </w:r>
            <w:r w:rsidR="00A73B5D" w:rsidRPr="000B43E5">
              <w:rPr>
                <w:rFonts w:ascii="Times New Roman" w:eastAsia="Times New Roman" w:hAnsi="Times New Roman" w:cs="Times New Roman"/>
                <w:sz w:val="24"/>
                <w:szCs w:val="24"/>
                <w:lang w:val="uk-UA" w:eastAsia="ru-RU"/>
              </w:rPr>
              <w:t xml:space="preserve">– </w:t>
            </w:r>
            <w:r w:rsidR="003848B7" w:rsidRPr="000B43E5">
              <w:rPr>
                <w:rFonts w:ascii="Times New Roman" w:eastAsia="Times New Roman" w:hAnsi="Times New Roman" w:cs="Times New Roman"/>
                <w:sz w:val="24"/>
                <w:szCs w:val="24"/>
                <w:lang w:val="uk-UA" w:eastAsia="ru-RU"/>
              </w:rPr>
              <w:t>за Головним управлінням ДПС у Львівській області</w:t>
            </w:r>
          </w:p>
        </w:tc>
      </w:tr>
      <w:tr w:rsidR="00725376" w:rsidRPr="000B43E5" w:rsidTr="00A95235">
        <w:trPr>
          <w:trHeight w:val="315"/>
        </w:trPr>
        <w:tc>
          <w:tcPr>
            <w:tcW w:w="851" w:type="dxa"/>
          </w:tcPr>
          <w:p w:rsidR="00725376" w:rsidRPr="000B43E5" w:rsidRDefault="00725376"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2.5.</w:t>
            </w:r>
          </w:p>
        </w:tc>
        <w:tc>
          <w:tcPr>
            <w:tcW w:w="4536" w:type="dxa"/>
          </w:tcPr>
          <w:p w:rsidR="00725376" w:rsidRPr="000B43E5" w:rsidRDefault="00725376" w:rsidP="009F03C0">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Організація та координація роботи щодо проведення перевірок платників податків з питань повноти нарахування і сплати податків під час здійснення контрольованих операцій з урахуванням вимог законодавства в умовах воєнного стану </w:t>
            </w:r>
          </w:p>
        </w:tc>
        <w:tc>
          <w:tcPr>
            <w:tcW w:w="2552" w:type="dxa"/>
          </w:tcPr>
          <w:p w:rsidR="00725376" w:rsidRPr="000B43E5" w:rsidRDefault="00725376"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Відділ трансфертного ціноутворення, управління </w:t>
            </w:r>
            <w:r w:rsidRPr="000B43E5">
              <w:rPr>
                <w:rStyle w:val="3"/>
                <w:rFonts w:ascii="Times New Roman" w:hAnsi="Times New Roman" w:cs="Times New Roman"/>
                <w:bCs/>
                <w:sz w:val="24"/>
                <w:szCs w:val="24"/>
                <w:lang w:val="uk-UA"/>
              </w:rPr>
              <w:t>податкового аудиту</w:t>
            </w:r>
          </w:p>
        </w:tc>
        <w:tc>
          <w:tcPr>
            <w:tcW w:w="1653" w:type="dxa"/>
          </w:tcPr>
          <w:p w:rsidR="00725376" w:rsidRPr="000B43E5" w:rsidRDefault="00725376" w:rsidP="009F03C0">
            <w:pPr>
              <w:spacing w:before="280" w:after="280" w:line="240" w:lineRule="auto"/>
              <w:jc w:val="center"/>
              <w:rPr>
                <w:rFonts w:ascii="Times New Roman" w:hAnsi="Times New Roman" w:cs="Times New Roman"/>
                <w:color w:val="006699"/>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371712" w:rsidRPr="000B43E5" w:rsidRDefault="00371712" w:rsidP="00760200">
            <w:pPr>
              <w:spacing w:before="280" w:after="0" w:line="240" w:lineRule="auto"/>
              <w:ind w:firstLine="365"/>
              <w:jc w:val="both"/>
              <w:rPr>
                <w:rFonts w:ascii="Times New Roman" w:eastAsia="Times New Roman" w:hAnsi="Times New Roman" w:cs="Times New Roman"/>
                <w:sz w:val="24"/>
                <w:szCs w:val="24"/>
                <w:lang w:val="uk-UA" w:eastAsia="ru-RU"/>
              </w:rPr>
            </w:pPr>
            <w:r w:rsidRPr="000B43E5">
              <w:rPr>
                <w:rFonts w:ascii="Times New Roman" w:eastAsia="Times New Roman" w:hAnsi="Times New Roman" w:cs="Times New Roman"/>
                <w:sz w:val="24"/>
                <w:szCs w:val="24"/>
                <w:lang w:val="uk-UA" w:eastAsia="ru-RU"/>
              </w:rPr>
              <w:t>В</w:t>
            </w:r>
            <w:r w:rsidR="00681C71" w:rsidRPr="000B43E5">
              <w:rPr>
                <w:rFonts w:ascii="Times New Roman" w:eastAsia="Times New Roman" w:hAnsi="Times New Roman" w:cs="Times New Roman"/>
                <w:sz w:val="24"/>
                <w:szCs w:val="24"/>
                <w:lang w:val="uk-UA" w:eastAsia="ru-RU"/>
              </w:rPr>
              <w:t>ідповідн</w:t>
            </w:r>
            <w:r w:rsidR="00072BE2" w:rsidRPr="000B43E5">
              <w:rPr>
                <w:rFonts w:ascii="Times New Roman" w:eastAsia="Times New Roman" w:hAnsi="Times New Roman" w:cs="Times New Roman"/>
                <w:sz w:val="24"/>
                <w:szCs w:val="24"/>
                <w:lang w:val="uk-UA" w:eastAsia="ru-RU"/>
              </w:rPr>
              <w:t xml:space="preserve">о до п.п 69.2 п. 69 розділу ХХ </w:t>
            </w:r>
            <w:r w:rsidR="00225C8A">
              <w:rPr>
                <w:rFonts w:ascii="Times New Roman" w:eastAsia="Times New Roman" w:hAnsi="Times New Roman" w:cs="Times New Roman"/>
                <w:sz w:val="24"/>
                <w:szCs w:val="24"/>
                <w:lang w:val="uk-UA" w:eastAsia="ru-RU"/>
              </w:rPr>
              <w:t>«</w:t>
            </w:r>
            <w:r w:rsidR="00681C71" w:rsidRPr="000B43E5">
              <w:rPr>
                <w:rFonts w:ascii="Times New Roman" w:eastAsia="Times New Roman" w:hAnsi="Times New Roman" w:cs="Times New Roman"/>
                <w:sz w:val="24"/>
                <w:szCs w:val="24"/>
                <w:lang w:val="uk-UA" w:eastAsia="ru-RU"/>
              </w:rPr>
              <w:t xml:space="preserve">Перехідні </w:t>
            </w:r>
            <w:r w:rsidR="00225C8A">
              <w:rPr>
                <w:rFonts w:ascii="Times New Roman" w:eastAsia="Times New Roman" w:hAnsi="Times New Roman" w:cs="Times New Roman"/>
                <w:sz w:val="24"/>
                <w:szCs w:val="24"/>
                <w:lang w:val="uk-UA" w:eastAsia="ru-RU"/>
              </w:rPr>
              <w:t>положення»</w:t>
            </w:r>
            <w:r w:rsidR="00681C71" w:rsidRPr="000B43E5">
              <w:rPr>
                <w:rFonts w:ascii="Times New Roman" w:eastAsia="Times New Roman" w:hAnsi="Times New Roman" w:cs="Times New Roman"/>
                <w:sz w:val="24"/>
                <w:szCs w:val="24"/>
                <w:lang w:val="uk-UA" w:eastAsia="ru-RU"/>
              </w:rPr>
              <w:t xml:space="preserve"> Податковог</w:t>
            </w:r>
            <w:r w:rsidR="0017212F">
              <w:rPr>
                <w:rFonts w:ascii="Times New Roman" w:eastAsia="Times New Roman" w:hAnsi="Times New Roman" w:cs="Times New Roman"/>
                <w:sz w:val="24"/>
                <w:szCs w:val="24"/>
                <w:lang w:val="uk-UA" w:eastAsia="ru-RU"/>
              </w:rPr>
              <w:t>о кодексу України  на період до </w:t>
            </w:r>
            <w:r w:rsidR="00681C71" w:rsidRPr="000B43E5">
              <w:rPr>
                <w:rFonts w:ascii="Times New Roman" w:eastAsia="Times New Roman" w:hAnsi="Times New Roman" w:cs="Times New Roman"/>
                <w:sz w:val="24"/>
                <w:szCs w:val="24"/>
                <w:lang w:val="uk-UA" w:eastAsia="ru-RU"/>
              </w:rPr>
              <w:t>припинення або скасування воєнного стану на території України податкові перевірки з питань повноти нарахування і сплати податків під час здійснення контрольованих операцій не розпочинаються, а розпочаті перевірки зупиняються.</w:t>
            </w:r>
          </w:p>
          <w:p w:rsidR="00371712" w:rsidRPr="000B43E5" w:rsidRDefault="00681C71" w:rsidP="00760200">
            <w:pPr>
              <w:spacing w:after="0" w:line="240" w:lineRule="auto"/>
              <w:ind w:firstLine="365"/>
              <w:jc w:val="both"/>
              <w:rPr>
                <w:rFonts w:ascii="Times New Roman" w:eastAsia="Times New Roman" w:hAnsi="Times New Roman" w:cs="Times New Roman"/>
                <w:sz w:val="24"/>
                <w:szCs w:val="24"/>
                <w:lang w:val="uk-UA" w:eastAsia="ru-RU"/>
              </w:rPr>
            </w:pPr>
            <w:r w:rsidRPr="000B43E5">
              <w:rPr>
                <w:rFonts w:ascii="Times New Roman" w:eastAsia="Times New Roman" w:hAnsi="Times New Roman" w:cs="Times New Roman"/>
                <w:sz w:val="24"/>
                <w:szCs w:val="24"/>
                <w:lang w:val="uk-UA" w:eastAsia="ru-RU"/>
              </w:rPr>
              <w:t>Законом України від 03 листопада 2022</w:t>
            </w:r>
            <w:r w:rsidR="002963A6" w:rsidRPr="000B43E5">
              <w:rPr>
                <w:rFonts w:ascii="Times New Roman" w:eastAsia="Times New Roman" w:hAnsi="Times New Roman" w:cs="Times New Roman"/>
                <w:sz w:val="24"/>
                <w:szCs w:val="24"/>
                <w:lang w:val="uk-UA" w:eastAsia="ru-RU"/>
              </w:rPr>
              <w:t> </w:t>
            </w:r>
            <w:r w:rsidR="002963A6" w:rsidRPr="000B43E5">
              <w:rPr>
                <w:rFonts w:ascii="Times New Roman" w:hAnsi="Times New Roman"/>
                <w:sz w:val="24"/>
                <w:szCs w:val="24"/>
                <w:lang w:val="uk-UA"/>
              </w:rPr>
              <w:t>року</w:t>
            </w:r>
            <w:r w:rsidR="002963A6" w:rsidRPr="000B43E5">
              <w:rPr>
                <w:rFonts w:ascii="Times New Roman" w:hAnsi="Times New Roman"/>
                <w:sz w:val="24"/>
                <w:szCs w:val="24"/>
                <w:lang w:val="uk-UA"/>
              </w:rPr>
              <w:t xml:space="preserve"> </w:t>
            </w:r>
            <w:r w:rsidR="000A3385" w:rsidRPr="000B43E5">
              <w:rPr>
                <w:rFonts w:ascii="Times New Roman" w:eastAsia="Times New Roman" w:hAnsi="Times New Roman" w:cs="Times New Roman"/>
                <w:sz w:val="24"/>
                <w:szCs w:val="24"/>
                <w:lang w:val="uk-UA" w:eastAsia="ru-RU"/>
              </w:rPr>
              <w:t>№ 2719-IX «</w:t>
            </w:r>
            <w:r w:rsidRPr="000B43E5">
              <w:rPr>
                <w:rFonts w:ascii="Times New Roman" w:eastAsia="Times New Roman" w:hAnsi="Times New Roman" w:cs="Times New Roman"/>
                <w:sz w:val="24"/>
                <w:szCs w:val="24"/>
                <w:lang w:val="uk-UA" w:eastAsia="ru-RU"/>
              </w:rPr>
              <w:t>Про внесення змін до Податкового кодексу України та деяких інших законів України щодо приватизації державного і кому</w:t>
            </w:r>
            <w:r w:rsidR="0042072B">
              <w:rPr>
                <w:rFonts w:ascii="Times New Roman" w:eastAsia="Times New Roman" w:hAnsi="Times New Roman" w:cs="Times New Roman"/>
                <w:sz w:val="24"/>
                <w:szCs w:val="24"/>
                <w:lang w:val="uk-UA" w:eastAsia="ru-RU"/>
              </w:rPr>
              <w:t>нального майна, яке перебуває у </w:t>
            </w:r>
            <w:r w:rsidRPr="000B43E5">
              <w:rPr>
                <w:rFonts w:ascii="Times New Roman" w:eastAsia="Times New Roman" w:hAnsi="Times New Roman" w:cs="Times New Roman"/>
                <w:sz w:val="24"/>
                <w:szCs w:val="24"/>
                <w:lang w:val="uk-UA" w:eastAsia="ru-RU"/>
              </w:rPr>
              <w:t>податковій заставі, та забезпечення адміністрування погашення податк</w:t>
            </w:r>
            <w:r w:rsidR="0042072B">
              <w:rPr>
                <w:rFonts w:ascii="Times New Roman" w:eastAsia="Times New Roman" w:hAnsi="Times New Roman" w:cs="Times New Roman"/>
                <w:sz w:val="24"/>
                <w:szCs w:val="24"/>
                <w:lang w:val="uk-UA" w:eastAsia="ru-RU"/>
              </w:rPr>
              <w:t xml:space="preserve">ового боргу» </w:t>
            </w:r>
            <w:r w:rsidR="00EF4DD6" w:rsidRPr="000B43E5">
              <w:rPr>
                <w:rFonts w:ascii="Times New Roman" w:eastAsia="Times New Roman" w:hAnsi="Times New Roman" w:cs="Times New Roman"/>
                <w:sz w:val="24"/>
                <w:szCs w:val="24"/>
                <w:lang w:val="uk-UA" w:eastAsia="ru-RU"/>
              </w:rPr>
              <w:t>(набув чинності з </w:t>
            </w:r>
            <w:r w:rsidRPr="000B43E5">
              <w:rPr>
                <w:rFonts w:ascii="Times New Roman" w:eastAsia="Times New Roman" w:hAnsi="Times New Roman" w:cs="Times New Roman"/>
                <w:sz w:val="24"/>
                <w:szCs w:val="24"/>
                <w:lang w:val="uk-UA" w:eastAsia="ru-RU"/>
              </w:rPr>
              <w:t>24.11.202</w:t>
            </w:r>
            <w:r w:rsidR="00EF4DD6" w:rsidRPr="000B43E5">
              <w:rPr>
                <w:rFonts w:ascii="Times New Roman" w:eastAsia="Times New Roman" w:hAnsi="Times New Roman" w:cs="Times New Roman"/>
                <w:sz w:val="24"/>
                <w:szCs w:val="24"/>
                <w:lang w:val="uk-UA" w:eastAsia="ru-RU"/>
              </w:rPr>
              <w:t xml:space="preserve">2) внесено зміни до </w:t>
            </w:r>
            <w:proofErr w:type="spellStart"/>
            <w:r w:rsidR="00EF4DD6" w:rsidRPr="000B43E5">
              <w:rPr>
                <w:rFonts w:ascii="Times New Roman" w:eastAsia="Times New Roman" w:hAnsi="Times New Roman" w:cs="Times New Roman"/>
                <w:sz w:val="24"/>
                <w:szCs w:val="24"/>
                <w:lang w:val="uk-UA" w:eastAsia="ru-RU"/>
              </w:rPr>
              <w:t>п.п </w:t>
            </w:r>
            <w:proofErr w:type="spellEnd"/>
            <w:r w:rsidR="00EF4DD6" w:rsidRPr="000B43E5">
              <w:rPr>
                <w:rFonts w:ascii="Times New Roman" w:eastAsia="Times New Roman" w:hAnsi="Times New Roman" w:cs="Times New Roman"/>
                <w:sz w:val="24"/>
                <w:szCs w:val="24"/>
                <w:lang w:val="uk-UA" w:eastAsia="ru-RU"/>
              </w:rPr>
              <w:t>69.2 п. </w:t>
            </w:r>
            <w:r w:rsidR="0026750D">
              <w:rPr>
                <w:rFonts w:ascii="Times New Roman" w:eastAsia="Times New Roman" w:hAnsi="Times New Roman" w:cs="Times New Roman"/>
                <w:sz w:val="24"/>
                <w:szCs w:val="24"/>
                <w:lang w:val="uk-UA" w:eastAsia="ru-RU"/>
              </w:rPr>
              <w:t>69 розділу ХХ «Перехідні положення»</w:t>
            </w:r>
            <w:r w:rsidRPr="000B43E5">
              <w:rPr>
                <w:rFonts w:ascii="Times New Roman" w:eastAsia="Times New Roman" w:hAnsi="Times New Roman" w:cs="Times New Roman"/>
                <w:sz w:val="24"/>
                <w:szCs w:val="24"/>
                <w:lang w:val="uk-UA" w:eastAsia="ru-RU"/>
              </w:rPr>
              <w:t xml:space="preserve"> Податкового кодексу України відповідно яких дозволено проведення документальних позапланових перевірок з підстав </w:t>
            </w:r>
            <w:r w:rsidR="00EF4DD6" w:rsidRPr="000B43E5">
              <w:rPr>
                <w:rFonts w:ascii="Times New Roman" w:eastAsia="Times New Roman" w:hAnsi="Times New Roman" w:cs="Times New Roman"/>
                <w:sz w:val="24"/>
                <w:szCs w:val="24"/>
                <w:lang w:val="uk-UA" w:eastAsia="ru-RU"/>
              </w:rPr>
              <w:t>визначених п.п. </w:t>
            </w:r>
            <w:r w:rsidRPr="000B43E5">
              <w:rPr>
                <w:rFonts w:ascii="Times New Roman" w:eastAsia="Times New Roman" w:hAnsi="Times New Roman" w:cs="Times New Roman"/>
                <w:sz w:val="24"/>
                <w:szCs w:val="24"/>
                <w:lang w:val="uk-UA" w:eastAsia="ru-RU"/>
              </w:rPr>
              <w:t xml:space="preserve">78.1.14 – 78.1.16 ст. 78 Податкового кодексу України. </w:t>
            </w:r>
          </w:p>
          <w:p w:rsidR="00681C71" w:rsidRPr="000B43E5" w:rsidRDefault="00681C71" w:rsidP="00760200">
            <w:pPr>
              <w:spacing w:after="0" w:line="240" w:lineRule="auto"/>
              <w:ind w:firstLine="365"/>
              <w:jc w:val="both"/>
              <w:rPr>
                <w:rFonts w:ascii="Times New Roman" w:eastAsia="Times New Roman" w:hAnsi="Times New Roman" w:cs="Times New Roman"/>
                <w:sz w:val="24"/>
                <w:szCs w:val="24"/>
                <w:lang w:val="uk-UA" w:eastAsia="ru-RU"/>
              </w:rPr>
            </w:pPr>
            <w:r w:rsidRPr="000B43E5">
              <w:rPr>
                <w:rFonts w:ascii="Times New Roman" w:eastAsia="Times New Roman" w:hAnsi="Times New Roman" w:cs="Times New Roman"/>
                <w:sz w:val="24"/>
                <w:szCs w:val="24"/>
                <w:lang w:val="uk-UA" w:eastAsia="ru-RU"/>
              </w:rPr>
              <w:t>Проте, наказом № 173 виконання повноважень ГУ ДПС щодо здійснення податкового контролю за встановленням відповідності умов контрольованих операцій принципу «витягнутої руки» закріплено</w:t>
            </w:r>
            <w:r w:rsidR="00371712" w:rsidRPr="000B43E5">
              <w:rPr>
                <w:rFonts w:ascii="Times New Roman" w:eastAsia="Times New Roman" w:hAnsi="Times New Roman" w:cs="Times New Roman"/>
                <w:sz w:val="24"/>
                <w:szCs w:val="24"/>
                <w:lang w:val="uk-UA" w:eastAsia="ru-RU"/>
              </w:rPr>
              <w:t xml:space="preserve"> за</w:t>
            </w:r>
            <w:r w:rsidRPr="000B43E5">
              <w:rPr>
                <w:rFonts w:ascii="Times New Roman" w:eastAsia="Times New Roman" w:hAnsi="Times New Roman" w:cs="Times New Roman"/>
                <w:sz w:val="24"/>
                <w:szCs w:val="24"/>
                <w:lang w:val="uk-UA" w:eastAsia="ru-RU"/>
              </w:rPr>
              <w:t xml:space="preserve"> </w:t>
            </w:r>
            <w:r w:rsidR="00371712" w:rsidRPr="000B43E5">
              <w:rPr>
                <w:rFonts w:ascii="Times New Roman" w:eastAsia="Times New Roman" w:hAnsi="Times New Roman" w:cs="Times New Roman"/>
                <w:sz w:val="24"/>
                <w:szCs w:val="24"/>
                <w:lang w:val="uk-UA" w:eastAsia="ru-RU"/>
              </w:rPr>
              <w:t>Головним управлінням ДПС у Вінницькій області (до 19.09.2022) та Головним управлінням ДПС у Львівській області (з 19.09.2022)</w:t>
            </w:r>
          </w:p>
        </w:tc>
      </w:tr>
      <w:tr w:rsidR="00725376" w:rsidRPr="000B43E5" w:rsidTr="00A95235">
        <w:trPr>
          <w:trHeight w:val="315"/>
        </w:trPr>
        <w:tc>
          <w:tcPr>
            <w:tcW w:w="851" w:type="dxa"/>
          </w:tcPr>
          <w:p w:rsidR="00725376" w:rsidRPr="000B43E5" w:rsidRDefault="00725376"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2.6.</w:t>
            </w:r>
          </w:p>
        </w:tc>
        <w:tc>
          <w:tcPr>
            <w:tcW w:w="4536" w:type="dxa"/>
          </w:tcPr>
          <w:p w:rsidR="00725376" w:rsidRPr="000B43E5" w:rsidRDefault="00725376" w:rsidP="009F03C0">
            <w:pPr>
              <w:keepNext/>
              <w:autoSpaceDE w:val="0"/>
              <w:autoSpaceDN w:val="0"/>
              <w:adjustRightInd w:val="0"/>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Проведення камеральних перевірок податкової звітності (у т. ч. електронних) згідно з вимогами чинного законодавства з урахуванням вимог законодавства в умовах воєнного стану</w:t>
            </w:r>
          </w:p>
        </w:tc>
        <w:tc>
          <w:tcPr>
            <w:tcW w:w="2552" w:type="dxa"/>
          </w:tcPr>
          <w:p w:rsidR="00725376" w:rsidRPr="000B43E5" w:rsidRDefault="00725376" w:rsidP="009F03C0">
            <w:pPr>
              <w:pStyle w:val="a9"/>
              <w:spacing w:before="280" w:after="280"/>
              <w:rPr>
                <w:b w:val="0"/>
                <w:bCs w:val="0"/>
                <w:sz w:val="24"/>
                <w:szCs w:val="24"/>
              </w:rPr>
            </w:pPr>
            <w:r w:rsidRPr="000B43E5">
              <w:rPr>
                <w:rStyle w:val="3"/>
                <w:b w:val="0"/>
                <w:bCs w:val="0"/>
                <w:sz w:val="24"/>
                <w:szCs w:val="24"/>
              </w:rPr>
              <w:t xml:space="preserve">Управління: </w:t>
            </w:r>
            <w:r w:rsidRPr="000B43E5">
              <w:rPr>
                <w:b w:val="0"/>
                <w:sz w:val="24"/>
                <w:szCs w:val="24"/>
              </w:rPr>
              <w:t>о</w:t>
            </w:r>
            <w:r w:rsidRPr="000B43E5">
              <w:rPr>
                <w:rStyle w:val="3"/>
                <w:b w:val="0"/>
                <w:bCs w:val="0"/>
                <w:sz w:val="24"/>
                <w:szCs w:val="24"/>
              </w:rPr>
              <w:t>податкування юридичних осіб</w:t>
            </w:r>
            <w:r w:rsidRPr="000B43E5">
              <w:rPr>
                <w:b w:val="0"/>
                <w:sz w:val="24"/>
                <w:szCs w:val="24"/>
              </w:rPr>
              <w:t xml:space="preserve">, </w:t>
            </w:r>
            <w:r w:rsidRPr="000B43E5">
              <w:rPr>
                <w:rStyle w:val="3"/>
                <w:b w:val="0"/>
                <w:bCs w:val="0"/>
                <w:sz w:val="24"/>
                <w:szCs w:val="24"/>
              </w:rPr>
              <w:t>контролю за підакцизними товарами,</w:t>
            </w:r>
            <w:r w:rsidRPr="000B43E5">
              <w:rPr>
                <w:b w:val="0"/>
                <w:sz w:val="24"/>
                <w:szCs w:val="24"/>
              </w:rPr>
              <w:t xml:space="preserve"> о</w:t>
            </w:r>
            <w:r w:rsidRPr="000B43E5">
              <w:rPr>
                <w:b w:val="0"/>
                <w:bCs w:val="0"/>
                <w:sz w:val="24"/>
                <w:szCs w:val="24"/>
                <w:shd w:val="clear" w:color="auto" w:fill="FFFFFF"/>
              </w:rPr>
              <w:t>податкування</w:t>
            </w:r>
            <w:r w:rsidRPr="000B43E5">
              <w:rPr>
                <w:rStyle w:val="3"/>
                <w:b w:val="0"/>
                <w:bCs w:val="0"/>
                <w:sz w:val="24"/>
                <w:szCs w:val="24"/>
              </w:rPr>
              <w:t xml:space="preserve"> фізичних осіб</w:t>
            </w:r>
          </w:p>
        </w:tc>
        <w:tc>
          <w:tcPr>
            <w:tcW w:w="1653" w:type="dxa"/>
          </w:tcPr>
          <w:p w:rsidR="00725376" w:rsidRPr="000B43E5" w:rsidRDefault="00725376" w:rsidP="009F03C0">
            <w:pPr>
              <w:spacing w:before="280" w:after="280" w:line="240" w:lineRule="auto"/>
              <w:jc w:val="center"/>
              <w:rPr>
                <w:rFonts w:ascii="Times New Roman" w:hAnsi="Times New Roman" w:cs="Times New Roman"/>
                <w:color w:val="006699"/>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0635BB" w:rsidRPr="000B43E5" w:rsidRDefault="000635BB" w:rsidP="00760200">
            <w:pPr>
              <w:widowControl w:val="0"/>
              <w:autoSpaceDE w:val="0"/>
              <w:autoSpaceDN w:val="0"/>
              <w:adjustRightInd w:val="0"/>
              <w:spacing w:before="280" w:after="0" w:line="240" w:lineRule="auto"/>
              <w:ind w:firstLine="365"/>
              <w:jc w:val="both"/>
              <w:textAlignment w:val="baseline"/>
              <w:rPr>
                <w:rFonts w:ascii="Times New Roman" w:eastAsia="Calibri" w:hAnsi="Times New Roman" w:cs="Times New Roman"/>
                <w:sz w:val="24"/>
                <w:szCs w:val="24"/>
                <w:lang w:val="uk-UA"/>
              </w:rPr>
            </w:pPr>
            <w:r w:rsidRPr="000B43E5">
              <w:rPr>
                <w:rFonts w:ascii="Times New Roman" w:eastAsia="Calibri" w:hAnsi="Times New Roman" w:cs="Times New Roman"/>
                <w:sz w:val="24"/>
                <w:szCs w:val="24"/>
                <w:lang w:val="uk-UA"/>
              </w:rPr>
              <w:t xml:space="preserve">Складено 118 актів камеральних перевірок </w:t>
            </w:r>
            <w:r w:rsidR="00256194" w:rsidRPr="000B43E5">
              <w:rPr>
                <w:rFonts w:ascii="Times New Roman" w:eastAsia="Calibri" w:hAnsi="Times New Roman" w:cs="Times New Roman"/>
                <w:sz w:val="24"/>
                <w:szCs w:val="24"/>
                <w:lang w:val="uk-UA"/>
              </w:rPr>
              <w:t xml:space="preserve">СГ </w:t>
            </w:r>
            <w:r w:rsidRPr="000B43E5">
              <w:rPr>
                <w:rFonts w:ascii="Times New Roman" w:eastAsia="Calibri" w:hAnsi="Times New Roman" w:cs="Times New Roman"/>
                <w:sz w:val="24"/>
                <w:szCs w:val="24"/>
                <w:lang w:val="uk-UA"/>
              </w:rPr>
              <w:t>(з урахуванням вимог законодавства в умовах воєнного стану) з питання дот</w:t>
            </w:r>
            <w:r w:rsidR="00256194" w:rsidRPr="000B43E5">
              <w:rPr>
                <w:rFonts w:ascii="Times New Roman" w:eastAsia="Calibri" w:hAnsi="Times New Roman" w:cs="Times New Roman"/>
                <w:sz w:val="24"/>
                <w:szCs w:val="24"/>
                <w:lang w:val="uk-UA"/>
              </w:rPr>
              <w:t>римання вимог законодавства при </w:t>
            </w:r>
            <w:r w:rsidRPr="000B43E5">
              <w:rPr>
                <w:rFonts w:ascii="Times New Roman" w:eastAsia="Calibri" w:hAnsi="Times New Roman" w:cs="Times New Roman"/>
                <w:sz w:val="24"/>
                <w:szCs w:val="24"/>
                <w:lang w:val="uk-UA"/>
              </w:rPr>
              <w:t>здійсненні операцій з підакцизними товарами, за результатами перевірок донараховано акцизного податку на загальну суму 126,5 тис. грн (за неподання або несвоєчасне подання декларацій акцизного податку).</w:t>
            </w:r>
          </w:p>
          <w:p w:rsidR="005F4433" w:rsidRPr="000B43E5" w:rsidRDefault="00150B09" w:rsidP="00760200">
            <w:pPr>
              <w:widowControl w:val="0"/>
              <w:autoSpaceDE w:val="0"/>
              <w:autoSpaceDN w:val="0"/>
              <w:adjustRightInd w:val="0"/>
              <w:spacing w:after="280" w:line="240" w:lineRule="auto"/>
              <w:ind w:firstLine="365"/>
              <w:jc w:val="both"/>
              <w:textAlignment w:val="baseline"/>
              <w:rPr>
                <w:rFonts w:ascii="Times New Roman" w:eastAsia="Times New Roman" w:hAnsi="Times New Roman" w:cs="Times New Roman"/>
                <w:sz w:val="24"/>
                <w:szCs w:val="24"/>
                <w:lang w:val="uk-UA" w:eastAsia="ru-RU"/>
              </w:rPr>
            </w:pPr>
            <w:r w:rsidRPr="000B43E5">
              <w:rPr>
                <w:rFonts w:ascii="Times New Roman" w:eastAsia="Times New Roman" w:hAnsi="Times New Roman" w:cs="Times New Roman"/>
                <w:sz w:val="24"/>
                <w:szCs w:val="24"/>
                <w:lang w:val="uk-UA" w:eastAsia="ru-RU"/>
              </w:rPr>
              <w:t>П</w:t>
            </w:r>
            <w:r w:rsidR="00725376" w:rsidRPr="000B43E5">
              <w:rPr>
                <w:rFonts w:ascii="Times New Roman" w:eastAsia="Times New Roman" w:hAnsi="Times New Roman" w:cs="Times New Roman"/>
                <w:sz w:val="24"/>
                <w:szCs w:val="24"/>
                <w:lang w:val="uk-UA" w:eastAsia="ru-RU"/>
              </w:rPr>
              <w:t>роведення камеральних перевірок податкової звітності з рентної плати, екологічного податку, місцевих  податків і зборів</w:t>
            </w:r>
            <w:r w:rsidR="002B6E08" w:rsidRPr="000B43E5">
              <w:rPr>
                <w:rFonts w:ascii="Times New Roman" w:eastAsia="Times New Roman" w:hAnsi="Times New Roman" w:cs="Times New Roman"/>
                <w:sz w:val="24"/>
                <w:szCs w:val="24"/>
                <w:lang w:val="uk-UA" w:eastAsia="ru-RU"/>
              </w:rPr>
              <w:t>,</w:t>
            </w:r>
            <w:r w:rsidR="00954610" w:rsidRPr="000B43E5">
              <w:rPr>
                <w:rFonts w:ascii="Times New Roman" w:eastAsia="Times New Roman" w:hAnsi="Times New Roman" w:cs="Times New Roman"/>
                <w:sz w:val="24"/>
                <w:szCs w:val="24"/>
                <w:lang w:val="uk-UA" w:eastAsia="ru-RU"/>
              </w:rPr>
              <w:t xml:space="preserve"> ПДВ, з податку на прибуток, єдиного податку з юридичних осіб, частини чистого прибутку (доходу) господарських організацій</w:t>
            </w:r>
            <w:r w:rsidRPr="000B43E5">
              <w:rPr>
                <w:rFonts w:ascii="Times New Roman" w:eastAsia="Times New Roman" w:hAnsi="Times New Roman" w:cs="Times New Roman"/>
                <w:sz w:val="24"/>
                <w:szCs w:val="24"/>
                <w:lang w:val="uk-UA" w:eastAsia="ru-RU"/>
              </w:rPr>
              <w:t>, здійснення контролю за дотриманням вимог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w:t>
            </w:r>
            <w:r w:rsidR="000635BB" w:rsidRPr="000B43E5">
              <w:rPr>
                <w:rFonts w:ascii="Times New Roman" w:eastAsia="Times New Roman" w:hAnsi="Times New Roman" w:cs="Times New Roman"/>
                <w:sz w:val="24"/>
                <w:szCs w:val="24"/>
                <w:lang w:val="uk-UA" w:eastAsia="ru-RU"/>
              </w:rPr>
              <w:t>,</w:t>
            </w:r>
            <w:r w:rsidRPr="000B43E5">
              <w:rPr>
                <w:rFonts w:ascii="Times New Roman" w:eastAsia="Times New Roman" w:hAnsi="Times New Roman" w:cs="Times New Roman"/>
                <w:sz w:val="24"/>
                <w:szCs w:val="24"/>
                <w:lang w:val="uk-UA" w:eastAsia="ru-RU"/>
              </w:rPr>
              <w:t xml:space="preserve"> н</w:t>
            </w:r>
            <w:r w:rsidR="00725376" w:rsidRPr="000B43E5">
              <w:rPr>
                <w:rFonts w:ascii="Times New Roman" w:eastAsia="Times New Roman" w:hAnsi="Times New Roman" w:cs="Times New Roman"/>
                <w:sz w:val="24"/>
                <w:szCs w:val="24"/>
                <w:lang w:val="uk-UA" w:eastAsia="ru-RU"/>
              </w:rPr>
              <w:t xml:space="preserve">аказом № 173 </w:t>
            </w:r>
            <w:r w:rsidRPr="000B43E5">
              <w:rPr>
                <w:rFonts w:ascii="Times New Roman" w:eastAsia="Times New Roman" w:hAnsi="Times New Roman" w:cs="Times New Roman"/>
                <w:sz w:val="24"/>
                <w:szCs w:val="24"/>
                <w:lang w:val="uk-UA" w:eastAsia="ru-RU"/>
              </w:rPr>
              <w:t xml:space="preserve">закріплена </w:t>
            </w:r>
            <w:r w:rsidR="001D2D70" w:rsidRPr="000B43E5">
              <w:rPr>
                <w:rFonts w:ascii="Times New Roman" w:eastAsia="Times New Roman" w:hAnsi="Times New Roman" w:cs="Times New Roman"/>
                <w:sz w:val="24"/>
                <w:szCs w:val="24"/>
                <w:lang w:val="uk-UA" w:eastAsia="ru-RU"/>
              </w:rPr>
              <w:t>за </w:t>
            </w:r>
            <w:r w:rsidRPr="000B43E5">
              <w:rPr>
                <w:rFonts w:ascii="Times New Roman" w:eastAsia="Times New Roman" w:hAnsi="Times New Roman" w:cs="Times New Roman"/>
                <w:sz w:val="24"/>
                <w:szCs w:val="24"/>
                <w:lang w:val="uk-UA" w:eastAsia="ru-RU"/>
              </w:rPr>
              <w:t>Головним управління</w:t>
            </w:r>
            <w:r w:rsidR="007700CE" w:rsidRPr="000B43E5">
              <w:rPr>
                <w:rFonts w:ascii="Times New Roman" w:eastAsia="Times New Roman" w:hAnsi="Times New Roman" w:cs="Times New Roman"/>
                <w:sz w:val="24"/>
                <w:szCs w:val="24"/>
                <w:lang w:val="uk-UA" w:eastAsia="ru-RU"/>
              </w:rPr>
              <w:t>м</w:t>
            </w:r>
            <w:r w:rsidRPr="000B43E5">
              <w:rPr>
                <w:rFonts w:ascii="Times New Roman" w:eastAsia="Times New Roman" w:hAnsi="Times New Roman" w:cs="Times New Roman"/>
                <w:sz w:val="24"/>
                <w:szCs w:val="24"/>
                <w:lang w:val="uk-UA" w:eastAsia="ru-RU"/>
              </w:rPr>
              <w:t xml:space="preserve"> ДПС у Вінницькій області (</w:t>
            </w:r>
            <w:r w:rsidR="007700CE" w:rsidRPr="000B43E5">
              <w:rPr>
                <w:rFonts w:ascii="Times New Roman" w:eastAsia="Times New Roman" w:hAnsi="Times New Roman" w:cs="Times New Roman"/>
                <w:sz w:val="24"/>
                <w:szCs w:val="24"/>
                <w:lang w:val="uk-UA" w:eastAsia="ru-RU"/>
              </w:rPr>
              <w:t>до 19</w:t>
            </w:r>
            <w:r w:rsidRPr="000B43E5">
              <w:rPr>
                <w:rFonts w:ascii="Times New Roman" w:eastAsia="Times New Roman" w:hAnsi="Times New Roman" w:cs="Times New Roman"/>
                <w:sz w:val="24"/>
                <w:szCs w:val="24"/>
                <w:lang w:val="uk-UA" w:eastAsia="ru-RU"/>
              </w:rPr>
              <w:t xml:space="preserve">.09.2022) </w:t>
            </w:r>
            <w:r w:rsidR="00DC470A" w:rsidRPr="000B43E5">
              <w:rPr>
                <w:rFonts w:ascii="Times New Roman" w:eastAsia="Times New Roman" w:hAnsi="Times New Roman" w:cs="Times New Roman"/>
                <w:sz w:val="24"/>
                <w:szCs w:val="24"/>
                <w:lang w:val="uk-UA" w:eastAsia="ru-RU"/>
              </w:rPr>
              <w:t xml:space="preserve">та </w:t>
            </w:r>
            <w:r w:rsidR="007700CE" w:rsidRPr="000B43E5">
              <w:rPr>
                <w:rFonts w:ascii="Times New Roman" w:eastAsia="Times New Roman" w:hAnsi="Times New Roman" w:cs="Times New Roman"/>
                <w:sz w:val="24"/>
                <w:szCs w:val="24"/>
                <w:lang w:val="uk-UA" w:eastAsia="ru-RU"/>
              </w:rPr>
              <w:t>Головним управлінням</w:t>
            </w:r>
            <w:r w:rsidR="00DC470A" w:rsidRPr="000B43E5">
              <w:rPr>
                <w:rFonts w:ascii="Times New Roman" w:eastAsia="Times New Roman" w:hAnsi="Times New Roman" w:cs="Times New Roman"/>
                <w:sz w:val="24"/>
                <w:szCs w:val="24"/>
                <w:lang w:val="uk-UA" w:eastAsia="ru-RU"/>
              </w:rPr>
              <w:t xml:space="preserve"> ДПС </w:t>
            </w:r>
            <w:r w:rsidR="007700CE" w:rsidRPr="000B43E5">
              <w:rPr>
                <w:rFonts w:ascii="Times New Roman" w:eastAsia="Times New Roman" w:hAnsi="Times New Roman" w:cs="Times New Roman"/>
                <w:sz w:val="24"/>
                <w:szCs w:val="24"/>
                <w:lang w:val="uk-UA" w:eastAsia="ru-RU"/>
              </w:rPr>
              <w:t>у </w:t>
            </w:r>
            <w:r w:rsidR="00DC470A" w:rsidRPr="000B43E5">
              <w:rPr>
                <w:rFonts w:ascii="Times New Roman" w:eastAsia="Times New Roman" w:hAnsi="Times New Roman" w:cs="Times New Roman"/>
                <w:sz w:val="24"/>
                <w:szCs w:val="24"/>
                <w:lang w:val="uk-UA" w:eastAsia="ru-RU"/>
              </w:rPr>
              <w:t>Львівській області (з 19.09.2022</w:t>
            </w:r>
            <w:r w:rsidR="00256194" w:rsidRPr="000B43E5">
              <w:rPr>
                <w:rFonts w:ascii="Times New Roman" w:eastAsia="Times New Roman" w:hAnsi="Times New Roman" w:cs="Times New Roman"/>
                <w:sz w:val="24"/>
                <w:szCs w:val="24"/>
                <w:lang w:val="uk-UA" w:eastAsia="ru-RU"/>
              </w:rPr>
              <w:t>)</w:t>
            </w:r>
          </w:p>
        </w:tc>
      </w:tr>
      <w:tr w:rsidR="00725376" w:rsidRPr="000B43E5" w:rsidTr="00A95235">
        <w:trPr>
          <w:trHeight w:val="315"/>
        </w:trPr>
        <w:tc>
          <w:tcPr>
            <w:tcW w:w="851" w:type="dxa"/>
          </w:tcPr>
          <w:p w:rsidR="00725376" w:rsidRPr="000B43E5" w:rsidRDefault="00725376"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2.7.</w:t>
            </w:r>
          </w:p>
        </w:tc>
        <w:tc>
          <w:tcPr>
            <w:tcW w:w="4536" w:type="dxa"/>
          </w:tcPr>
          <w:p w:rsidR="00725376" w:rsidRPr="000B43E5" w:rsidRDefault="00725376" w:rsidP="009F03C0">
            <w:pPr>
              <w:widowControl w:val="0"/>
              <w:autoSpaceDE w:val="0"/>
              <w:autoSpaceDN w:val="0"/>
              <w:adjustRightInd w:val="0"/>
              <w:spacing w:before="280" w:after="280" w:line="240" w:lineRule="auto"/>
              <w:ind w:firstLine="317"/>
              <w:jc w:val="both"/>
              <w:rPr>
                <w:rStyle w:val="ab"/>
                <w:rFonts w:ascii="Times New Roman" w:hAnsi="Times New Roman"/>
                <w:sz w:val="24"/>
                <w:szCs w:val="24"/>
                <w:lang w:val="uk-UA"/>
              </w:rPr>
            </w:pPr>
            <w:r w:rsidRPr="000B43E5">
              <w:rPr>
                <w:rFonts w:ascii="Times New Roman" w:hAnsi="Times New Roman" w:cs="Times New Roman"/>
                <w:sz w:val="24"/>
                <w:szCs w:val="24"/>
                <w:lang w:val="uk-UA"/>
              </w:rPr>
              <w:t xml:space="preserve">Проведення фактичних перевірок з дотримання суб’єктами господарювання норм законодавства з питань регулювання обігу готівки, порядку здійснення платниками податків розрахункових операцій, ведення касових операцій, наявності ліцензій, дотримання роботодавцем законодавства щодо укладення трудового договору, оформлення трудових відносин з працівниками (найманими особами) тощо з урахуванням вимог законодавства в </w:t>
            </w:r>
            <w:r w:rsidRPr="000B43E5">
              <w:rPr>
                <w:rFonts w:ascii="Times New Roman" w:hAnsi="Times New Roman" w:cs="Times New Roman"/>
                <w:sz w:val="24"/>
                <w:szCs w:val="24"/>
                <w:lang w:val="uk-UA"/>
              </w:rPr>
              <w:lastRenderedPageBreak/>
              <w:t>умовах воєнного стану</w:t>
            </w:r>
          </w:p>
        </w:tc>
        <w:tc>
          <w:tcPr>
            <w:tcW w:w="2552" w:type="dxa"/>
          </w:tcPr>
          <w:p w:rsidR="00725376" w:rsidRPr="000B43E5" w:rsidRDefault="00725376"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 xml:space="preserve">Управління: </w:t>
            </w:r>
            <w:r w:rsidRPr="000B43E5">
              <w:rPr>
                <w:rStyle w:val="3"/>
                <w:rFonts w:ascii="Times New Roman" w:hAnsi="Times New Roman" w:cs="Times New Roman"/>
                <w:bCs/>
                <w:sz w:val="24"/>
                <w:szCs w:val="24"/>
                <w:lang w:val="uk-UA"/>
              </w:rPr>
              <w:t>податкового аудиту,</w:t>
            </w:r>
            <w:r w:rsidRPr="000B43E5">
              <w:rPr>
                <w:rFonts w:ascii="Times New Roman" w:hAnsi="Times New Roman" w:cs="Times New Roman"/>
                <w:sz w:val="24"/>
                <w:szCs w:val="24"/>
                <w:lang w:val="uk-UA"/>
              </w:rPr>
              <w:t xml:space="preserve"> о</w:t>
            </w:r>
            <w:r w:rsidRPr="000B43E5">
              <w:rPr>
                <w:rFonts w:ascii="Times New Roman" w:hAnsi="Times New Roman" w:cs="Times New Roman"/>
                <w:bCs/>
                <w:sz w:val="24"/>
                <w:szCs w:val="24"/>
                <w:shd w:val="clear" w:color="auto" w:fill="FFFFFF"/>
                <w:lang w:val="uk-UA"/>
              </w:rPr>
              <w:t>податкування</w:t>
            </w:r>
            <w:r w:rsidRPr="000B43E5">
              <w:rPr>
                <w:rStyle w:val="3"/>
                <w:rFonts w:ascii="Times New Roman" w:hAnsi="Times New Roman" w:cs="Times New Roman"/>
                <w:bCs/>
                <w:sz w:val="24"/>
                <w:szCs w:val="24"/>
                <w:lang w:val="uk-UA"/>
              </w:rPr>
              <w:t xml:space="preserve"> фізичних</w:t>
            </w:r>
          </w:p>
        </w:tc>
        <w:tc>
          <w:tcPr>
            <w:tcW w:w="1653" w:type="dxa"/>
          </w:tcPr>
          <w:p w:rsidR="00725376" w:rsidRPr="000B43E5" w:rsidRDefault="00725376" w:rsidP="009F03C0">
            <w:pPr>
              <w:spacing w:before="280" w:after="280" w:line="240" w:lineRule="auto"/>
              <w:jc w:val="center"/>
              <w:rPr>
                <w:rFonts w:ascii="Times New Roman" w:hAnsi="Times New Roman" w:cs="Times New Roman"/>
                <w:color w:val="006699"/>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C05404" w:rsidRPr="000B43E5" w:rsidRDefault="00C05404" w:rsidP="005F1AFD">
            <w:pPr>
              <w:spacing w:before="280" w:after="0" w:line="240" w:lineRule="auto"/>
              <w:ind w:firstLine="459"/>
              <w:jc w:val="both"/>
              <w:rPr>
                <w:rFonts w:ascii="Times New Roman" w:eastAsia="Times New Roman" w:hAnsi="Times New Roman" w:cs="Times New Roman"/>
                <w:sz w:val="24"/>
                <w:szCs w:val="24"/>
                <w:lang w:val="uk-UA" w:eastAsia="ru-RU"/>
              </w:rPr>
            </w:pPr>
            <w:r w:rsidRPr="000B43E5">
              <w:rPr>
                <w:rFonts w:ascii="Times New Roman" w:eastAsia="Times New Roman" w:hAnsi="Times New Roman" w:cs="Times New Roman"/>
                <w:sz w:val="24"/>
                <w:szCs w:val="24"/>
                <w:lang w:val="uk-UA" w:eastAsia="ru-RU"/>
              </w:rPr>
              <w:t xml:space="preserve">Протягом звітного періоду </w:t>
            </w:r>
            <w:r w:rsidR="008714E7" w:rsidRPr="000B43E5">
              <w:rPr>
                <w:rFonts w:ascii="Times New Roman" w:eastAsia="Times New Roman" w:hAnsi="Times New Roman" w:cs="Times New Roman"/>
                <w:sz w:val="24"/>
                <w:szCs w:val="24"/>
                <w:lang w:val="uk-UA" w:eastAsia="ru-RU"/>
              </w:rPr>
              <w:t>проведено 157</w:t>
            </w:r>
            <w:r w:rsidR="008714E7" w:rsidRPr="000B43E5">
              <w:rPr>
                <w:rFonts w:ascii="Times New Roman" w:eastAsia="Times New Roman" w:hAnsi="Times New Roman" w:cs="Times New Roman"/>
                <w:sz w:val="24"/>
                <w:szCs w:val="24"/>
                <w:lang w:val="en-US" w:eastAsia="ru-RU"/>
              </w:rPr>
              <w:t> </w:t>
            </w:r>
            <w:r w:rsidRPr="000B43E5">
              <w:rPr>
                <w:rFonts w:ascii="Times New Roman" w:eastAsia="Times New Roman" w:hAnsi="Times New Roman" w:cs="Times New Roman"/>
                <w:sz w:val="24"/>
                <w:szCs w:val="24"/>
                <w:lang w:val="uk-UA" w:eastAsia="ru-RU"/>
              </w:rPr>
              <w:t xml:space="preserve">фактичних перевірок. </w:t>
            </w:r>
            <w:r w:rsidR="008714E7" w:rsidRPr="000B43E5">
              <w:rPr>
                <w:rFonts w:ascii="Times New Roman" w:eastAsia="Times New Roman" w:hAnsi="Times New Roman" w:cs="Times New Roman"/>
                <w:sz w:val="24"/>
                <w:szCs w:val="24"/>
                <w:lang w:val="uk-UA" w:eastAsia="ru-RU"/>
              </w:rPr>
              <w:t>За результатами перевірок</w:t>
            </w:r>
            <w:r w:rsidRPr="000B43E5">
              <w:rPr>
                <w:rFonts w:ascii="Times New Roman" w:eastAsia="Times New Roman" w:hAnsi="Times New Roman" w:cs="Times New Roman"/>
                <w:sz w:val="24"/>
                <w:szCs w:val="24"/>
                <w:lang w:val="uk-UA" w:eastAsia="ru-RU"/>
              </w:rPr>
              <w:t xml:space="preserve"> донараховано 206,1 млн грн, на одну перевірку нараховано 1,3 </w:t>
            </w:r>
            <w:r w:rsidR="008714E7" w:rsidRPr="000B43E5">
              <w:rPr>
                <w:rFonts w:ascii="Times New Roman" w:eastAsia="Times New Roman" w:hAnsi="Times New Roman" w:cs="Times New Roman"/>
                <w:sz w:val="24"/>
                <w:szCs w:val="24"/>
                <w:lang w:val="uk-UA" w:eastAsia="ru-RU"/>
              </w:rPr>
              <w:t>мільйона </w:t>
            </w:r>
            <w:r w:rsidRPr="000B43E5">
              <w:rPr>
                <w:rFonts w:ascii="Times New Roman" w:eastAsia="Times New Roman" w:hAnsi="Times New Roman" w:cs="Times New Roman"/>
                <w:sz w:val="24"/>
                <w:szCs w:val="24"/>
                <w:lang w:val="uk-UA" w:eastAsia="ru-RU"/>
              </w:rPr>
              <w:t>гривень. Узгоджено штрафних (фінансових) санкцій на суму 109,9 млн грн, загальний рівень узгодження донарахованих сум по фактичним перевіркам склав 53,3 відсотка. До бюджету надійшло 0,4 мільйона гривень.</w:t>
            </w:r>
          </w:p>
          <w:p w:rsidR="00725376" w:rsidRPr="000B43E5" w:rsidRDefault="00C05404" w:rsidP="005F1AFD">
            <w:pPr>
              <w:spacing w:after="280" w:line="240" w:lineRule="auto"/>
              <w:ind w:firstLine="459"/>
              <w:jc w:val="both"/>
              <w:rPr>
                <w:rFonts w:ascii="Times New Roman" w:eastAsia="Times New Roman" w:hAnsi="Times New Roman" w:cs="Times New Roman"/>
                <w:sz w:val="24"/>
                <w:szCs w:val="24"/>
                <w:lang w:val="uk-UA" w:eastAsia="ru-RU"/>
              </w:rPr>
            </w:pPr>
            <w:r w:rsidRPr="000B43E5">
              <w:rPr>
                <w:rFonts w:ascii="Times New Roman" w:eastAsia="Times New Roman" w:hAnsi="Times New Roman" w:cs="Times New Roman"/>
                <w:sz w:val="24"/>
                <w:szCs w:val="24"/>
                <w:lang w:val="uk-UA" w:eastAsia="ru-RU"/>
              </w:rPr>
              <w:t xml:space="preserve">З метою контролю за повнотою проведення суб’єктами господарювання виторгів через реєстратори розрахункових операцій, проведено 89 хронометражів роботи господарських об’єктів. За результатами проведених хронометражів виторги збільшились (відносно попереднього </w:t>
            </w:r>
            <w:r w:rsidRPr="000B43E5">
              <w:rPr>
                <w:rFonts w:ascii="Times New Roman" w:eastAsia="Times New Roman" w:hAnsi="Times New Roman" w:cs="Times New Roman"/>
                <w:sz w:val="24"/>
                <w:szCs w:val="24"/>
                <w:lang w:val="uk-UA" w:eastAsia="ru-RU"/>
              </w:rPr>
              <w:lastRenderedPageBreak/>
              <w:t>періоду) на 35</w:t>
            </w:r>
            <w:r w:rsidR="008714E7" w:rsidRPr="000B43E5">
              <w:rPr>
                <w:rFonts w:ascii="Times New Roman" w:eastAsia="Times New Roman" w:hAnsi="Times New Roman" w:cs="Times New Roman"/>
                <w:sz w:val="24"/>
                <w:szCs w:val="24"/>
                <w:lang w:val="uk-UA" w:eastAsia="ru-RU"/>
              </w:rPr>
              <w:t> відсотків</w:t>
            </w:r>
          </w:p>
        </w:tc>
      </w:tr>
      <w:tr w:rsidR="00725376" w:rsidRPr="000B43E5" w:rsidTr="00A95235">
        <w:trPr>
          <w:trHeight w:val="315"/>
        </w:trPr>
        <w:tc>
          <w:tcPr>
            <w:tcW w:w="851" w:type="dxa"/>
          </w:tcPr>
          <w:p w:rsidR="00725376" w:rsidRPr="000B43E5" w:rsidRDefault="00725376"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2.8.</w:t>
            </w:r>
          </w:p>
        </w:tc>
        <w:tc>
          <w:tcPr>
            <w:tcW w:w="4536" w:type="dxa"/>
          </w:tcPr>
          <w:p w:rsidR="00725376" w:rsidRPr="000B43E5" w:rsidRDefault="00725376" w:rsidP="009F03C0">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Проведення роботи щодо правомірності бюджетного відшкодування ПДВ та/або формування від’ємного значення з ПДВ з урахуванням вимог законодавства в умовах воєнного стану</w:t>
            </w:r>
          </w:p>
        </w:tc>
        <w:tc>
          <w:tcPr>
            <w:tcW w:w="2552" w:type="dxa"/>
          </w:tcPr>
          <w:p w:rsidR="005F535B" w:rsidRPr="000B43E5" w:rsidRDefault="00725376" w:rsidP="009F03C0">
            <w:pPr>
              <w:spacing w:before="280" w:after="280" w:line="240" w:lineRule="auto"/>
              <w:jc w:val="center"/>
              <w:rPr>
                <w:rFonts w:ascii="Times New Roman" w:hAnsi="Times New Roman" w:cs="Times New Roman"/>
                <w:bCs/>
                <w:sz w:val="24"/>
                <w:szCs w:val="24"/>
                <w:shd w:val="clear" w:color="auto" w:fill="FFFFFF"/>
                <w:lang w:val="uk-UA"/>
              </w:rPr>
            </w:pPr>
            <w:r w:rsidRPr="000B43E5">
              <w:rPr>
                <w:rFonts w:ascii="Times New Roman" w:hAnsi="Times New Roman" w:cs="Times New Roman"/>
                <w:sz w:val="24"/>
                <w:szCs w:val="24"/>
                <w:lang w:val="uk-UA"/>
              </w:rPr>
              <w:t>Управління о</w:t>
            </w:r>
            <w:r w:rsidRPr="000B43E5">
              <w:rPr>
                <w:rFonts w:ascii="Times New Roman" w:hAnsi="Times New Roman" w:cs="Times New Roman"/>
                <w:bCs/>
                <w:sz w:val="24"/>
                <w:szCs w:val="24"/>
                <w:shd w:val="clear" w:color="auto" w:fill="FFFFFF"/>
                <w:lang w:val="uk-UA"/>
              </w:rPr>
              <w:t>податкування</w:t>
            </w:r>
            <w:r w:rsidRPr="000B43E5">
              <w:rPr>
                <w:rStyle w:val="3"/>
                <w:rFonts w:ascii="Times New Roman" w:hAnsi="Times New Roman" w:cs="Times New Roman"/>
                <w:bCs/>
                <w:sz w:val="24"/>
                <w:szCs w:val="24"/>
                <w:lang w:val="uk-UA"/>
              </w:rPr>
              <w:t xml:space="preserve"> фізичних осіб</w:t>
            </w:r>
          </w:p>
        </w:tc>
        <w:tc>
          <w:tcPr>
            <w:tcW w:w="1653" w:type="dxa"/>
          </w:tcPr>
          <w:p w:rsidR="00725376" w:rsidRPr="000B43E5" w:rsidRDefault="00725376"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725376" w:rsidRPr="000B43E5" w:rsidRDefault="005F535B" w:rsidP="005F1AFD">
            <w:pPr>
              <w:spacing w:before="280" w:after="0" w:line="240" w:lineRule="auto"/>
              <w:ind w:firstLine="459"/>
              <w:jc w:val="both"/>
              <w:rPr>
                <w:rFonts w:ascii="Times New Roman" w:hAnsi="Times New Roman" w:cs="Times New Roman"/>
                <w:sz w:val="24"/>
                <w:szCs w:val="24"/>
                <w:lang w:val="uk-UA" w:eastAsia="uk-UA"/>
              </w:rPr>
            </w:pPr>
            <w:r w:rsidRPr="000B43E5">
              <w:rPr>
                <w:rFonts w:ascii="Times New Roman" w:hAnsi="Times New Roman" w:cs="Times New Roman"/>
                <w:sz w:val="24"/>
                <w:szCs w:val="24"/>
                <w:lang w:val="uk-UA" w:eastAsia="uk-UA"/>
              </w:rPr>
              <w:t>Н</w:t>
            </w:r>
            <w:r w:rsidRPr="000B43E5">
              <w:rPr>
                <w:rFonts w:ascii="Times New Roman" w:eastAsia="Times New Roman" w:hAnsi="Times New Roman" w:cs="Times New Roman"/>
                <w:sz w:val="24"/>
                <w:szCs w:val="24"/>
                <w:lang w:val="uk-UA" w:eastAsia="ru-RU"/>
              </w:rPr>
              <w:t>аказом № 173 виконання окремих повноважень ГУ ДПС, а саме в частині здійснення контролю</w:t>
            </w:r>
            <w:r w:rsidR="00D21C40" w:rsidRPr="000B43E5">
              <w:rPr>
                <w:rFonts w:ascii="Times New Roman" w:eastAsia="Times New Roman" w:hAnsi="Times New Roman" w:cs="Times New Roman"/>
                <w:sz w:val="24"/>
                <w:szCs w:val="24"/>
                <w:lang w:val="uk-UA" w:eastAsia="ru-RU"/>
              </w:rPr>
              <w:t xml:space="preserve"> за </w:t>
            </w:r>
            <w:r w:rsidRPr="000B43E5">
              <w:rPr>
                <w:rFonts w:ascii="Times New Roman" w:eastAsia="Times New Roman" w:hAnsi="Times New Roman" w:cs="Times New Roman"/>
                <w:sz w:val="24"/>
                <w:szCs w:val="24"/>
                <w:lang w:val="uk-UA" w:eastAsia="ru-RU"/>
              </w:rPr>
              <w:t>правомірністю бюдж</w:t>
            </w:r>
            <w:r w:rsidR="00D21C40" w:rsidRPr="000B43E5">
              <w:rPr>
                <w:rFonts w:ascii="Times New Roman" w:eastAsia="Times New Roman" w:hAnsi="Times New Roman" w:cs="Times New Roman"/>
                <w:sz w:val="24"/>
                <w:szCs w:val="24"/>
                <w:lang w:val="uk-UA" w:eastAsia="ru-RU"/>
              </w:rPr>
              <w:t xml:space="preserve">етного відшкодування податку на додану вартість </w:t>
            </w:r>
            <w:r w:rsidRPr="000B43E5">
              <w:rPr>
                <w:rFonts w:ascii="Times New Roman" w:eastAsia="Times New Roman" w:hAnsi="Times New Roman" w:cs="Times New Roman"/>
                <w:sz w:val="24"/>
                <w:szCs w:val="24"/>
                <w:lang w:val="uk-UA" w:eastAsia="ru-RU"/>
              </w:rPr>
              <w:t xml:space="preserve">закріплено за Головним управлінням </w:t>
            </w:r>
            <w:r w:rsidRPr="000B43E5">
              <w:rPr>
                <w:rFonts w:ascii="Times New Roman" w:hAnsi="Times New Roman" w:cs="Times New Roman"/>
                <w:sz w:val="24"/>
                <w:szCs w:val="24"/>
                <w:lang w:val="uk-UA"/>
              </w:rPr>
              <w:t xml:space="preserve">ДПС у Вінницькій області </w:t>
            </w:r>
            <w:r w:rsidRPr="000B43E5">
              <w:rPr>
                <w:rFonts w:ascii="Times New Roman" w:eastAsia="Times New Roman" w:hAnsi="Times New Roman" w:cs="Times New Roman"/>
                <w:sz w:val="24"/>
                <w:szCs w:val="24"/>
                <w:lang w:val="uk-UA" w:eastAsia="ru-RU"/>
              </w:rPr>
              <w:t>(</w:t>
            </w:r>
            <w:r w:rsidR="007700CE" w:rsidRPr="000B43E5">
              <w:rPr>
                <w:rFonts w:ascii="Times New Roman" w:eastAsia="Times New Roman" w:hAnsi="Times New Roman" w:cs="Times New Roman"/>
                <w:sz w:val="24"/>
                <w:szCs w:val="24"/>
                <w:lang w:val="uk-UA" w:eastAsia="ru-RU"/>
              </w:rPr>
              <w:t>д</w:t>
            </w:r>
            <w:r w:rsidR="00D21C40" w:rsidRPr="000B43E5">
              <w:rPr>
                <w:rFonts w:ascii="Times New Roman" w:eastAsia="Times New Roman" w:hAnsi="Times New Roman" w:cs="Times New Roman"/>
                <w:sz w:val="24"/>
                <w:szCs w:val="24"/>
                <w:lang w:val="uk-UA" w:eastAsia="ru-RU"/>
              </w:rPr>
              <w:t>о </w:t>
            </w:r>
            <w:r w:rsidRPr="000B43E5">
              <w:rPr>
                <w:rFonts w:ascii="Times New Roman" w:eastAsia="Times New Roman" w:hAnsi="Times New Roman" w:cs="Times New Roman"/>
                <w:sz w:val="24"/>
                <w:szCs w:val="24"/>
                <w:lang w:val="uk-UA" w:eastAsia="ru-RU"/>
              </w:rPr>
              <w:t>1</w:t>
            </w:r>
            <w:r w:rsidR="007700CE" w:rsidRPr="000B43E5">
              <w:rPr>
                <w:rFonts w:ascii="Times New Roman" w:eastAsia="Times New Roman" w:hAnsi="Times New Roman" w:cs="Times New Roman"/>
                <w:sz w:val="24"/>
                <w:szCs w:val="24"/>
                <w:lang w:val="uk-UA" w:eastAsia="ru-RU"/>
              </w:rPr>
              <w:t>9</w:t>
            </w:r>
            <w:r w:rsidRPr="000B43E5">
              <w:rPr>
                <w:rFonts w:ascii="Times New Roman" w:eastAsia="Times New Roman" w:hAnsi="Times New Roman" w:cs="Times New Roman"/>
                <w:sz w:val="24"/>
                <w:szCs w:val="24"/>
                <w:lang w:val="uk-UA" w:eastAsia="ru-RU"/>
              </w:rPr>
              <w:t xml:space="preserve">.09.2022) та </w:t>
            </w:r>
            <w:r w:rsidR="00D21C40" w:rsidRPr="000B43E5">
              <w:rPr>
                <w:rFonts w:ascii="Times New Roman" w:eastAsia="Times New Roman" w:hAnsi="Times New Roman" w:cs="Times New Roman"/>
                <w:sz w:val="24"/>
                <w:szCs w:val="24"/>
                <w:lang w:val="uk-UA" w:eastAsia="ru-RU"/>
              </w:rPr>
              <w:t>Головним управлінням</w:t>
            </w:r>
            <w:r w:rsidRPr="000B43E5">
              <w:rPr>
                <w:rFonts w:ascii="Times New Roman" w:eastAsia="Times New Roman" w:hAnsi="Times New Roman" w:cs="Times New Roman"/>
                <w:sz w:val="24"/>
                <w:szCs w:val="24"/>
                <w:lang w:val="uk-UA" w:eastAsia="ru-RU"/>
              </w:rPr>
              <w:t xml:space="preserve"> ДПС Льві</w:t>
            </w:r>
            <w:r w:rsidR="00D21C40" w:rsidRPr="000B43E5">
              <w:rPr>
                <w:rFonts w:ascii="Times New Roman" w:eastAsia="Times New Roman" w:hAnsi="Times New Roman" w:cs="Times New Roman"/>
                <w:sz w:val="24"/>
                <w:szCs w:val="24"/>
                <w:lang w:val="uk-UA" w:eastAsia="ru-RU"/>
              </w:rPr>
              <w:t>вській області (з 19.09.2022</w:t>
            </w:r>
            <w:r w:rsidR="004033F2" w:rsidRPr="000B43E5">
              <w:rPr>
                <w:rFonts w:ascii="Times New Roman" w:eastAsia="Times New Roman" w:hAnsi="Times New Roman" w:cs="Times New Roman"/>
                <w:sz w:val="24"/>
                <w:szCs w:val="24"/>
                <w:lang w:val="uk-UA" w:eastAsia="ru-RU"/>
              </w:rPr>
              <w:t>)</w:t>
            </w:r>
          </w:p>
        </w:tc>
      </w:tr>
      <w:tr w:rsidR="00725376" w:rsidRPr="000B43E5" w:rsidTr="00A95235">
        <w:trPr>
          <w:trHeight w:val="315"/>
        </w:trPr>
        <w:tc>
          <w:tcPr>
            <w:tcW w:w="851" w:type="dxa"/>
          </w:tcPr>
          <w:p w:rsidR="00725376" w:rsidRPr="000B43E5" w:rsidRDefault="00725376" w:rsidP="009F03C0">
            <w:pPr>
              <w:spacing w:before="240" w:after="22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2.9.</w:t>
            </w:r>
          </w:p>
        </w:tc>
        <w:tc>
          <w:tcPr>
            <w:tcW w:w="4536" w:type="dxa"/>
          </w:tcPr>
          <w:p w:rsidR="00725376" w:rsidRPr="000B43E5" w:rsidRDefault="00725376" w:rsidP="009F03C0">
            <w:pPr>
              <w:spacing w:before="240" w:after="22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Проведення роботи щодо виявлення та руйнування схем ухилення від оподаткування та схем мінімізації податкових зобов’язань з урахуванням вимог законодавства в умовах воєнного стану</w:t>
            </w:r>
          </w:p>
        </w:tc>
        <w:tc>
          <w:tcPr>
            <w:tcW w:w="2552" w:type="dxa"/>
          </w:tcPr>
          <w:p w:rsidR="00393B4B" w:rsidRPr="000B43E5" w:rsidRDefault="00725376" w:rsidP="009F03C0">
            <w:pPr>
              <w:spacing w:before="240" w:after="220" w:line="240" w:lineRule="auto"/>
              <w:jc w:val="center"/>
              <w:rPr>
                <w:rFonts w:ascii="Times New Roman" w:hAnsi="Times New Roman" w:cs="Times New Roman"/>
                <w:bCs/>
                <w:sz w:val="24"/>
                <w:szCs w:val="24"/>
                <w:shd w:val="clear" w:color="auto" w:fill="FFFFFF"/>
                <w:lang w:val="uk-UA"/>
              </w:rPr>
            </w:pPr>
            <w:r w:rsidRPr="000B43E5">
              <w:rPr>
                <w:rFonts w:ascii="Times New Roman" w:hAnsi="Times New Roman" w:cs="Times New Roman"/>
                <w:sz w:val="24"/>
                <w:szCs w:val="24"/>
                <w:lang w:val="uk-UA"/>
              </w:rPr>
              <w:t xml:space="preserve">Управління: </w:t>
            </w:r>
            <w:r w:rsidRPr="000B43E5">
              <w:rPr>
                <w:rStyle w:val="3"/>
                <w:rFonts w:ascii="Times New Roman" w:hAnsi="Times New Roman" w:cs="Times New Roman"/>
                <w:bCs/>
                <w:sz w:val="24"/>
                <w:szCs w:val="24"/>
                <w:lang w:val="uk-UA"/>
              </w:rPr>
              <w:t xml:space="preserve">податкового аудиту, </w:t>
            </w:r>
            <w:r w:rsidRPr="000B43E5">
              <w:rPr>
                <w:rFonts w:ascii="Times New Roman" w:hAnsi="Times New Roman" w:cs="Times New Roman"/>
                <w:sz w:val="24"/>
                <w:szCs w:val="24"/>
                <w:lang w:val="uk-UA"/>
              </w:rPr>
              <w:t>о</w:t>
            </w:r>
            <w:r w:rsidRPr="000B43E5">
              <w:rPr>
                <w:rFonts w:ascii="Times New Roman" w:hAnsi="Times New Roman" w:cs="Times New Roman"/>
                <w:bCs/>
                <w:sz w:val="24"/>
                <w:szCs w:val="24"/>
                <w:shd w:val="clear" w:color="auto" w:fill="FFFFFF"/>
                <w:lang w:val="uk-UA"/>
              </w:rPr>
              <w:t>податкування</w:t>
            </w:r>
            <w:r w:rsidRPr="000B43E5">
              <w:rPr>
                <w:rStyle w:val="3"/>
                <w:rFonts w:ascii="Times New Roman" w:hAnsi="Times New Roman" w:cs="Times New Roman"/>
                <w:bCs/>
                <w:sz w:val="24"/>
                <w:szCs w:val="24"/>
                <w:lang w:val="uk-UA"/>
              </w:rPr>
              <w:t xml:space="preserve"> фізичних осіб</w:t>
            </w:r>
          </w:p>
        </w:tc>
        <w:tc>
          <w:tcPr>
            <w:tcW w:w="1653" w:type="dxa"/>
          </w:tcPr>
          <w:p w:rsidR="00725376" w:rsidRPr="000B43E5" w:rsidRDefault="00725376"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393B4B" w:rsidRDefault="00885C58" w:rsidP="005F1AFD">
            <w:pPr>
              <w:spacing w:before="280" w:after="280" w:line="240" w:lineRule="auto"/>
              <w:ind w:firstLine="459"/>
              <w:jc w:val="both"/>
              <w:rPr>
                <w:rFonts w:ascii="Times New Roman" w:eastAsia="Times New Roman" w:hAnsi="Times New Roman" w:cs="Times New Roman"/>
                <w:sz w:val="24"/>
                <w:szCs w:val="24"/>
                <w:lang w:val="uk-UA" w:eastAsia="ru-RU"/>
              </w:rPr>
            </w:pPr>
            <w:r w:rsidRPr="000B43E5">
              <w:rPr>
                <w:rFonts w:ascii="Times New Roman" w:eastAsia="Times New Roman" w:hAnsi="Times New Roman" w:cs="Times New Roman"/>
                <w:sz w:val="24"/>
                <w:szCs w:val="24"/>
                <w:lang w:val="uk-UA" w:eastAsia="ru-RU"/>
              </w:rPr>
              <w:t xml:space="preserve">Відповідно до </w:t>
            </w:r>
            <w:proofErr w:type="spellStart"/>
            <w:r w:rsidRPr="000B43E5">
              <w:rPr>
                <w:rFonts w:ascii="Times New Roman" w:eastAsia="Times New Roman" w:hAnsi="Times New Roman" w:cs="Times New Roman"/>
                <w:sz w:val="24"/>
                <w:szCs w:val="24"/>
                <w:lang w:val="uk-UA" w:eastAsia="ru-RU"/>
              </w:rPr>
              <w:t>п.п.</w:t>
            </w:r>
            <w:proofErr w:type="spellEnd"/>
            <w:r w:rsidR="00A77B15" w:rsidRPr="000B43E5">
              <w:rPr>
                <w:rFonts w:ascii="Times New Roman" w:eastAsia="Times New Roman" w:hAnsi="Times New Roman" w:cs="Times New Roman"/>
                <w:sz w:val="24"/>
                <w:szCs w:val="24"/>
                <w:lang w:val="uk-UA" w:eastAsia="ru-RU"/>
              </w:rPr>
              <w:t> 69.2 п. </w:t>
            </w:r>
            <w:r w:rsidRPr="000B43E5">
              <w:rPr>
                <w:rFonts w:ascii="Times New Roman" w:eastAsia="Times New Roman" w:hAnsi="Times New Roman" w:cs="Times New Roman"/>
                <w:sz w:val="24"/>
                <w:szCs w:val="24"/>
                <w:lang w:val="uk-UA" w:eastAsia="ru-RU"/>
              </w:rPr>
              <w:t>69</w:t>
            </w:r>
            <w:r w:rsidR="00A77B15" w:rsidRPr="000B43E5">
              <w:rPr>
                <w:rFonts w:ascii="Times New Roman" w:eastAsia="Times New Roman" w:hAnsi="Times New Roman" w:cs="Times New Roman"/>
                <w:sz w:val="24"/>
                <w:szCs w:val="24"/>
                <w:lang w:val="uk-UA" w:eastAsia="ru-RU"/>
              </w:rPr>
              <w:t xml:space="preserve"> розділу ХХ </w:t>
            </w:r>
            <w:r w:rsidR="00AA5585">
              <w:rPr>
                <w:rFonts w:ascii="Times New Roman" w:eastAsia="Times New Roman" w:hAnsi="Times New Roman" w:cs="Times New Roman"/>
                <w:sz w:val="24"/>
                <w:szCs w:val="24"/>
                <w:lang w:val="uk-UA" w:eastAsia="ru-RU"/>
              </w:rPr>
              <w:t>«Перехідні положення»</w:t>
            </w:r>
            <w:r w:rsidRPr="000B43E5">
              <w:rPr>
                <w:rFonts w:ascii="Times New Roman" w:eastAsia="Times New Roman" w:hAnsi="Times New Roman" w:cs="Times New Roman"/>
                <w:sz w:val="24"/>
                <w:szCs w:val="24"/>
                <w:lang w:val="uk-UA" w:eastAsia="ru-RU"/>
              </w:rPr>
              <w:t xml:space="preserve"> </w:t>
            </w:r>
            <w:r w:rsidR="00A77B15" w:rsidRPr="000B43E5">
              <w:rPr>
                <w:rFonts w:ascii="Times New Roman" w:eastAsia="Times New Roman" w:hAnsi="Times New Roman" w:cs="Times New Roman"/>
                <w:sz w:val="24"/>
                <w:szCs w:val="24"/>
                <w:lang w:val="uk-UA" w:eastAsia="ru-RU"/>
              </w:rPr>
              <w:t>Податкового кодексу України на період до </w:t>
            </w:r>
            <w:r w:rsidRPr="000B43E5">
              <w:rPr>
                <w:rFonts w:ascii="Times New Roman" w:eastAsia="Times New Roman" w:hAnsi="Times New Roman" w:cs="Times New Roman"/>
                <w:sz w:val="24"/>
                <w:szCs w:val="24"/>
                <w:lang w:val="uk-UA" w:eastAsia="ru-RU"/>
              </w:rPr>
              <w:t>припинення або скасування воєнного стану на території України податкові перевірки не розпочинаються, а розпочаті перевірки зупиняються</w:t>
            </w:r>
            <w:r w:rsidRPr="000B43E5">
              <w:rPr>
                <w:rFonts w:ascii="Times New Roman" w:hAnsi="Times New Roman" w:cs="Times New Roman"/>
                <w:sz w:val="24"/>
                <w:szCs w:val="24"/>
                <w:lang w:val="uk-UA"/>
              </w:rPr>
              <w:t xml:space="preserve"> </w:t>
            </w:r>
            <w:r w:rsidRPr="000B43E5">
              <w:rPr>
                <w:rFonts w:ascii="Times New Roman" w:eastAsia="Times New Roman" w:hAnsi="Times New Roman" w:cs="Times New Roman"/>
                <w:sz w:val="24"/>
                <w:szCs w:val="24"/>
                <w:lang w:val="uk-UA" w:eastAsia="ru-RU"/>
              </w:rPr>
              <w:t xml:space="preserve">крім фактичних перевірок та документальних позапланових перевірок, що проводяться на звернення платників податків, при реорганізації, припиненні, банкрутстві особи, перевірки з питань валютного контролю, при декларуванні </w:t>
            </w:r>
            <w:r w:rsidR="00A77B15" w:rsidRPr="000B43E5">
              <w:rPr>
                <w:rFonts w:ascii="Times New Roman" w:eastAsia="Times New Roman" w:hAnsi="Times New Roman" w:cs="Times New Roman"/>
                <w:sz w:val="24"/>
                <w:szCs w:val="24"/>
                <w:lang w:val="uk-UA" w:eastAsia="ru-RU"/>
              </w:rPr>
              <w:t>платником від’ємного значення з </w:t>
            </w:r>
            <w:r w:rsidRPr="000B43E5">
              <w:rPr>
                <w:rFonts w:ascii="Times New Roman" w:eastAsia="Times New Roman" w:hAnsi="Times New Roman" w:cs="Times New Roman"/>
                <w:sz w:val="24"/>
                <w:szCs w:val="24"/>
                <w:lang w:val="uk-UA" w:eastAsia="ru-RU"/>
              </w:rPr>
              <w:t xml:space="preserve">ПДВ та/або </w:t>
            </w:r>
            <w:r w:rsidR="00A77B15" w:rsidRPr="000B43E5">
              <w:rPr>
                <w:rFonts w:ascii="Times New Roman" w:eastAsia="Times New Roman" w:hAnsi="Times New Roman" w:cs="Times New Roman"/>
                <w:sz w:val="24"/>
                <w:szCs w:val="24"/>
                <w:lang w:val="uk-UA" w:eastAsia="ru-RU"/>
              </w:rPr>
              <w:t>бюджетного відшкодування ПДВ, з </w:t>
            </w:r>
            <w:r w:rsidRPr="000B43E5">
              <w:rPr>
                <w:rFonts w:ascii="Times New Roman" w:eastAsia="Times New Roman" w:hAnsi="Times New Roman" w:cs="Times New Roman"/>
                <w:sz w:val="24"/>
                <w:szCs w:val="24"/>
                <w:lang w:val="uk-UA" w:eastAsia="ru-RU"/>
              </w:rPr>
              <w:t>питань тр</w:t>
            </w:r>
            <w:r w:rsidR="004033F2" w:rsidRPr="000B43E5">
              <w:rPr>
                <w:rFonts w:ascii="Times New Roman" w:eastAsia="Times New Roman" w:hAnsi="Times New Roman" w:cs="Times New Roman"/>
                <w:sz w:val="24"/>
                <w:szCs w:val="24"/>
                <w:lang w:val="uk-UA" w:eastAsia="ru-RU"/>
              </w:rPr>
              <w:t xml:space="preserve">ансфертного ціноутворення. </w:t>
            </w:r>
            <w:r w:rsidRPr="000B43E5">
              <w:rPr>
                <w:rFonts w:ascii="Times New Roman" w:eastAsia="Times New Roman" w:hAnsi="Times New Roman" w:cs="Times New Roman"/>
                <w:sz w:val="24"/>
                <w:szCs w:val="24"/>
                <w:lang w:val="uk-UA" w:eastAsia="ru-RU"/>
              </w:rPr>
              <w:t xml:space="preserve">Крім того, наказом </w:t>
            </w:r>
            <w:r w:rsidR="004033F2" w:rsidRPr="000B43E5">
              <w:rPr>
                <w:rFonts w:ascii="Times New Roman" w:eastAsia="Times New Roman" w:hAnsi="Times New Roman" w:cs="Times New Roman"/>
                <w:sz w:val="24"/>
                <w:szCs w:val="24"/>
                <w:lang w:val="uk-UA" w:eastAsia="ru-RU"/>
              </w:rPr>
              <w:t>№ </w:t>
            </w:r>
            <w:r w:rsidRPr="000B43E5">
              <w:rPr>
                <w:rFonts w:ascii="Times New Roman" w:eastAsia="Times New Roman" w:hAnsi="Times New Roman" w:cs="Times New Roman"/>
                <w:sz w:val="24"/>
                <w:szCs w:val="24"/>
                <w:lang w:val="uk-UA" w:eastAsia="ru-RU"/>
              </w:rPr>
              <w:t xml:space="preserve">173  виконання </w:t>
            </w:r>
            <w:r w:rsidR="004033F2" w:rsidRPr="000B43E5">
              <w:rPr>
                <w:rFonts w:ascii="Times New Roman" w:eastAsia="Times New Roman" w:hAnsi="Times New Roman" w:cs="Times New Roman"/>
                <w:sz w:val="24"/>
                <w:szCs w:val="24"/>
                <w:lang w:val="uk-UA" w:eastAsia="ru-RU"/>
              </w:rPr>
              <w:t>повноважень ГУ </w:t>
            </w:r>
            <w:r w:rsidRPr="000B43E5">
              <w:rPr>
                <w:rFonts w:ascii="Times New Roman" w:eastAsia="Times New Roman" w:hAnsi="Times New Roman" w:cs="Times New Roman"/>
                <w:sz w:val="24"/>
                <w:szCs w:val="24"/>
                <w:lang w:val="uk-UA" w:eastAsia="ru-RU"/>
              </w:rPr>
              <w:t>ДПС щодо проведення перевір</w:t>
            </w:r>
            <w:r w:rsidR="004033F2" w:rsidRPr="000B43E5">
              <w:rPr>
                <w:rFonts w:ascii="Times New Roman" w:eastAsia="Times New Roman" w:hAnsi="Times New Roman" w:cs="Times New Roman"/>
                <w:sz w:val="24"/>
                <w:szCs w:val="24"/>
                <w:lang w:val="uk-UA" w:eastAsia="ru-RU"/>
              </w:rPr>
              <w:t>ок та звірок платників податків</w:t>
            </w:r>
            <w:r w:rsidR="00393B4B" w:rsidRPr="000B43E5">
              <w:rPr>
                <w:rFonts w:ascii="Times New Roman" w:eastAsia="Times New Roman" w:hAnsi="Times New Roman" w:cs="Times New Roman"/>
                <w:sz w:val="24"/>
                <w:szCs w:val="24"/>
                <w:lang w:val="uk-UA" w:eastAsia="ru-RU"/>
              </w:rPr>
              <w:t xml:space="preserve">, а саме в частині здійснення контролю за дотриманням вимог податкового законодавства та проведення аналізу, здійснення управління ризиками з метою визначення форм і обсягів податкового контролю, щодо здійснення моніторингу фінансово-господарських операцій платників податків на наявність податкових ризиків закріплено за </w:t>
            </w:r>
            <w:r w:rsidR="004033F2" w:rsidRPr="000B43E5">
              <w:rPr>
                <w:rFonts w:ascii="Times New Roman" w:eastAsia="Times New Roman" w:hAnsi="Times New Roman" w:cs="Times New Roman"/>
                <w:sz w:val="24"/>
                <w:szCs w:val="24"/>
                <w:lang w:val="uk-UA" w:eastAsia="ru-RU"/>
              </w:rPr>
              <w:t xml:space="preserve">Головним управлінням </w:t>
            </w:r>
            <w:r w:rsidR="004033F2" w:rsidRPr="000B43E5">
              <w:rPr>
                <w:rFonts w:ascii="Times New Roman" w:hAnsi="Times New Roman" w:cs="Times New Roman"/>
                <w:sz w:val="24"/>
                <w:szCs w:val="24"/>
                <w:lang w:val="uk-UA"/>
              </w:rPr>
              <w:t xml:space="preserve">ДПС у Вінницькій області </w:t>
            </w:r>
            <w:r w:rsidR="004033F2" w:rsidRPr="000B43E5">
              <w:rPr>
                <w:rFonts w:ascii="Times New Roman" w:eastAsia="Times New Roman" w:hAnsi="Times New Roman" w:cs="Times New Roman"/>
                <w:sz w:val="24"/>
                <w:szCs w:val="24"/>
                <w:lang w:val="uk-UA" w:eastAsia="ru-RU"/>
              </w:rPr>
              <w:t>(</w:t>
            </w:r>
            <w:r w:rsidR="004A2432" w:rsidRPr="000B43E5">
              <w:rPr>
                <w:rFonts w:ascii="Times New Roman" w:eastAsia="Times New Roman" w:hAnsi="Times New Roman" w:cs="Times New Roman"/>
                <w:sz w:val="24"/>
                <w:szCs w:val="24"/>
                <w:lang w:val="uk-UA" w:eastAsia="ru-RU"/>
              </w:rPr>
              <w:t>до 19</w:t>
            </w:r>
            <w:r w:rsidR="004033F2" w:rsidRPr="000B43E5">
              <w:rPr>
                <w:rFonts w:ascii="Times New Roman" w:eastAsia="Times New Roman" w:hAnsi="Times New Roman" w:cs="Times New Roman"/>
                <w:sz w:val="24"/>
                <w:szCs w:val="24"/>
                <w:lang w:val="uk-UA" w:eastAsia="ru-RU"/>
              </w:rPr>
              <w:t>.09.2022) та Головним управлінням ДПС Львівській області (з 19.09.2022)</w:t>
            </w:r>
          </w:p>
          <w:p w:rsidR="002F7CB5" w:rsidRPr="000B43E5" w:rsidRDefault="002F7CB5" w:rsidP="005F1AFD">
            <w:pPr>
              <w:spacing w:before="280" w:after="280" w:line="240" w:lineRule="auto"/>
              <w:ind w:firstLine="459"/>
              <w:jc w:val="both"/>
              <w:rPr>
                <w:rFonts w:ascii="Times New Roman" w:eastAsia="Times New Roman" w:hAnsi="Times New Roman" w:cs="Times New Roman"/>
                <w:sz w:val="24"/>
                <w:szCs w:val="24"/>
                <w:lang w:val="uk-UA" w:eastAsia="ru-RU"/>
              </w:rPr>
            </w:pPr>
          </w:p>
        </w:tc>
      </w:tr>
      <w:tr w:rsidR="00725376" w:rsidRPr="000B43E5" w:rsidTr="00A95235">
        <w:trPr>
          <w:trHeight w:val="315"/>
        </w:trPr>
        <w:tc>
          <w:tcPr>
            <w:tcW w:w="851" w:type="dxa"/>
          </w:tcPr>
          <w:p w:rsidR="00725376" w:rsidRPr="000B43E5" w:rsidRDefault="00725376" w:rsidP="009F03C0">
            <w:pPr>
              <w:spacing w:before="240" w:after="22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2.10.</w:t>
            </w:r>
          </w:p>
        </w:tc>
        <w:tc>
          <w:tcPr>
            <w:tcW w:w="4536" w:type="dxa"/>
          </w:tcPr>
          <w:p w:rsidR="00725376" w:rsidRPr="000B43E5" w:rsidRDefault="00725376" w:rsidP="009F03C0">
            <w:pPr>
              <w:shd w:val="clear" w:color="auto" w:fill="FFFFFF"/>
              <w:spacing w:before="240" w:after="220" w:line="240" w:lineRule="auto"/>
              <w:ind w:firstLine="317"/>
              <w:jc w:val="both"/>
              <w:rPr>
                <w:rFonts w:ascii="Times New Roman" w:hAnsi="Times New Roman" w:cs="Times New Roman"/>
                <w:b/>
                <w:sz w:val="24"/>
                <w:szCs w:val="24"/>
                <w:lang w:val="uk-UA"/>
              </w:rPr>
            </w:pPr>
            <w:r w:rsidRPr="000B43E5">
              <w:rPr>
                <w:rFonts w:ascii="Times New Roman" w:hAnsi="Times New Roman" w:cs="Times New Roman"/>
                <w:sz w:val="24"/>
                <w:szCs w:val="24"/>
                <w:lang w:val="uk-UA"/>
              </w:rPr>
              <w:t>Організація роботи щодо посилення контролю за діяльністю фізичних осіб – підприємців, які ймовірно задіяні в схемах ухилення від оподаткування, у т. ч. самозайнятих з урахуванням вимог законодавства в умовах воєнного стану</w:t>
            </w:r>
          </w:p>
        </w:tc>
        <w:tc>
          <w:tcPr>
            <w:tcW w:w="2552" w:type="dxa"/>
          </w:tcPr>
          <w:p w:rsidR="00725376" w:rsidRPr="000B43E5" w:rsidRDefault="00725376" w:rsidP="009F03C0">
            <w:pPr>
              <w:spacing w:before="240" w:after="22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Управління о</w:t>
            </w:r>
            <w:r w:rsidRPr="000B43E5">
              <w:rPr>
                <w:rFonts w:ascii="Times New Roman" w:hAnsi="Times New Roman" w:cs="Times New Roman"/>
                <w:bCs/>
                <w:sz w:val="24"/>
                <w:szCs w:val="24"/>
                <w:shd w:val="clear" w:color="auto" w:fill="FFFFFF"/>
                <w:lang w:val="uk-UA"/>
              </w:rPr>
              <w:t>податкування</w:t>
            </w:r>
            <w:r w:rsidRPr="000B43E5">
              <w:rPr>
                <w:rStyle w:val="3"/>
                <w:rFonts w:ascii="Times New Roman" w:hAnsi="Times New Roman" w:cs="Times New Roman"/>
                <w:bCs/>
                <w:sz w:val="24"/>
                <w:szCs w:val="24"/>
                <w:lang w:val="uk-UA"/>
              </w:rPr>
              <w:t xml:space="preserve"> фізичних осіб</w:t>
            </w:r>
          </w:p>
        </w:tc>
        <w:tc>
          <w:tcPr>
            <w:tcW w:w="1653" w:type="dxa"/>
          </w:tcPr>
          <w:p w:rsidR="00725376" w:rsidRPr="000B43E5" w:rsidRDefault="00725376"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725376" w:rsidRPr="000B43E5" w:rsidRDefault="00725376" w:rsidP="005F1AFD">
            <w:pPr>
              <w:spacing w:before="280" w:after="280" w:line="240" w:lineRule="auto"/>
              <w:ind w:firstLine="459"/>
              <w:jc w:val="both"/>
              <w:rPr>
                <w:rFonts w:ascii="Times New Roman" w:eastAsia="Times New Roman" w:hAnsi="Times New Roman" w:cs="Times New Roman"/>
                <w:sz w:val="24"/>
                <w:szCs w:val="24"/>
                <w:lang w:val="uk-UA" w:eastAsia="ru-RU"/>
              </w:rPr>
            </w:pPr>
            <w:r w:rsidRPr="000B43E5">
              <w:rPr>
                <w:rFonts w:ascii="Times New Roman" w:hAnsi="Times New Roman" w:cs="Times New Roman"/>
                <w:sz w:val="24"/>
                <w:szCs w:val="24"/>
                <w:lang w:val="uk-UA" w:eastAsia="uk-UA"/>
              </w:rPr>
              <w:t>Н</w:t>
            </w:r>
            <w:r w:rsidRPr="000B43E5">
              <w:rPr>
                <w:rFonts w:ascii="Times New Roman" w:eastAsia="Times New Roman" w:hAnsi="Times New Roman" w:cs="Times New Roman"/>
                <w:sz w:val="24"/>
                <w:szCs w:val="24"/>
                <w:lang w:val="uk-UA" w:eastAsia="ru-RU"/>
              </w:rPr>
              <w:t xml:space="preserve">аказом № 173 виконання </w:t>
            </w:r>
            <w:r w:rsidR="008A0993" w:rsidRPr="000B43E5">
              <w:rPr>
                <w:rFonts w:ascii="Times New Roman" w:eastAsia="Times New Roman" w:hAnsi="Times New Roman" w:cs="Times New Roman"/>
                <w:sz w:val="24"/>
                <w:szCs w:val="24"/>
                <w:lang w:val="uk-UA" w:eastAsia="ru-RU"/>
              </w:rPr>
              <w:t xml:space="preserve">повноважень ГУ ДПС </w:t>
            </w:r>
            <w:r w:rsidR="003574A2" w:rsidRPr="000B43E5">
              <w:rPr>
                <w:rFonts w:ascii="Times New Roman" w:eastAsia="Times New Roman" w:hAnsi="Times New Roman" w:cs="Times New Roman"/>
                <w:sz w:val="24"/>
                <w:szCs w:val="24"/>
                <w:lang w:val="uk-UA" w:eastAsia="ru-RU"/>
              </w:rPr>
              <w:t>в </w:t>
            </w:r>
            <w:r w:rsidRPr="000B43E5">
              <w:rPr>
                <w:rFonts w:ascii="Times New Roman" w:eastAsia="Times New Roman" w:hAnsi="Times New Roman" w:cs="Times New Roman"/>
                <w:sz w:val="24"/>
                <w:szCs w:val="24"/>
                <w:lang w:val="uk-UA" w:eastAsia="ru-RU"/>
              </w:rPr>
              <w:t>частині здійсненн</w:t>
            </w:r>
            <w:r w:rsidR="008D4E62" w:rsidRPr="000B43E5">
              <w:rPr>
                <w:rFonts w:ascii="Times New Roman" w:eastAsia="Times New Roman" w:hAnsi="Times New Roman" w:cs="Times New Roman"/>
                <w:sz w:val="24"/>
                <w:szCs w:val="24"/>
                <w:lang w:val="uk-UA" w:eastAsia="ru-RU"/>
              </w:rPr>
              <w:t>я контролю за </w:t>
            </w:r>
            <w:r w:rsidRPr="000B43E5">
              <w:rPr>
                <w:rFonts w:ascii="Times New Roman" w:eastAsia="Times New Roman" w:hAnsi="Times New Roman" w:cs="Times New Roman"/>
                <w:sz w:val="24"/>
                <w:szCs w:val="24"/>
                <w:lang w:val="uk-UA" w:eastAsia="ru-RU"/>
              </w:rPr>
              <w:t>дотриманням вимог податкового законодавства та проведення аналізу, з</w:t>
            </w:r>
            <w:r w:rsidR="008D4E62" w:rsidRPr="000B43E5">
              <w:rPr>
                <w:rFonts w:ascii="Times New Roman" w:eastAsia="Times New Roman" w:hAnsi="Times New Roman" w:cs="Times New Roman"/>
                <w:sz w:val="24"/>
                <w:szCs w:val="24"/>
                <w:lang w:val="uk-UA" w:eastAsia="ru-RU"/>
              </w:rPr>
              <w:t>дійснення управління ризиками з </w:t>
            </w:r>
            <w:r w:rsidRPr="000B43E5">
              <w:rPr>
                <w:rFonts w:ascii="Times New Roman" w:eastAsia="Times New Roman" w:hAnsi="Times New Roman" w:cs="Times New Roman"/>
                <w:sz w:val="24"/>
                <w:szCs w:val="24"/>
                <w:lang w:val="uk-UA" w:eastAsia="ru-RU"/>
              </w:rPr>
              <w:t>метою визначення форм і обсягів податкового контролю, щодо здійснення моніторингу фінансово-господарських операцій платників податків на наявність податкових ризиків закріплен</w:t>
            </w:r>
            <w:r w:rsidR="005F1AFD" w:rsidRPr="000B43E5">
              <w:rPr>
                <w:rFonts w:ascii="Times New Roman" w:eastAsia="Times New Roman" w:hAnsi="Times New Roman" w:cs="Times New Roman"/>
                <w:sz w:val="24"/>
                <w:szCs w:val="24"/>
                <w:lang w:val="uk-UA" w:eastAsia="ru-RU"/>
              </w:rPr>
              <w:t>о за </w:t>
            </w:r>
            <w:r w:rsidR="000136C2" w:rsidRPr="000B43E5">
              <w:rPr>
                <w:rFonts w:ascii="Times New Roman" w:eastAsia="Times New Roman" w:hAnsi="Times New Roman" w:cs="Times New Roman"/>
                <w:sz w:val="24"/>
                <w:szCs w:val="24"/>
                <w:lang w:val="uk-UA" w:eastAsia="ru-RU"/>
              </w:rPr>
              <w:t>Головним управлінням ДПС у</w:t>
            </w:r>
            <w:r w:rsidR="000136C2" w:rsidRPr="000B43E5">
              <w:rPr>
                <w:rFonts w:ascii="Times New Roman" w:eastAsia="Times New Roman" w:hAnsi="Times New Roman" w:cs="Times New Roman"/>
                <w:sz w:val="24"/>
                <w:szCs w:val="24"/>
                <w:lang w:val="en-US" w:eastAsia="ru-RU"/>
              </w:rPr>
              <w:t> </w:t>
            </w:r>
            <w:r w:rsidRPr="000B43E5">
              <w:rPr>
                <w:rFonts w:ascii="Times New Roman" w:eastAsia="Times New Roman" w:hAnsi="Times New Roman" w:cs="Times New Roman"/>
                <w:sz w:val="24"/>
                <w:szCs w:val="24"/>
                <w:lang w:val="uk-UA" w:eastAsia="ru-RU"/>
              </w:rPr>
              <w:t>Вінницькій області</w:t>
            </w:r>
            <w:r w:rsidR="000E1A76" w:rsidRPr="000B43E5">
              <w:rPr>
                <w:rFonts w:ascii="Times New Roman" w:eastAsia="Times New Roman" w:hAnsi="Times New Roman" w:cs="Times New Roman"/>
                <w:sz w:val="24"/>
                <w:szCs w:val="24"/>
                <w:lang w:val="uk-UA" w:eastAsia="ru-RU"/>
              </w:rPr>
              <w:t xml:space="preserve"> (</w:t>
            </w:r>
            <w:r w:rsidR="004A2432" w:rsidRPr="000B43E5">
              <w:rPr>
                <w:rFonts w:ascii="Times New Roman" w:eastAsia="Times New Roman" w:hAnsi="Times New Roman" w:cs="Times New Roman"/>
                <w:sz w:val="24"/>
                <w:szCs w:val="24"/>
                <w:lang w:val="uk-UA" w:eastAsia="ru-RU"/>
              </w:rPr>
              <w:t>д</w:t>
            </w:r>
            <w:r w:rsidR="000136C2" w:rsidRPr="000B43E5">
              <w:rPr>
                <w:rFonts w:ascii="Times New Roman" w:eastAsia="Times New Roman" w:hAnsi="Times New Roman" w:cs="Times New Roman"/>
                <w:sz w:val="24"/>
                <w:szCs w:val="24"/>
                <w:lang w:val="uk-UA" w:eastAsia="ru-RU"/>
              </w:rPr>
              <w:t>о </w:t>
            </w:r>
            <w:r w:rsidR="000E1A76" w:rsidRPr="000B43E5">
              <w:rPr>
                <w:rFonts w:ascii="Times New Roman" w:eastAsia="Times New Roman" w:hAnsi="Times New Roman" w:cs="Times New Roman"/>
                <w:sz w:val="24"/>
                <w:szCs w:val="24"/>
                <w:lang w:val="uk-UA" w:eastAsia="ru-RU"/>
              </w:rPr>
              <w:t>1</w:t>
            </w:r>
            <w:r w:rsidR="004A2432" w:rsidRPr="000B43E5">
              <w:rPr>
                <w:rFonts w:ascii="Times New Roman" w:eastAsia="Times New Roman" w:hAnsi="Times New Roman" w:cs="Times New Roman"/>
                <w:sz w:val="24"/>
                <w:szCs w:val="24"/>
                <w:lang w:val="uk-UA" w:eastAsia="ru-RU"/>
              </w:rPr>
              <w:t>9</w:t>
            </w:r>
            <w:r w:rsidR="000E1A76" w:rsidRPr="000B43E5">
              <w:rPr>
                <w:rFonts w:ascii="Times New Roman" w:eastAsia="Times New Roman" w:hAnsi="Times New Roman" w:cs="Times New Roman"/>
                <w:sz w:val="24"/>
                <w:szCs w:val="24"/>
                <w:lang w:val="uk-UA" w:eastAsia="ru-RU"/>
              </w:rPr>
              <w:t xml:space="preserve">.09.2022) та </w:t>
            </w:r>
            <w:r w:rsidR="000136C2" w:rsidRPr="000B43E5">
              <w:rPr>
                <w:rFonts w:ascii="Times New Roman" w:eastAsia="Times New Roman" w:hAnsi="Times New Roman" w:cs="Times New Roman"/>
                <w:sz w:val="24"/>
                <w:szCs w:val="24"/>
                <w:lang w:val="uk-UA" w:eastAsia="ru-RU"/>
              </w:rPr>
              <w:t xml:space="preserve">Головним управлінням </w:t>
            </w:r>
            <w:r w:rsidR="000E1A76" w:rsidRPr="000B43E5">
              <w:rPr>
                <w:rFonts w:ascii="Times New Roman" w:eastAsia="Times New Roman" w:hAnsi="Times New Roman" w:cs="Times New Roman"/>
                <w:sz w:val="24"/>
                <w:szCs w:val="24"/>
                <w:lang w:val="uk-UA" w:eastAsia="ru-RU"/>
              </w:rPr>
              <w:t>ДПС Льві</w:t>
            </w:r>
            <w:r w:rsidR="000136C2" w:rsidRPr="000B43E5">
              <w:rPr>
                <w:rFonts w:ascii="Times New Roman" w:eastAsia="Times New Roman" w:hAnsi="Times New Roman" w:cs="Times New Roman"/>
                <w:sz w:val="24"/>
                <w:szCs w:val="24"/>
                <w:lang w:val="uk-UA" w:eastAsia="ru-RU"/>
              </w:rPr>
              <w:t>вській області (з 19.09.2022)</w:t>
            </w:r>
          </w:p>
        </w:tc>
      </w:tr>
      <w:tr w:rsidR="0098623B" w:rsidRPr="000B43E5" w:rsidTr="00A95235">
        <w:trPr>
          <w:trHeight w:val="315"/>
        </w:trPr>
        <w:tc>
          <w:tcPr>
            <w:tcW w:w="851" w:type="dxa"/>
          </w:tcPr>
          <w:p w:rsidR="0098623B" w:rsidRPr="000B43E5" w:rsidRDefault="0098623B" w:rsidP="009F03C0">
            <w:pPr>
              <w:spacing w:before="240" w:after="22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2.11.</w:t>
            </w:r>
          </w:p>
        </w:tc>
        <w:tc>
          <w:tcPr>
            <w:tcW w:w="4536" w:type="dxa"/>
          </w:tcPr>
          <w:p w:rsidR="0098623B" w:rsidRPr="000B43E5" w:rsidRDefault="0098623B" w:rsidP="009F03C0">
            <w:pPr>
              <w:shd w:val="clear" w:color="auto" w:fill="FFFFFF"/>
              <w:spacing w:before="240" w:after="220" w:line="240" w:lineRule="auto"/>
              <w:ind w:firstLine="317"/>
              <w:jc w:val="both"/>
              <w:rPr>
                <w:rFonts w:ascii="Times New Roman" w:hAnsi="Times New Roman" w:cs="Times New Roman"/>
                <w:b/>
                <w:sz w:val="24"/>
                <w:szCs w:val="24"/>
                <w:lang w:val="uk-UA"/>
              </w:rPr>
            </w:pPr>
            <w:r w:rsidRPr="000B43E5">
              <w:rPr>
                <w:rFonts w:ascii="Times New Roman" w:hAnsi="Times New Roman" w:cs="Times New Roman"/>
                <w:sz w:val="24"/>
                <w:szCs w:val="24"/>
                <w:lang w:val="uk-UA"/>
              </w:rPr>
              <w:t>Здійснення контролю за своєчасністю, достовірністю, повнотою нарахування та сплати до місцевих бюджетів податку на майно з фізичних осіб (податку на нерухоме майно, відмінне від земельної ділянки, транспортного податку та плати за землю), та проведенням звірки даних з урахуванням вимог законодавства в умовах воєнного стану</w:t>
            </w:r>
          </w:p>
        </w:tc>
        <w:tc>
          <w:tcPr>
            <w:tcW w:w="2552" w:type="dxa"/>
          </w:tcPr>
          <w:p w:rsidR="0098623B" w:rsidRPr="000B43E5" w:rsidRDefault="0098623B" w:rsidP="009F03C0">
            <w:pPr>
              <w:spacing w:before="240" w:after="22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Управління о</w:t>
            </w:r>
            <w:r w:rsidRPr="000B43E5">
              <w:rPr>
                <w:rFonts w:ascii="Times New Roman" w:hAnsi="Times New Roman" w:cs="Times New Roman"/>
                <w:bCs/>
                <w:sz w:val="24"/>
                <w:szCs w:val="24"/>
                <w:shd w:val="clear" w:color="auto" w:fill="FFFFFF"/>
                <w:lang w:val="uk-UA"/>
              </w:rPr>
              <w:t>податкування</w:t>
            </w:r>
            <w:r w:rsidRPr="000B43E5">
              <w:rPr>
                <w:rStyle w:val="3"/>
                <w:rFonts w:ascii="Times New Roman" w:hAnsi="Times New Roman" w:cs="Times New Roman"/>
                <w:bCs/>
                <w:sz w:val="24"/>
                <w:szCs w:val="24"/>
                <w:lang w:val="uk-UA"/>
              </w:rPr>
              <w:t xml:space="preserve"> фізичних осіб</w:t>
            </w:r>
          </w:p>
        </w:tc>
        <w:tc>
          <w:tcPr>
            <w:tcW w:w="1653" w:type="dxa"/>
          </w:tcPr>
          <w:p w:rsidR="0098623B" w:rsidRPr="000B43E5" w:rsidRDefault="0098623B"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817D09" w:rsidRPr="000B43E5" w:rsidRDefault="00817D09" w:rsidP="005F1AFD">
            <w:pPr>
              <w:spacing w:before="280" w:after="0" w:line="240" w:lineRule="auto"/>
              <w:ind w:firstLine="459"/>
              <w:jc w:val="both"/>
              <w:rPr>
                <w:rFonts w:ascii="Times New Roman" w:eastAsia="Times New Roman" w:hAnsi="Times New Roman" w:cs="Times New Roman"/>
                <w:sz w:val="24"/>
                <w:szCs w:val="24"/>
                <w:lang w:val="uk-UA" w:eastAsia="ru-RU"/>
              </w:rPr>
            </w:pPr>
            <w:r w:rsidRPr="000B43E5">
              <w:rPr>
                <w:rFonts w:ascii="Times New Roman" w:hAnsi="Times New Roman" w:cs="Times New Roman"/>
                <w:sz w:val="24"/>
                <w:szCs w:val="24"/>
                <w:lang w:val="uk-UA" w:eastAsia="ru-RU"/>
              </w:rPr>
              <w:t xml:space="preserve">Відповідно до наказу </w:t>
            </w:r>
            <w:r w:rsidR="001A79BA" w:rsidRPr="000B43E5">
              <w:rPr>
                <w:rFonts w:ascii="Times New Roman" w:hAnsi="Times New Roman" w:cs="Times New Roman"/>
                <w:sz w:val="24"/>
                <w:szCs w:val="24"/>
                <w:lang w:val="uk-UA" w:eastAsia="ru-RU"/>
              </w:rPr>
              <w:t>№ </w:t>
            </w:r>
            <w:r w:rsidRPr="000B43E5">
              <w:rPr>
                <w:rFonts w:ascii="Times New Roman" w:hAnsi="Times New Roman" w:cs="Times New Roman"/>
                <w:sz w:val="24"/>
                <w:szCs w:val="24"/>
                <w:lang w:val="uk-UA" w:eastAsia="ru-RU"/>
              </w:rPr>
              <w:t>173 виконання повнов</w:t>
            </w:r>
            <w:r w:rsidR="003A49D6" w:rsidRPr="000B43E5">
              <w:rPr>
                <w:rFonts w:ascii="Times New Roman" w:hAnsi="Times New Roman" w:cs="Times New Roman"/>
                <w:sz w:val="24"/>
                <w:szCs w:val="24"/>
                <w:lang w:val="uk-UA" w:eastAsia="ru-RU"/>
              </w:rPr>
              <w:t>ажень ГУ </w:t>
            </w:r>
            <w:r w:rsidRPr="000B43E5">
              <w:rPr>
                <w:rFonts w:ascii="Times New Roman" w:hAnsi="Times New Roman" w:cs="Times New Roman"/>
                <w:sz w:val="24"/>
                <w:szCs w:val="24"/>
                <w:lang w:val="uk-UA" w:eastAsia="ru-RU"/>
              </w:rPr>
              <w:t>ДПС</w:t>
            </w:r>
            <w:r w:rsidR="003A49D6" w:rsidRPr="000B43E5">
              <w:rPr>
                <w:rFonts w:ascii="Times New Roman" w:hAnsi="Times New Roman" w:cs="Times New Roman"/>
                <w:sz w:val="24"/>
                <w:szCs w:val="24"/>
                <w:lang w:val="uk-UA" w:eastAsia="ru-RU"/>
              </w:rPr>
              <w:t>,</w:t>
            </w:r>
            <w:r w:rsidRPr="000B43E5">
              <w:rPr>
                <w:rFonts w:ascii="Times New Roman" w:hAnsi="Times New Roman" w:cs="Times New Roman"/>
                <w:sz w:val="24"/>
                <w:szCs w:val="24"/>
                <w:lang w:val="uk-UA" w:eastAsia="ru-RU"/>
              </w:rPr>
              <w:t xml:space="preserve"> </w:t>
            </w:r>
            <w:r w:rsidR="003A49D6" w:rsidRPr="000B43E5">
              <w:rPr>
                <w:rFonts w:ascii="Times New Roman" w:hAnsi="Times New Roman" w:cs="Times New Roman"/>
                <w:sz w:val="24"/>
                <w:szCs w:val="24"/>
                <w:lang w:val="uk-UA" w:eastAsia="ru-RU"/>
              </w:rPr>
              <w:t xml:space="preserve">в т. ч. адміністрування податку податку на нерухоме майно, відмінне від земельної ділянки з фізичних осіб, зокрема в частині формування податкових повідомлень-рішень, </w:t>
            </w:r>
            <w:r w:rsidRPr="000B43E5">
              <w:rPr>
                <w:rFonts w:ascii="Times New Roman" w:hAnsi="Times New Roman" w:cs="Times New Roman"/>
                <w:sz w:val="24"/>
                <w:szCs w:val="24"/>
                <w:lang w:val="uk-UA" w:eastAsia="ru-RU"/>
              </w:rPr>
              <w:t>закріплено за Головним управління</w:t>
            </w:r>
            <w:r w:rsidR="003A49D6" w:rsidRPr="000B43E5">
              <w:rPr>
                <w:rFonts w:ascii="Times New Roman" w:hAnsi="Times New Roman" w:cs="Times New Roman"/>
                <w:sz w:val="24"/>
                <w:szCs w:val="24"/>
                <w:lang w:val="uk-UA" w:eastAsia="ru-RU"/>
              </w:rPr>
              <w:t>м</w:t>
            </w:r>
            <w:r w:rsidRPr="000B43E5">
              <w:rPr>
                <w:rFonts w:ascii="Times New Roman" w:hAnsi="Times New Roman" w:cs="Times New Roman"/>
                <w:sz w:val="24"/>
                <w:szCs w:val="24"/>
                <w:lang w:val="uk-UA" w:eastAsia="ru-RU"/>
              </w:rPr>
              <w:t xml:space="preserve"> ДПС у Вінницькій області (</w:t>
            </w:r>
            <w:r w:rsidR="004A2432" w:rsidRPr="000B43E5">
              <w:rPr>
                <w:rFonts w:ascii="Times New Roman" w:hAnsi="Times New Roman" w:cs="Times New Roman"/>
                <w:sz w:val="24"/>
                <w:szCs w:val="24"/>
                <w:lang w:val="uk-UA" w:eastAsia="ru-RU"/>
              </w:rPr>
              <w:t>д</w:t>
            </w:r>
            <w:r w:rsidR="003A49D6" w:rsidRPr="000B43E5">
              <w:rPr>
                <w:rFonts w:ascii="Times New Roman" w:hAnsi="Times New Roman" w:cs="Times New Roman"/>
                <w:sz w:val="24"/>
                <w:szCs w:val="24"/>
                <w:lang w:val="uk-UA" w:eastAsia="ru-RU"/>
              </w:rPr>
              <w:t>о </w:t>
            </w:r>
            <w:r w:rsidRPr="000B43E5">
              <w:rPr>
                <w:rFonts w:ascii="Times New Roman" w:hAnsi="Times New Roman" w:cs="Times New Roman"/>
                <w:sz w:val="24"/>
                <w:szCs w:val="24"/>
                <w:lang w:val="uk-UA" w:eastAsia="ru-RU"/>
              </w:rPr>
              <w:t>1</w:t>
            </w:r>
            <w:r w:rsidR="004A2432" w:rsidRPr="000B43E5">
              <w:rPr>
                <w:rFonts w:ascii="Times New Roman" w:hAnsi="Times New Roman" w:cs="Times New Roman"/>
                <w:sz w:val="24"/>
                <w:szCs w:val="24"/>
                <w:lang w:val="uk-UA" w:eastAsia="ru-RU"/>
              </w:rPr>
              <w:t>9</w:t>
            </w:r>
            <w:r w:rsidRPr="000B43E5">
              <w:rPr>
                <w:rFonts w:ascii="Times New Roman" w:hAnsi="Times New Roman" w:cs="Times New Roman"/>
                <w:sz w:val="24"/>
                <w:szCs w:val="24"/>
                <w:lang w:val="uk-UA" w:eastAsia="ru-RU"/>
              </w:rPr>
              <w:t xml:space="preserve">.09.2022) та </w:t>
            </w:r>
            <w:r w:rsidR="003A49D6" w:rsidRPr="000B43E5">
              <w:rPr>
                <w:rFonts w:ascii="Times New Roman" w:hAnsi="Times New Roman" w:cs="Times New Roman"/>
                <w:sz w:val="24"/>
                <w:szCs w:val="24"/>
                <w:lang w:val="uk-UA" w:eastAsia="ru-RU"/>
              </w:rPr>
              <w:t>Головним управлінням</w:t>
            </w:r>
            <w:r w:rsidRPr="000B43E5">
              <w:rPr>
                <w:rFonts w:ascii="Times New Roman" w:hAnsi="Times New Roman" w:cs="Times New Roman"/>
                <w:sz w:val="24"/>
                <w:szCs w:val="24"/>
                <w:lang w:val="uk-UA" w:eastAsia="ru-RU"/>
              </w:rPr>
              <w:t xml:space="preserve"> ДПС Льві</w:t>
            </w:r>
            <w:r w:rsidR="00534BF0" w:rsidRPr="000B43E5">
              <w:rPr>
                <w:rFonts w:ascii="Times New Roman" w:hAnsi="Times New Roman" w:cs="Times New Roman"/>
                <w:sz w:val="24"/>
                <w:szCs w:val="24"/>
                <w:lang w:val="uk-UA" w:eastAsia="ru-RU"/>
              </w:rPr>
              <w:t>вській області (з 19.09.2022)</w:t>
            </w:r>
            <w:r w:rsidRPr="000B43E5">
              <w:rPr>
                <w:rFonts w:ascii="Times New Roman" w:hAnsi="Times New Roman" w:cs="Times New Roman"/>
                <w:sz w:val="24"/>
                <w:szCs w:val="24"/>
                <w:lang w:val="uk-UA" w:eastAsia="ru-RU"/>
              </w:rPr>
              <w:t>.</w:t>
            </w:r>
            <w:r w:rsidRPr="000B43E5">
              <w:rPr>
                <w:rFonts w:ascii="Times New Roman" w:hAnsi="Times New Roman" w:cs="Times New Roman"/>
                <w:sz w:val="24"/>
                <w:szCs w:val="24"/>
                <w:lang w:val="uk-UA"/>
              </w:rPr>
              <w:t xml:space="preserve"> </w:t>
            </w:r>
            <w:r w:rsidR="005F1AFD" w:rsidRPr="000B43E5">
              <w:rPr>
                <w:rFonts w:ascii="Times New Roman" w:eastAsia="Times New Roman" w:hAnsi="Times New Roman" w:cs="Times New Roman"/>
                <w:sz w:val="24"/>
                <w:szCs w:val="24"/>
                <w:lang w:val="uk-UA" w:eastAsia="ru-RU"/>
              </w:rPr>
              <w:t>По </w:t>
            </w:r>
            <w:r w:rsidRPr="000B43E5">
              <w:rPr>
                <w:rFonts w:ascii="Times New Roman" w:eastAsia="Times New Roman" w:hAnsi="Times New Roman" w:cs="Times New Roman"/>
                <w:sz w:val="24"/>
                <w:szCs w:val="24"/>
                <w:lang w:val="uk-UA" w:eastAsia="ru-RU"/>
              </w:rPr>
              <w:t xml:space="preserve">транспортному податку </w:t>
            </w:r>
            <w:r w:rsidR="003574A2" w:rsidRPr="000B43E5">
              <w:rPr>
                <w:rFonts w:ascii="Times New Roman" w:eastAsia="Times New Roman" w:hAnsi="Times New Roman" w:cs="Times New Roman"/>
                <w:sz w:val="24"/>
                <w:szCs w:val="24"/>
                <w:lang w:val="uk-UA" w:eastAsia="ru-RU"/>
              </w:rPr>
              <w:t>сформовано 18</w:t>
            </w:r>
            <w:r w:rsidR="00DB6F9B" w:rsidRPr="000B43E5">
              <w:rPr>
                <w:rFonts w:ascii="Times New Roman" w:eastAsia="Times New Roman" w:hAnsi="Times New Roman" w:cs="Times New Roman"/>
                <w:sz w:val="24"/>
                <w:szCs w:val="24"/>
                <w:lang w:val="uk-UA" w:eastAsia="ru-RU"/>
              </w:rPr>
              <w:t> </w:t>
            </w:r>
            <w:r w:rsidRPr="000B43E5">
              <w:rPr>
                <w:rFonts w:ascii="Times New Roman" w:eastAsia="Times New Roman" w:hAnsi="Times New Roman" w:cs="Times New Roman"/>
                <w:sz w:val="24"/>
                <w:szCs w:val="24"/>
                <w:lang w:val="uk-UA" w:eastAsia="ru-RU"/>
              </w:rPr>
              <w:t>податкових повідомлень</w:t>
            </w:r>
            <w:r w:rsidR="00DB6F9B" w:rsidRPr="000B43E5">
              <w:rPr>
                <w:rFonts w:ascii="Times New Roman" w:eastAsia="Times New Roman" w:hAnsi="Times New Roman" w:cs="Times New Roman"/>
                <w:sz w:val="24"/>
                <w:szCs w:val="24"/>
                <w:lang w:val="uk-UA" w:eastAsia="ru-RU"/>
              </w:rPr>
              <w:t>-рішень</w:t>
            </w:r>
            <w:r w:rsidRPr="000B43E5">
              <w:rPr>
                <w:rFonts w:ascii="Times New Roman" w:eastAsia="Times New Roman" w:hAnsi="Times New Roman" w:cs="Times New Roman"/>
                <w:bCs/>
                <w:spacing w:val="-2"/>
                <w:sz w:val="24"/>
                <w:szCs w:val="24"/>
                <w:lang w:val="uk-UA" w:eastAsia="ru-RU"/>
              </w:rPr>
              <w:t>.</w:t>
            </w:r>
            <w:r w:rsidR="00DB6F9B" w:rsidRPr="000B43E5">
              <w:rPr>
                <w:rFonts w:ascii="Times New Roman" w:eastAsia="Times New Roman" w:hAnsi="Times New Roman" w:cs="Times New Roman"/>
                <w:spacing w:val="-2"/>
                <w:sz w:val="24"/>
                <w:szCs w:val="24"/>
                <w:lang w:val="uk-UA" w:eastAsia="ru-RU"/>
              </w:rPr>
              <w:t xml:space="preserve"> Сума податкових зобов’язань</w:t>
            </w:r>
            <w:r w:rsidRPr="000B43E5">
              <w:rPr>
                <w:rFonts w:ascii="Times New Roman" w:eastAsia="Times New Roman" w:hAnsi="Times New Roman" w:cs="Times New Roman"/>
                <w:spacing w:val="-2"/>
                <w:sz w:val="24"/>
                <w:szCs w:val="24"/>
                <w:lang w:val="uk-UA" w:eastAsia="ru-RU"/>
              </w:rPr>
              <w:t xml:space="preserve"> склала 177,1 </w:t>
            </w:r>
            <w:r w:rsidRPr="000B43E5">
              <w:rPr>
                <w:rFonts w:ascii="Times New Roman" w:eastAsia="Times New Roman" w:hAnsi="Times New Roman" w:cs="Times New Roman"/>
                <w:sz w:val="24"/>
                <w:szCs w:val="24"/>
                <w:lang w:val="uk-UA" w:eastAsia="ru-RU"/>
              </w:rPr>
              <w:t>тис. грн,</w:t>
            </w:r>
            <w:r w:rsidRPr="000B43E5">
              <w:rPr>
                <w:rFonts w:ascii="Times New Roman" w:eastAsia="Times New Roman" w:hAnsi="Times New Roman" w:cs="Times New Roman"/>
                <w:bCs/>
                <w:spacing w:val="-2"/>
                <w:sz w:val="24"/>
                <w:szCs w:val="24"/>
                <w:lang w:val="uk-UA" w:eastAsia="ru-RU"/>
              </w:rPr>
              <w:t xml:space="preserve"> ф</w:t>
            </w:r>
            <w:r w:rsidR="00DB6F9B" w:rsidRPr="000B43E5">
              <w:rPr>
                <w:rFonts w:ascii="Times New Roman" w:eastAsia="Times New Roman" w:hAnsi="Times New Roman" w:cs="Times New Roman"/>
                <w:sz w:val="24"/>
                <w:szCs w:val="24"/>
                <w:lang w:val="uk-UA" w:eastAsia="ru-RU"/>
              </w:rPr>
              <w:t>актично надійшло 162,4</w:t>
            </w:r>
            <w:r w:rsidRPr="000B43E5">
              <w:rPr>
                <w:rFonts w:ascii="Times New Roman" w:eastAsia="Times New Roman" w:hAnsi="Times New Roman" w:cs="Times New Roman"/>
                <w:sz w:val="24"/>
                <w:szCs w:val="24"/>
                <w:lang w:val="uk-UA" w:eastAsia="ru-RU"/>
              </w:rPr>
              <w:t> </w:t>
            </w:r>
            <w:r w:rsidR="00DB6F9B" w:rsidRPr="000B43E5">
              <w:rPr>
                <w:rFonts w:ascii="Times New Roman" w:eastAsia="Times New Roman" w:hAnsi="Times New Roman" w:cs="Times New Roman"/>
                <w:sz w:val="24"/>
                <w:szCs w:val="24"/>
                <w:lang w:val="uk-UA" w:eastAsia="ru-RU"/>
              </w:rPr>
              <w:t>тисячі </w:t>
            </w:r>
            <w:r w:rsidRPr="000B43E5">
              <w:rPr>
                <w:rFonts w:ascii="Times New Roman" w:eastAsia="Times New Roman" w:hAnsi="Times New Roman" w:cs="Times New Roman"/>
                <w:sz w:val="24"/>
                <w:szCs w:val="24"/>
                <w:lang w:val="uk-UA" w:eastAsia="ru-RU"/>
              </w:rPr>
              <w:t>гривень.</w:t>
            </w:r>
          </w:p>
          <w:p w:rsidR="0098623B" w:rsidRPr="000B43E5" w:rsidRDefault="0098623B" w:rsidP="005F1AFD">
            <w:pPr>
              <w:spacing w:after="280" w:line="240" w:lineRule="auto"/>
              <w:ind w:firstLine="459"/>
              <w:jc w:val="both"/>
              <w:rPr>
                <w:rFonts w:ascii="Times New Roman" w:hAnsi="Times New Roman" w:cs="Times New Roman"/>
                <w:color w:val="006699"/>
                <w:sz w:val="24"/>
                <w:szCs w:val="24"/>
                <w:lang w:val="uk-UA" w:eastAsia="ru-RU"/>
              </w:rPr>
            </w:pPr>
            <w:r w:rsidRPr="000B43E5">
              <w:rPr>
                <w:rFonts w:ascii="Times New Roman" w:hAnsi="Times New Roman" w:cs="Times New Roman"/>
                <w:sz w:val="24"/>
                <w:szCs w:val="24"/>
                <w:lang w:val="uk-UA" w:eastAsia="ru-RU"/>
              </w:rPr>
              <w:t xml:space="preserve">Низькі показники оподаткування по місцевих податках </w:t>
            </w:r>
            <w:r w:rsidR="003574A2" w:rsidRPr="000B43E5">
              <w:rPr>
                <w:rFonts w:ascii="Times New Roman" w:hAnsi="Times New Roman" w:cs="Times New Roman"/>
                <w:sz w:val="24"/>
                <w:szCs w:val="24"/>
                <w:lang w:val="uk-UA" w:eastAsia="ru-RU"/>
              </w:rPr>
              <w:t>з</w:t>
            </w:r>
            <w:r w:rsidRPr="000B43E5">
              <w:rPr>
                <w:rFonts w:ascii="Times New Roman" w:hAnsi="Times New Roman" w:cs="Times New Roman"/>
                <w:sz w:val="24"/>
                <w:szCs w:val="24"/>
                <w:lang w:val="uk-UA" w:eastAsia="ru-RU"/>
              </w:rPr>
              <w:t>умовлені економічною ситу</w:t>
            </w:r>
            <w:r w:rsidR="00817D09" w:rsidRPr="000B43E5">
              <w:rPr>
                <w:rFonts w:ascii="Times New Roman" w:hAnsi="Times New Roman" w:cs="Times New Roman"/>
                <w:sz w:val="24"/>
                <w:szCs w:val="24"/>
                <w:lang w:val="uk-UA" w:eastAsia="ru-RU"/>
              </w:rPr>
              <w:t>ацією, яка склалася у зв’язку з </w:t>
            </w:r>
            <w:r w:rsidRPr="000B43E5">
              <w:rPr>
                <w:rFonts w:ascii="Times New Roman" w:hAnsi="Times New Roman" w:cs="Times New Roman"/>
                <w:sz w:val="24"/>
                <w:szCs w:val="24"/>
                <w:lang w:val="uk-UA"/>
              </w:rPr>
              <w:t>введенням воєнного стану, тимчасовою окупацією/бойовими діями на території Запорізької області</w:t>
            </w:r>
          </w:p>
        </w:tc>
      </w:tr>
      <w:tr w:rsidR="0098623B" w:rsidRPr="000B43E5" w:rsidTr="00A95235">
        <w:trPr>
          <w:trHeight w:val="315"/>
        </w:trPr>
        <w:tc>
          <w:tcPr>
            <w:tcW w:w="851" w:type="dxa"/>
          </w:tcPr>
          <w:p w:rsidR="0098623B" w:rsidRPr="000B43E5" w:rsidRDefault="0098623B" w:rsidP="009F03C0">
            <w:pPr>
              <w:spacing w:before="240" w:after="22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2.12.</w:t>
            </w:r>
          </w:p>
        </w:tc>
        <w:tc>
          <w:tcPr>
            <w:tcW w:w="4536" w:type="dxa"/>
          </w:tcPr>
          <w:p w:rsidR="0098623B" w:rsidRPr="000B43E5" w:rsidRDefault="0098623B" w:rsidP="009F03C0">
            <w:pPr>
              <w:spacing w:before="240" w:after="22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Організація роботи по відпрацюванню підприємств, які нараховують заробітну плату на рівні, нижче законодавчо встановленого рівня з урахуванням вимог законодавства в умовах воєнного стану</w:t>
            </w:r>
          </w:p>
        </w:tc>
        <w:tc>
          <w:tcPr>
            <w:tcW w:w="2552" w:type="dxa"/>
          </w:tcPr>
          <w:p w:rsidR="0098623B" w:rsidRPr="000B43E5" w:rsidRDefault="0098623B" w:rsidP="009F03C0">
            <w:pPr>
              <w:spacing w:before="240" w:after="22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Управління</w:t>
            </w:r>
            <w:r w:rsidRPr="000B43E5">
              <w:rPr>
                <w:rStyle w:val="3"/>
                <w:rFonts w:ascii="Times New Roman" w:hAnsi="Times New Roman" w:cs="Times New Roman"/>
                <w:bCs/>
                <w:sz w:val="24"/>
                <w:szCs w:val="24"/>
                <w:lang w:val="uk-UA"/>
              </w:rPr>
              <w:t xml:space="preserve"> </w:t>
            </w:r>
            <w:r w:rsidRPr="000B43E5">
              <w:rPr>
                <w:rFonts w:ascii="Times New Roman" w:hAnsi="Times New Roman" w:cs="Times New Roman"/>
                <w:sz w:val="24"/>
                <w:szCs w:val="24"/>
                <w:lang w:val="uk-UA"/>
              </w:rPr>
              <w:t>о</w:t>
            </w:r>
            <w:r w:rsidRPr="000B43E5">
              <w:rPr>
                <w:rFonts w:ascii="Times New Roman" w:hAnsi="Times New Roman" w:cs="Times New Roman"/>
                <w:bCs/>
                <w:sz w:val="24"/>
                <w:szCs w:val="24"/>
                <w:shd w:val="clear" w:color="auto" w:fill="FFFFFF"/>
                <w:lang w:val="uk-UA"/>
              </w:rPr>
              <w:t>податкування</w:t>
            </w:r>
            <w:r w:rsidRPr="000B43E5">
              <w:rPr>
                <w:rStyle w:val="3"/>
                <w:rFonts w:ascii="Times New Roman" w:hAnsi="Times New Roman" w:cs="Times New Roman"/>
                <w:bCs/>
                <w:sz w:val="24"/>
                <w:szCs w:val="24"/>
                <w:lang w:val="uk-UA"/>
              </w:rPr>
              <w:t xml:space="preserve"> фізичних осіб</w:t>
            </w:r>
          </w:p>
        </w:tc>
        <w:tc>
          <w:tcPr>
            <w:tcW w:w="1653" w:type="dxa"/>
          </w:tcPr>
          <w:p w:rsidR="0098623B" w:rsidRPr="000B43E5" w:rsidRDefault="0098623B" w:rsidP="009F03C0">
            <w:pPr>
              <w:spacing w:before="280" w:after="280" w:line="240" w:lineRule="auto"/>
              <w:jc w:val="center"/>
              <w:rPr>
                <w:rFonts w:ascii="Times New Roman" w:hAnsi="Times New Roman" w:cs="Times New Roman"/>
                <w:color w:val="006699"/>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8623B" w:rsidRPr="000B43E5" w:rsidRDefault="0098623B" w:rsidP="005F1AFD">
            <w:pPr>
              <w:spacing w:before="280" w:after="0" w:line="240" w:lineRule="auto"/>
              <w:ind w:firstLine="459"/>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Протягом </w:t>
            </w:r>
            <w:r w:rsidR="00882807" w:rsidRPr="000B43E5">
              <w:rPr>
                <w:rFonts w:ascii="Times New Roman" w:hAnsi="Times New Roman" w:cs="Times New Roman"/>
                <w:sz w:val="24"/>
                <w:szCs w:val="24"/>
                <w:lang w:val="uk-UA"/>
              </w:rPr>
              <w:t>звітного періоду проведена робота з </w:t>
            </w:r>
            <w:r w:rsidRPr="000B43E5">
              <w:rPr>
                <w:rFonts w:ascii="Times New Roman" w:hAnsi="Times New Roman" w:cs="Times New Roman"/>
                <w:sz w:val="24"/>
                <w:szCs w:val="24"/>
                <w:lang w:val="uk-UA"/>
              </w:rPr>
              <w:t xml:space="preserve">підприємствами, які виплачували заробітну плату нижче мінімальної. Керівників </w:t>
            </w:r>
            <w:r w:rsidR="00882807" w:rsidRPr="000B43E5">
              <w:rPr>
                <w:rFonts w:ascii="Times New Roman" w:hAnsi="Times New Roman" w:cs="Times New Roman"/>
                <w:sz w:val="24"/>
                <w:szCs w:val="24"/>
                <w:lang w:val="uk-UA"/>
              </w:rPr>
              <w:t>346 підприємств було заслухано на </w:t>
            </w:r>
            <w:r w:rsidRPr="000B43E5">
              <w:rPr>
                <w:rFonts w:ascii="Times New Roman" w:hAnsi="Times New Roman" w:cs="Times New Roman"/>
                <w:sz w:val="24"/>
                <w:szCs w:val="24"/>
                <w:lang w:val="uk-UA"/>
              </w:rPr>
              <w:t>засіданнях робочих груп, співбесідах. За результатами роботи підвищено рівень заробітної плати 1</w:t>
            </w:r>
            <w:r w:rsidR="00882807" w:rsidRPr="000B43E5">
              <w:rPr>
                <w:rFonts w:ascii="Times New Roman" w:hAnsi="Times New Roman" w:cs="Times New Roman"/>
                <w:sz w:val="24"/>
                <w:szCs w:val="24"/>
                <w:lang w:val="uk-UA"/>
              </w:rPr>
              <w:t>40</w:t>
            </w:r>
            <w:r w:rsidRPr="000B43E5">
              <w:rPr>
                <w:rFonts w:ascii="Times New Roman" w:hAnsi="Times New Roman" w:cs="Times New Roman"/>
                <w:sz w:val="24"/>
                <w:szCs w:val="24"/>
                <w:lang w:val="uk-UA"/>
              </w:rPr>
              <w:t xml:space="preserve"> підприємств. Надійшло додатково податку на доходи фізичних осіб </w:t>
            </w:r>
            <w:r w:rsidR="00882807" w:rsidRPr="000B43E5">
              <w:rPr>
                <w:rFonts w:ascii="Times New Roman" w:hAnsi="Times New Roman" w:cs="Times New Roman"/>
                <w:sz w:val="24"/>
                <w:szCs w:val="24"/>
                <w:lang w:val="uk-UA"/>
              </w:rPr>
              <w:lastRenderedPageBreak/>
              <w:t>465,0</w:t>
            </w:r>
            <w:r w:rsidRPr="000B43E5">
              <w:rPr>
                <w:rFonts w:ascii="Times New Roman" w:hAnsi="Times New Roman" w:cs="Times New Roman"/>
                <w:sz w:val="24"/>
                <w:szCs w:val="24"/>
                <w:lang w:val="uk-UA"/>
              </w:rPr>
              <w:t xml:space="preserve"> тис. грн, єдиного внеску – </w:t>
            </w:r>
            <w:r w:rsidR="00882807" w:rsidRPr="000B43E5">
              <w:rPr>
                <w:rFonts w:ascii="Times New Roman" w:hAnsi="Times New Roman" w:cs="Times New Roman"/>
                <w:sz w:val="24"/>
                <w:szCs w:val="24"/>
                <w:lang w:val="uk-UA"/>
              </w:rPr>
              <w:t>572,2</w:t>
            </w:r>
            <w:r w:rsidRPr="000B43E5">
              <w:rPr>
                <w:rFonts w:ascii="Times New Roman" w:hAnsi="Times New Roman" w:cs="Times New Roman"/>
                <w:sz w:val="24"/>
                <w:szCs w:val="24"/>
                <w:lang w:val="uk-UA"/>
              </w:rPr>
              <w:t> тисяч</w:t>
            </w:r>
            <w:r w:rsidR="00882807" w:rsidRPr="000B43E5">
              <w:rPr>
                <w:rFonts w:ascii="Times New Roman" w:hAnsi="Times New Roman" w:cs="Times New Roman"/>
                <w:sz w:val="24"/>
                <w:szCs w:val="24"/>
                <w:lang w:val="uk-UA"/>
              </w:rPr>
              <w:t>і</w:t>
            </w:r>
            <w:r w:rsidRPr="000B43E5">
              <w:rPr>
                <w:rFonts w:ascii="Times New Roman" w:hAnsi="Times New Roman" w:cs="Times New Roman"/>
                <w:sz w:val="24"/>
                <w:szCs w:val="24"/>
                <w:lang w:val="uk-UA"/>
              </w:rPr>
              <w:t xml:space="preserve"> гривень. </w:t>
            </w:r>
          </w:p>
          <w:p w:rsidR="0098623B" w:rsidRPr="000B43E5" w:rsidRDefault="0098623B" w:rsidP="005F1AFD">
            <w:pPr>
              <w:spacing w:after="280" w:line="240" w:lineRule="auto"/>
              <w:ind w:firstLine="459"/>
              <w:jc w:val="both"/>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t>Наказом № 173</w:t>
            </w:r>
            <w:r w:rsidRPr="000B43E5">
              <w:rPr>
                <w:rFonts w:ascii="Times New Roman" w:hAnsi="Times New Roman" w:cs="Times New Roman"/>
                <w:i/>
                <w:sz w:val="24"/>
                <w:szCs w:val="24"/>
                <w:lang w:val="uk-UA"/>
              </w:rPr>
              <w:t xml:space="preserve"> </w:t>
            </w:r>
            <w:r w:rsidRPr="000B43E5">
              <w:rPr>
                <w:rFonts w:ascii="Times New Roman" w:hAnsi="Times New Roman" w:cs="Times New Roman"/>
                <w:sz w:val="24"/>
                <w:szCs w:val="24"/>
                <w:lang w:val="uk-UA"/>
              </w:rPr>
              <w:t>виконання окремих повноважень ГУ ДПС, а саме в</w:t>
            </w:r>
            <w:r w:rsidR="00882807" w:rsidRPr="000B43E5">
              <w:rPr>
                <w:rFonts w:ascii="Times New Roman" w:hAnsi="Times New Roman" w:cs="Times New Roman"/>
                <w:sz w:val="24"/>
                <w:szCs w:val="24"/>
                <w:lang w:val="uk-UA"/>
              </w:rPr>
              <w:t xml:space="preserve"> частині здійснення контролю за </w:t>
            </w:r>
            <w:r w:rsidRPr="000B43E5">
              <w:rPr>
                <w:rFonts w:ascii="Times New Roman" w:hAnsi="Times New Roman" w:cs="Times New Roman"/>
                <w:sz w:val="24"/>
                <w:szCs w:val="24"/>
                <w:lang w:val="uk-UA"/>
              </w:rPr>
              <w:t>дотриманням вимог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 закріплено за Головним управлінням ДПС у Вінницькій області</w:t>
            </w:r>
            <w:r w:rsidR="00882807" w:rsidRPr="000B43E5">
              <w:rPr>
                <w:rFonts w:ascii="Times New Roman" w:hAnsi="Times New Roman" w:cs="Times New Roman"/>
                <w:sz w:val="24"/>
                <w:szCs w:val="24"/>
                <w:lang w:val="uk-UA"/>
              </w:rPr>
              <w:t xml:space="preserve"> </w:t>
            </w:r>
            <w:r w:rsidR="00882807" w:rsidRPr="000B43E5">
              <w:rPr>
                <w:rFonts w:ascii="Times New Roman" w:hAnsi="Times New Roman" w:cs="Times New Roman"/>
                <w:sz w:val="24"/>
                <w:szCs w:val="24"/>
                <w:lang w:val="uk-UA" w:eastAsia="ru-RU"/>
              </w:rPr>
              <w:t>(</w:t>
            </w:r>
            <w:r w:rsidR="007C7504" w:rsidRPr="000B43E5">
              <w:rPr>
                <w:rFonts w:ascii="Times New Roman" w:hAnsi="Times New Roman" w:cs="Times New Roman"/>
                <w:sz w:val="24"/>
                <w:szCs w:val="24"/>
                <w:lang w:val="uk-UA" w:eastAsia="ru-RU"/>
              </w:rPr>
              <w:t>д</w:t>
            </w:r>
            <w:r w:rsidR="00882807" w:rsidRPr="000B43E5">
              <w:rPr>
                <w:rFonts w:ascii="Times New Roman" w:hAnsi="Times New Roman" w:cs="Times New Roman"/>
                <w:sz w:val="24"/>
                <w:szCs w:val="24"/>
                <w:lang w:val="uk-UA" w:eastAsia="ru-RU"/>
              </w:rPr>
              <w:t>о 1</w:t>
            </w:r>
            <w:r w:rsidR="007C7504" w:rsidRPr="000B43E5">
              <w:rPr>
                <w:rFonts w:ascii="Times New Roman" w:hAnsi="Times New Roman" w:cs="Times New Roman"/>
                <w:sz w:val="24"/>
                <w:szCs w:val="24"/>
                <w:lang w:val="uk-UA" w:eastAsia="ru-RU"/>
              </w:rPr>
              <w:t>9</w:t>
            </w:r>
            <w:r w:rsidR="00882807" w:rsidRPr="000B43E5">
              <w:rPr>
                <w:rFonts w:ascii="Times New Roman" w:hAnsi="Times New Roman" w:cs="Times New Roman"/>
                <w:sz w:val="24"/>
                <w:szCs w:val="24"/>
                <w:lang w:val="uk-UA" w:eastAsia="ru-RU"/>
              </w:rPr>
              <w:t>.09.2022) та Головним управлінням ДПС Львівській області (з 19.09.2022)</w:t>
            </w:r>
          </w:p>
        </w:tc>
      </w:tr>
      <w:tr w:rsidR="00F049F9" w:rsidRPr="000B43E5" w:rsidTr="00A95235">
        <w:trPr>
          <w:trHeight w:val="315"/>
        </w:trPr>
        <w:tc>
          <w:tcPr>
            <w:tcW w:w="851" w:type="dxa"/>
          </w:tcPr>
          <w:p w:rsidR="00F049F9" w:rsidRPr="000B43E5" w:rsidRDefault="00F049F9"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2.13.</w:t>
            </w:r>
          </w:p>
        </w:tc>
        <w:tc>
          <w:tcPr>
            <w:tcW w:w="4536" w:type="dxa"/>
          </w:tcPr>
          <w:p w:rsidR="00F049F9" w:rsidRPr="000B43E5" w:rsidRDefault="00F049F9" w:rsidP="009F03C0">
            <w:pPr>
              <w:spacing w:before="240" w:after="22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Організація роботи щодо правильності обчислення, своєчасності і повноти сплати акцизного податку з урахуванням вимог законодавства в умовах воєнного стану</w:t>
            </w:r>
          </w:p>
        </w:tc>
        <w:tc>
          <w:tcPr>
            <w:tcW w:w="2552" w:type="dxa"/>
          </w:tcPr>
          <w:p w:rsidR="00F049F9" w:rsidRPr="000B43E5" w:rsidRDefault="00F049F9"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Управління </w:t>
            </w:r>
            <w:r w:rsidRPr="000B43E5">
              <w:rPr>
                <w:rStyle w:val="3"/>
                <w:rFonts w:ascii="Times New Roman" w:hAnsi="Times New Roman" w:cs="Times New Roman"/>
                <w:bCs/>
                <w:sz w:val="24"/>
                <w:szCs w:val="24"/>
                <w:lang w:val="uk-UA"/>
              </w:rPr>
              <w:t>контролю за підакцизними товарами</w:t>
            </w:r>
          </w:p>
        </w:tc>
        <w:tc>
          <w:tcPr>
            <w:tcW w:w="1653" w:type="dxa"/>
          </w:tcPr>
          <w:p w:rsidR="00F049F9" w:rsidRPr="000B43E5" w:rsidRDefault="00F049F9"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F049F9" w:rsidRPr="000B43E5" w:rsidRDefault="00F049F9" w:rsidP="005F1AFD">
            <w:pPr>
              <w:spacing w:before="280" w:after="0" w:line="240" w:lineRule="auto"/>
              <w:ind w:firstLine="459"/>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Деклараціями акцизного податку задекларовано:</w:t>
            </w:r>
          </w:p>
          <w:p w:rsidR="00F049F9" w:rsidRPr="000B43E5" w:rsidRDefault="00F049F9" w:rsidP="005F1AFD">
            <w:pPr>
              <w:spacing w:after="0" w:line="240" w:lineRule="auto"/>
              <w:ind w:firstLine="459"/>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реалізацію пива в обсязі </w:t>
            </w:r>
            <w:r w:rsidR="00AA04F5" w:rsidRPr="000B43E5">
              <w:rPr>
                <w:rFonts w:ascii="Times New Roman" w:eastAsia="Calibri" w:hAnsi="Times New Roman" w:cs="Times New Roman"/>
                <w:sz w:val="24"/>
                <w:szCs w:val="24"/>
                <w:lang w:val="uk-UA"/>
              </w:rPr>
              <w:t>369,6</w:t>
            </w:r>
            <w:r w:rsidRPr="000B43E5">
              <w:rPr>
                <w:rFonts w:ascii="Times New Roman" w:hAnsi="Times New Roman" w:cs="Times New Roman"/>
                <w:sz w:val="24"/>
                <w:szCs w:val="24"/>
                <w:lang w:val="uk-UA"/>
              </w:rPr>
              <w:t xml:space="preserve"> тис. літрів та </w:t>
            </w:r>
            <w:r w:rsidR="00AA04F5" w:rsidRPr="000B43E5">
              <w:rPr>
                <w:rFonts w:ascii="Times New Roman" w:eastAsia="Calibri" w:hAnsi="Times New Roman" w:cs="Times New Roman"/>
                <w:sz w:val="24"/>
                <w:szCs w:val="24"/>
                <w:lang w:val="uk-UA"/>
              </w:rPr>
              <w:t>863,3</w:t>
            </w:r>
            <w:r w:rsidRPr="000B43E5">
              <w:rPr>
                <w:rFonts w:ascii="Times New Roman" w:hAnsi="Times New Roman" w:cs="Times New Roman"/>
                <w:sz w:val="24"/>
                <w:szCs w:val="24"/>
                <w:lang w:val="uk-UA"/>
              </w:rPr>
              <w:t> тис. грн акцизного податку. Загальна</w:t>
            </w:r>
            <w:r w:rsidR="00AA04F5" w:rsidRPr="000B43E5">
              <w:rPr>
                <w:rFonts w:ascii="Times New Roman" w:hAnsi="Times New Roman" w:cs="Times New Roman"/>
                <w:sz w:val="24"/>
                <w:szCs w:val="24"/>
                <w:lang w:val="uk-UA"/>
              </w:rPr>
              <w:t xml:space="preserve"> сума сплаченого податку склала</w:t>
            </w:r>
            <w:r w:rsidRPr="000B43E5">
              <w:rPr>
                <w:rFonts w:ascii="Times New Roman" w:hAnsi="Times New Roman" w:cs="Times New Roman"/>
                <w:sz w:val="24"/>
                <w:szCs w:val="24"/>
                <w:lang w:val="uk-UA"/>
              </w:rPr>
              <w:t xml:space="preserve"> </w:t>
            </w:r>
            <w:r w:rsidR="00AA04F5" w:rsidRPr="000B43E5">
              <w:rPr>
                <w:rFonts w:ascii="Times New Roman" w:eastAsia="Calibri" w:hAnsi="Times New Roman" w:cs="Times New Roman"/>
                <w:sz w:val="24"/>
                <w:szCs w:val="24"/>
                <w:lang w:val="uk-UA"/>
              </w:rPr>
              <w:t>896,7</w:t>
            </w:r>
            <w:r w:rsidRPr="000B43E5">
              <w:rPr>
                <w:rFonts w:ascii="Times New Roman" w:hAnsi="Times New Roman" w:cs="Times New Roman"/>
                <w:sz w:val="24"/>
                <w:szCs w:val="24"/>
                <w:lang w:val="uk-UA"/>
              </w:rPr>
              <w:t xml:space="preserve"> тис. грн, </w:t>
            </w:r>
            <w:r w:rsidR="00AA04F5" w:rsidRPr="000B43E5">
              <w:rPr>
                <w:rFonts w:ascii="Times New Roman" w:hAnsi="Times New Roman" w:cs="Times New Roman"/>
                <w:sz w:val="24"/>
                <w:szCs w:val="24"/>
                <w:lang w:val="uk-UA"/>
              </w:rPr>
              <w:t>забезпечило</w:t>
            </w:r>
            <w:r w:rsidRPr="000B43E5">
              <w:rPr>
                <w:rFonts w:ascii="Times New Roman" w:hAnsi="Times New Roman" w:cs="Times New Roman"/>
                <w:sz w:val="24"/>
                <w:szCs w:val="24"/>
                <w:lang w:val="uk-UA"/>
              </w:rPr>
              <w:t xml:space="preserve"> повн</w:t>
            </w:r>
            <w:r w:rsidR="00AA04F5" w:rsidRPr="000B43E5">
              <w:rPr>
                <w:rFonts w:ascii="Times New Roman" w:hAnsi="Times New Roman" w:cs="Times New Roman"/>
                <w:sz w:val="24"/>
                <w:szCs w:val="24"/>
                <w:lang w:val="uk-UA"/>
              </w:rPr>
              <w:t>оту сплати задекларованих сум;</w:t>
            </w:r>
          </w:p>
          <w:p w:rsidR="00F049F9" w:rsidRPr="000B43E5" w:rsidRDefault="00F049F9" w:rsidP="005F1AFD">
            <w:pPr>
              <w:spacing w:after="280" w:line="240" w:lineRule="auto"/>
              <w:ind w:firstLine="459"/>
              <w:jc w:val="both"/>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t xml:space="preserve">реалізацію сидру в обсязі </w:t>
            </w:r>
            <w:r w:rsidR="00AA04F5" w:rsidRPr="000B43E5">
              <w:rPr>
                <w:rFonts w:ascii="Times New Roman" w:eastAsia="Calibri" w:hAnsi="Times New Roman" w:cs="Times New Roman"/>
                <w:sz w:val="24"/>
                <w:szCs w:val="24"/>
                <w:lang w:val="uk-UA"/>
              </w:rPr>
              <w:t>70,3</w:t>
            </w:r>
            <w:r w:rsidRPr="000B43E5">
              <w:rPr>
                <w:rFonts w:ascii="Times New Roman" w:hAnsi="Times New Roman" w:cs="Times New Roman"/>
                <w:sz w:val="24"/>
                <w:szCs w:val="24"/>
                <w:lang w:val="uk-UA"/>
              </w:rPr>
              <w:t xml:space="preserve"> тис. літрів та </w:t>
            </w:r>
            <w:r w:rsidR="00AA04F5" w:rsidRPr="000B43E5">
              <w:rPr>
                <w:rFonts w:ascii="Times New Roman" w:hAnsi="Times New Roman" w:cs="Times New Roman"/>
                <w:sz w:val="24"/>
                <w:szCs w:val="24"/>
                <w:lang w:val="uk-UA"/>
              </w:rPr>
              <w:t>7</w:t>
            </w:r>
            <w:r w:rsidRPr="000B43E5">
              <w:rPr>
                <w:rFonts w:ascii="Times New Roman" w:hAnsi="Times New Roman" w:cs="Times New Roman"/>
                <w:sz w:val="24"/>
                <w:szCs w:val="24"/>
                <w:lang w:val="uk-UA"/>
              </w:rPr>
              <w:t>8,1 тис. грн акцизного податку. Загальна</w:t>
            </w:r>
            <w:r w:rsidR="00AA04F5" w:rsidRPr="000B43E5">
              <w:rPr>
                <w:rFonts w:ascii="Times New Roman" w:hAnsi="Times New Roman" w:cs="Times New Roman"/>
                <w:sz w:val="24"/>
                <w:szCs w:val="24"/>
                <w:lang w:val="uk-UA"/>
              </w:rPr>
              <w:t xml:space="preserve"> сума сплаченого податку склала</w:t>
            </w:r>
            <w:r w:rsidRPr="000B43E5">
              <w:rPr>
                <w:rFonts w:ascii="Times New Roman" w:hAnsi="Times New Roman" w:cs="Times New Roman"/>
                <w:color w:val="006699"/>
                <w:sz w:val="24"/>
                <w:szCs w:val="24"/>
                <w:lang w:val="uk-UA"/>
              </w:rPr>
              <w:t xml:space="preserve"> </w:t>
            </w:r>
            <w:r w:rsidR="00AA04F5" w:rsidRPr="000B43E5">
              <w:rPr>
                <w:rFonts w:ascii="Times New Roman" w:eastAsia="Calibri" w:hAnsi="Times New Roman" w:cs="Times New Roman"/>
                <w:sz w:val="24"/>
                <w:szCs w:val="24"/>
                <w:lang w:val="uk-UA"/>
              </w:rPr>
              <w:t>78,1</w:t>
            </w:r>
            <w:r w:rsidR="00AA04F5" w:rsidRPr="000B43E5">
              <w:rPr>
                <w:rFonts w:ascii="Times New Roman" w:hAnsi="Times New Roman" w:cs="Times New Roman"/>
                <w:sz w:val="24"/>
                <w:szCs w:val="24"/>
                <w:lang w:val="uk-UA"/>
              </w:rPr>
              <w:t> тис. грн, що забезпечило</w:t>
            </w:r>
            <w:r w:rsidRPr="000B43E5">
              <w:rPr>
                <w:rFonts w:ascii="Times New Roman" w:hAnsi="Times New Roman" w:cs="Times New Roman"/>
                <w:sz w:val="24"/>
                <w:szCs w:val="24"/>
                <w:lang w:val="uk-UA"/>
              </w:rPr>
              <w:t xml:space="preserve"> повноту сплати задекларованих сум</w:t>
            </w:r>
            <w:r w:rsidR="00AA04F5" w:rsidRPr="000B43E5">
              <w:rPr>
                <w:rFonts w:ascii="Times New Roman" w:hAnsi="Times New Roman" w:cs="Times New Roman"/>
                <w:sz w:val="24"/>
                <w:szCs w:val="24"/>
                <w:lang w:val="uk-UA"/>
              </w:rPr>
              <w:t xml:space="preserve"> </w:t>
            </w:r>
          </w:p>
        </w:tc>
      </w:tr>
      <w:tr w:rsidR="00F049F9" w:rsidRPr="000B43E5" w:rsidTr="00A95235">
        <w:trPr>
          <w:trHeight w:val="315"/>
        </w:trPr>
        <w:tc>
          <w:tcPr>
            <w:tcW w:w="851" w:type="dxa"/>
          </w:tcPr>
          <w:p w:rsidR="00F049F9" w:rsidRPr="000B43E5" w:rsidRDefault="00F049F9"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2.14.</w:t>
            </w:r>
          </w:p>
        </w:tc>
        <w:tc>
          <w:tcPr>
            <w:tcW w:w="4536" w:type="dxa"/>
          </w:tcPr>
          <w:p w:rsidR="00F049F9" w:rsidRPr="000B43E5" w:rsidRDefault="00F049F9" w:rsidP="009F03C0">
            <w:pPr>
              <w:keepNext/>
              <w:widowControl w:val="0"/>
              <w:spacing w:before="240" w:after="220" w:line="240" w:lineRule="auto"/>
              <w:ind w:firstLine="317"/>
              <w:jc w:val="both"/>
              <w:rPr>
                <w:rFonts w:ascii="Times New Roman" w:hAnsi="Times New Roman" w:cs="Times New Roman"/>
                <w:sz w:val="24"/>
                <w:szCs w:val="24"/>
              </w:rPr>
            </w:pPr>
            <w:r w:rsidRPr="000B43E5">
              <w:rPr>
                <w:rFonts w:ascii="Times New Roman" w:hAnsi="Times New Roman" w:cs="Times New Roman"/>
                <w:sz w:val="24"/>
                <w:szCs w:val="24"/>
                <w:lang w:val="uk-UA"/>
              </w:rPr>
              <w:t>Забезпечення контролю за цільовим використанням отриманої без сплати акцизного податку підакцизної сировини (товарів) з урахуванням вимог законодавства в умовах воєнного</w:t>
            </w:r>
            <w:r w:rsidRPr="000B43E5">
              <w:rPr>
                <w:rFonts w:ascii="Times New Roman" w:hAnsi="Times New Roman" w:cs="Times New Roman"/>
                <w:sz w:val="24"/>
                <w:szCs w:val="24"/>
              </w:rPr>
              <w:t xml:space="preserve"> стану</w:t>
            </w:r>
          </w:p>
        </w:tc>
        <w:tc>
          <w:tcPr>
            <w:tcW w:w="2552" w:type="dxa"/>
          </w:tcPr>
          <w:p w:rsidR="00F049F9" w:rsidRPr="000B43E5" w:rsidRDefault="00F049F9"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Управління </w:t>
            </w:r>
            <w:r w:rsidRPr="000B43E5">
              <w:rPr>
                <w:rStyle w:val="3"/>
                <w:rFonts w:ascii="Times New Roman" w:hAnsi="Times New Roman" w:cs="Times New Roman"/>
                <w:bCs/>
                <w:sz w:val="24"/>
                <w:szCs w:val="24"/>
                <w:lang w:val="uk-UA"/>
              </w:rPr>
              <w:t>контролю за підакцизними товарами</w:t>
            </w:r>
          </w:p>
        </w:tc>
        <w:tc>
          <w:tcPr>
            <w:tcW w:w="1653" w:type="dxa"/>
          </w:tcPr>
          <w:p w:rsidR="00F049F9" w:rsidRPr="000B43E5" w:rsidRDefault="00F049F9"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F049F9" w:rsidRPr="000B43E5" w:rsidRDefault="00F049F9" w:rsidP="005F1AFD">
            <w:pPr>
              <w:spacing w:before="280" w:after="280" w:line="240" w:lineRule="auto"/>
              <w:ind w:firstLine="459"/>
              <w:jc w:val="both"/>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t xml:space="preserve">ГУ ДПС взято на податковий облік </w:t>
            </w:r>
            <w:r w:rsidR="009A448D" w:rsidRPr="000B43E5">
              <w:rPr>
                <w:rFonts w:ascii="Times New Roman" w:hAnsi="Times New Roman" w:cs="Times New Roman"/>
                <w:sz w:val="24"/>
                <w:szCs w:val="24"/>
                <w:lang w:val="uk-UA"/>
              </w:rPr>
              <w:t>19</w:t>
            </w:r>
            <w:r w:rsidRPr="000B43E5">
              <w:rPr>
                <w:rFonts w:ascii="Times New Roman" w:hAnsi="Times New Roman" w:cs="Times New Roman"/>
                <w:sz w:val="24"/>
                <w:szCs w:val="24"/>
                <w:lang w:val="uk-UA"/>
              </w:rPr>
              <w:t xml:space="preserve"> податкових векселі</w:t>
            </w:r>
            <w:r w:rsidR="009A448D" w:rsidRPr="000B43E5">
              <w:rPr>
                <w:rFonts w:ascii="Times New Roman" w:hAnsi="Times New Roman" w:cs="Times New Roman"/>
                <w:sz w:val="24"/>
                <w:szCs w:val="24"/>
                <w:lang w:val="uk-UA"/>
              </w:rPr>
              <w:t>в</w:t>
            </w:r>
            <w:r w:rsidRPr="000B43E5">
              <w:rPr>
                <w:rFonts w:ascii="Times New Roman" w:hAnsi="Times New Roman" w:cs="Times New Roman"/>
                <w:sz w:val="24"/>
                <w:szCs w:val="24"/>
                <w:lang w:val="uk-UA"/>
              </w:rPr>
              <w:t xml:space="preserve"> виробника лікарських засобів для отримання 3</w:t>
            </w:r>
            <w:r w:rsidR="009A448D" w:rsidRPr="000B43E5">
              <w:rPr>
                <w:rFonts w:ascii="Times New Roman" w:hAnsi="Times New Roman" w:cs="Times New Roman"/>
                <w:sz w:val="24"/>
                <w:szCs w:val="24"/>
                <w:lang w:val="uk-UA"/>
              </w:rPr>
              <w:t>2</w:t>
            </w:r>
            <w:r w:rsidRPr="000B43E5">
              <w:rPr>
                <w:rFonts w:ascii="Times New Roman" w:hAnsi="Times New Roman" w:cs="Times New Roman"/>
                <w:sz w:val="24"/>
                <w:szCs w:val="24"/>
                <w:lang w:val="uk-UA"/>
              </w:rPr>
              <w:t xml:space="preserve">,1 тис. дал спирту та </w:t>
            </w:r>
            <w:r w:rsidR="009A448D" w:rsidRPr="000B43E5">
              <w:rPr>
                <w:rFonts w:ascii="Times New Roman" w:hAnsi="Times New Roman" w:cs="Times New Roman"/>
                <w:sz w:val="24"/>
                <w:szCs w:val="24"/>
                <w:lang w:val="uk-UA"/>
              </w:rPr>
              <w:t>1 податковий вексель</w:t>
            </w:r>
            <w:r w:rsidRPr="000B43E5">
              <w:rPr>
                <w:rFonts w:ascii="Times New Roman" w:hAnsi="Times New Roman" w:cs="Times New Roman"/>
                <w:sz w:val="24"/>
                <w:szCs w:val="24"/>
                <w:lang w:val="uk-UA"/>
              </w:rPr>
              <w:t xml:space="preserve"> для отримання </w:t>
            </w:r>
            <w:r w:rsidR="009A448D" w:rsidRPr="000B43E5">
              <w:rPr>
                <w:rFonts w:ascii="Times New Roman" w:eastAsia="Calibri" w:hAnsi="Times New Roman" w:cs="Times New Roman"/>
                <w:sz w:val="24"/>
                <w:szCs w:val="24"/>
                <w:lang w:val="uk-UA"/>
              </w:rPr>
              <w:t>624,6</w:t>
            </w:r>
            <w:r w:rsidRPr="000B43E5">
              <w:rPr>
                <w:rFonts w:ascii="Times New Roman" w:hAnsi="Times New Roman" w:cs="Times New Roman"/>
                <w:sz w:val="24"/>
                <w:szCs w:val="24"/>
                <w:lang w:val="uk-UA"/>
              </w:rPr>
              <w:t> тис.літрів палива авіаційного за пільговою ставкою. Протягом півріччя погашено 2</w:t>
            </w:r>
            <w:r w:rsidR="00CD2C3D" w:rsidRPr="000B43E5">
              <w:rPr>
                <w:rFonts w:ascii="Times New Roman" w:hAnsi="Times New Roman" w:cs="Times New Roman"/>
                <w:sz w:val="24"/>
                <w:szCs w:val="24"/>
                <w:lang w:val="uk-UA"/>
              </w:rPr>
              <w:t>4</w:t>
            </w:r>
            <w:r w:rsidRPr="000B43E5">
              <w:rPr>
                <w:rFonts w:ascii="Times New Roman" w:hAnsi="Times New Roman" w:cs="Times New Roman"/>
                <w:sz w:val="24"/>
                <w:szCs w:val="24"/>
                <w:lang w:val="uk-UA"/>
              </w:rPr>
              <w:t xml:space="preserve"> податкови</w:t>
            </w:r>
            <w:r w:rsidR="00CD2C3D" w:rsidRPr="000B43E5">
              <w:rPr>
                <w:rFonts w:ascii="Times New Roman" w:hAnsi="Times New Roman" w:cs="Times New Roman"/>
                <w:sz w:val="24"/>
                <w:szCs w:val="24"/>
                <w:lang w:val="uk-UA"/>
              </w:rPr>
              <w:t>х векселі</w:t>
            </w:r>
            <w:r w:rsidRPr="000B43E5">
              <w:rPr>
                <w:rFonts w:ascii="Times New Roman" w:hAnsi="Times New Roman" w:cs="Times New Roman"/>
                <w:sz w:val="24"/>
                <w:szCs w:val="24"/>
                <w:lang w:val="uk-UA"/>
              </w:rPr>
              <w:t xml:space="preserve"> щодо яких у 3 випадках встановлено нецільове використання, </w:t>
            </w:r>
            <w:proofErr w:type="spellStart"/>
            <w:r w:rsidR="00CD2C3D" w:rsidRPr="000B43E5">
              <w:rPr>
                <w:rFonts w:ascii="Times New Roman" w:hAnsi="Times New Roman" w:cs="Times New Roman"/>
                <w:sz w:val="24"/>
                <w:szCs w:val="24"/>
                <w:lang w:val="uk-UA"/>
              </w:rPr>
              <w:t>в </w:t>
            </w:r>
            <w:r w:rsidRPr="000B43E5">
              <w:rPr>
                <w:rFonts w:ascii="Times New Roman" w:hAnsi="Times New Roman" w:cs="Times New Roman"/>
                <w:sz w:val="24"/>
                <w:szCs w:val="24"/>
                <w:lang w:val="uk-UA"/>
              </w:rPr>
              <w:t>т.</w:t>
            </w:r>
            <w:proofErr w:type="spellEnd"/>
            <w:r w:rsidRPr="000B43E5">
              <w:rPr>
                <w:rFonts w:ascii="Times New Roman" w:hAnsi="Times New Roman" w:cs="Times New Roman"/>
                <w:sz w:val="24"/>
                <w:szCs w:val="24"/>
                <w:lang w:val="uk-UA"/>
              </w:rPr>
              <w:t> ч</w:t>
            </w:r>
            <w:r w:rsidR="0049258D" w:rsidRPr="000B43E5">
              <w:rPr>
                <w:rFonts w:ascii="Times New Roman" w:hAnsi="Times New Roman" w:cs="Times New Roman"/>
                <w:sz w:val="24"/>
                <w:szCs w:val="24"/>
                <w:lang w:val="uk-UA"/>
              </w:rPr>
              <w:t>.</w:t>
            </w:r>
            <w:r w:rsidRPr="000B43E5">
              <w:rPr>
                <w:rFonts w:ascii="Times New Roman" w:hAnsi="Times New Roman" w:cs="Times New Roman"/>
                <w:sz w:val="24"/>
                <w:szCs w:val="24"/>
                <w:lang w:val="uk-UA"/>
              </w:rPr>
              <w:t xml:space="preserve"> щодо 2 – нецільове використання спирту в обсязі 12,</w:t>
            </w:r>
            <w:r w:rsidR="00CD2C3D" w:rsidRPr="000B43E5">
              <w:rPr>
                <w:rFonts w:ascii="Times New Roman" w:hAnsi="Times New Roman" w:cs="Times New Roman"/>
                <w:sz w:val="24"/>
                <w:szCs w:val="24"/>
                <w:lang w:val="uk-UA"/>
              </w:rPr>
              <w:t>9</w:t>
            </w:r>
            <w:r w:rsidRPr="000B43E5">
              <w:rPr>
                <w:rFonts w:ascii="Times New Roman" w:hAnsi="Times New Roman" w:cs="Times New Roman"/>
                <w:sz w:val="24"/>
                <w:szCs w:val="24"/>
                <w:lang w:val="uk-UA"/>
              </w:rPr>
              <w:t xml:space="preserve"> тис. літрів та щодо 1 – нецільове використання авіаційного палива в кількості </w:t>
            </w:r>
            <w:r w:rsidR="00CD2C3D" w:rsidRPr="000B43E5">
              <w:rPr>
                <w:rFonts w:ascii="Times New Roman" w:hAnsi="Times New Roman" w:cs="Times New Roman"/>
                <w:sz w:val="24"/>
                <w:szCs w:val="24"/>
                <w:lang w:val="uk-UA"/>
              </w:rPr>
              <w:t>11,2</w:t>
            </w:r>
            <w:r w:rsidR="0049258D" w:rsidRPr="000B43E5">
              <w:rPr>
                <w:rFonts w:ascii="Times New Roman" w:hAnsi="Times New Roman" w:cs="Times New Roman"/>
                <w:sz w:val="24"/>
                <w:szCs w:val="24"/>
                <w:lang w:val="uk-UA"/>
              </w:rPr>
              <w:t> тисяч літрів. Платниками в </w:t>
            </w:r>
            <w:r w:rsidRPr="000B43E5">
              <w:rPr>
                <w:rFonts w:ascii="Times New Roman" w:hAnsi="Times New Roman" w:cs="Times New Roman"/>
                <w:sz w:val="24"/>
                <w:szCs w:val="24"/>
                <w:lang w:val="uk-UA"/>
              </w:rPr>
              <w:t>рахунок погашення податкових векселів сплачено 17</w:t>
            </w:r>
            <w:r w:rsidR="00CD2C3D" w:rsidRPr="000B43E5">
              <w:rPr>
                <w:rFonts w:ascii="Times New Roman" w:hAnsi="Times New Roman" w:cs="Times New Roman"/>
                <w:sz w:val="24"/>
                <w:szCs w:val="24"/>
                <w:lang w:val="uk-UA"/>
              </w:rPr>
              <w:t>90,0 тис. грн акцизного податку,</w:t>
            </w:r>
            <w:r w:rsidR="00CD2C3D" w:rsidRPr="000B43E5">
              <w:rPr>
                <w:rFonts w:ascii="Times New Roman" w:eastAsia="Calibri" w:hAnsi="Times New Roman" w:cs="Times New Roman"/>
                <w:sz w:val="24"/>
                <w:szCs w:val="24"/>
                <w:lang w:val="uk-UA"/>
              </w:rPr>
              <w:t xml:space="preserve"> застосовано штрафних </w:t>
            </w:r>
            <w:r w:rsidR="00CD2C3D" w:rsidRPr="000B43E5">
              <w:rPr>
                <w:rFonts w:ascii="Times New Roman" w:eastAsia="Calibri" w:hAnsi="Times New Roman" w:cs="Times New Roman"/>
                <w:sz w:val="24"/>
                <w:szCs w:val="24"/>
                <w:lang w:val="uk-UA"/>
              </w:rPr>
              <w:lastRenderedPageBreak/>
              <w:t>санкцій на суму 1286,0 тисяч гривень</w:t>
            </w:r>
          </w:p>
        </w:tc>
      </w:tr>
      <w:tr w:rsidR="00725376" w:rsidRPr="000B43E5" w:rsidTr="00A95235">
        <w:trPr>
          <w:trHeight w:val="315"/>
        </w:trPr>
        <w:tc>
          <w:tcPr>
            <w:tcW w:w="851" w:type="dxa"/>
          </w:tcPr>
          <w:p w:rsidR="00725376" w:rsidRPr="000B43E5" w:rsidRDefault="00725376"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2.15.</w:t>
            </w:r>
          </w:p>
        </w:tc>
        <w:tc>
          <w:tcPr>
            <w:tcW w:w="4536" w:type="dxa"/>
          </w:tcPr>
          <w:p w:rsidR="00725376" w:rsidRPr="000B43E5" w:rsidRDefault="00725376" w:rsidP="009F03C0">
            <w:pPr>
              <w:pStyle w:val="a9"/>
              <w:spacing w:before="280" w:after="280"/>
              <w:ind w:firstLine="317"/>
              <w:jc w:val="both"/>
              <w:rPr>
                <w:rFonts w:eastAsia="Calibri"/>
                <w:b w:val="0"/>
                <w:sz w:val="24"/>
                <w:szCs w:val="24"/>
                <w:lang w:eastAsia="en-US"/>
              </w:rPr>
            </w:pPr>
            <w:r w:rsidRPr="000B43E5">
              <w:rPr>
                <w:rFonts w:eastAsia="Calibri"/>
                <w:b w:val="0"/>
                <w:sz w:val="24"/>
                <w:szCs w:val="24"/>
                <w:lang w:eastAsia="en-US"/>
              </w:rPr>
              <w:t>Вжиття ефективних заходів щодо забезпечення надходжень за рахунок застосування до платників податків (платників єдиного внеску) процедур банкрутства</w:t>
            </w:r>
          </w:p>
        </w:tc>
        <w:tc>
          <w:tcPr>
            <w:tcW w:w="2552" w:type="dxa"/>
          </w:tcPr>
          <w:p w:rsidR="00725376" w:rsidRPr="000B43E5" w:rsidRDefault="00725376"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Управління по роботі з податковим боргом</w:t>
            </w:r>
          </w:p>
        </w:tc>
        <w:tc>
          <w:tcPr>
            <w:tcW w:w="1653" w:type="dxa"/>
          </w:tcPr>
          <w:p w:rsidR="00725376" w:rsidRPr="000B43E5" w:rsidRDefault="00725376"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725376" w:rsidRPr="000B43E5" w:rsidRDefault="00661BE3" w:rsidP="005F1AFD">
            <w:pPr>
              <w:spacing w:before="280" w:after="0" w:line="240" w:lineRule="auto"/>
              <w:ind w:firstLine="459"/>
              <w:jc w:val="both"/>
              <w:rPr>
                <w:rFonts w:ascii="Times New Roman" w:hAnsi="Times New Roman" w:cs="Times New Roman"/>
                <w:color w:val="006699"/>
                <w:sz w:val="24"/>
                <w:szCs w:val="24"/>
                <w:lang w:val="uk-UA"/>
              </w:rPr>
            </w:pPr>
            <w:r w:rsidRPr="000B43E5">
              <w:rPr>
                <w:rFonts w:ascii="Times New Roman" w:eastAsia="Times New Roman" w:hAnsi="Times New Roman" w:cs="Times New Roman"/>
                <w:sz w:val="24"/>
                <w:szCs w:val="24"/>
                <w:lang w:val="uk-UA" w:eastAsia="ru-RU"/>
              </w:rPr>
              <w:t>За результатами вжитих</w:t>
            </w:r>
            <w:r w:rsidR="00725376" w:rsidRPr="000B43E5">
              <w:rPr>
                <w:rFonts w:ascii="Times New Roman" w:eastAsia="Times New Roman" w:hAnsi="Times New Roman" w:cs="Times New Roman"/>
                <w:sz w:val="24"/>
                <w:szCs w:val="24"/>
                <w:lang w:val="uk-UA" w:eastAsia="ru-RU"/>
              </w:rPr>
              <w:t xml:space="preserve"> заходів </w:t>
            </w:r>
            <w:r w:rsidRPr="000B43E5">
              <w:rPr>
                <w:rFonts w:ascii="Times New Roman" w:hAnsi="Times New Roman" w:cs="Times New Roman"/>
                <w:sz w:val="24"/>
                <w:szCs w:val="24"/>
                <w:lang w:val="uk-UA"/>
              </w:rPr>
              <w:t>від боржників, які перебувають на різних стадіях банкрутства, в рахунок погашення податкового боргу надійшло 47,3</w:t>
            </w:r>
            <w:r w:rsidR="00725376" w:rsidRPr="000B43E5">
              <w:rPr>
                <w:rFonts w:ascii="Times New Roman" w:hAnsi="Times New Roman" w:cs="Times New Roman"/>
                <w:sz w:val="24"/>
                <w:szCs w:val="24"/>
                <w:lang w:val="uk-UA"/>
              </w:rPr>
              <w:t> мільйона гривень</w:t>
            </w:r>
          </w:p>
        </w:tc>
      </w:tr>
      <w:tr w:rsidR="00725376" w:rsidRPr="000B43E5" w:rsidTr="00A95235">
        <w:trPr>
          <w:trHeight w:val="315"/>
        </w:trPr>
        <w:tc>
          <w:tcPr>
            <w:tcW w:w="851" w:type="dxa"/>
          </w:tcPr>
          <w:p w:rsidR="00725376" w:rsidRPr="000B43E5" w:rsidRDefault="00725376" w:rsidP="00FB4791">
            <w:pPr>
              <w:spacing w:before="20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2.16.</w:t>
            </w:r>
          </w:p>
        </w:tc>
        <w:tc>
          <w:tcPr>
            <w:tcW w:w="4536" w:type="dxa"/>
          </w:tcPr>
          <w:p w:rsidR="00725376" w:rsidRPr="000B43E5" w:rsidRDefault="00725376" w:rsidP="00FB4791">
            <w:pPr>
              <w:keepNext/>
              <w:widowControl w:val="0"/>
              <w:spacing w:before="200" w:after="24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Забезпечення скорочення податкового боргу. Вжиття заходів, спрямованих на зменшення кількості підприємств-боржників та загальної суми податкового боргу, в т. ч. зменшення кількості боржників з сумою податкового боргу до 3060 гривень</w:t>
            </w:r>
          </w:p>
        </w:tc>
        <w:tc>
          <w:tcPr>
            <w:tcW w:w="2552" w:type="dxa"/>
          </w:tcPr>
          <w:p w:rsidR="00725376" w:rsidRPr="000B43E5" w:rsidRDefault="00725376" w:rsidP="00FB4791">
            <w:pPr>
              <w:spacing w:before="20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Управління по роботі з податковим боргом</w:t>
            </w:r>
          </w:p>
        </w:tc>
        <w:tc>
          <w:tcPr>
            <w:tcW w:w="1653" w:type="dxa"/>
          </w:tcPr>
          <w:p w:rsidR="00725376" w:rsidRPr="000B43E5" w:rsidRDefault="00725376" w:rsidP="00FB4791">
            <w:pPr>
              <w:spacing w:before="20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0F462F" w:rsidRPr="000B43E5" w:rsidRDefault="00725376" w:rsidP="00FB4791">
            <w:pPr>
              <w:spacing w:before="200" w:after="0" w:line="240" w:lineRule="auto"/>
              <w:ind w:firstLine="459"/>
              <w:jc w:val="both"/>
              <w:rPr>
                <w:rFonts w:ascii="Times New Roman" w:eastAsia="Times New Roman" w:hAnsi="Times New Roman" w:cs="Times New Roman"/>
                <w:sz w:val="24"/>
                <w:szCs w:val="24"/>
                <w:lang w:val="uk-UA" w:eastAsia="ru-RU"/>
              </w:rPr>
            </w:pPr>
            <w:r w:rsidRPr="000B43E5">
              <w:rPr>
                <w:rFonts w:ascii="Times New Roman" w:eastAsia="Times New Roman" w:hAnsi="Times New Roman" w:cs="Times New Roman"/>
                <w:sz w:val="24"/>
                <w:szCs w:val="24"/>
                <w:lang w:val="uk-UA" w:eastAsia="ru-RU"/>
              </w:rPr>
              <w:t>Податковий борг до зведеного бю</w:t>
            </w:r>
            <w:r w:rsidR="00663991" w:rsidRPr="000B43E5">
              <w:rPr>
                <w:rFonts w:ascii="Times New Roman" w:eastAsia="Times New Roman" w:hAnsi="Times New Roman" w:cs="Times New Roman"/>
                <w:sz w:val="24"/>
                <w:szCs w:val="24"/>
                <w:lang w:val="uk-UA" w:eastAsia="ru-RU"/>
              </w:rPr>
              <w:t>джету збільшився на </w:t>
            </w:r>
            <w:r w:rsidR="00663991" w:rsidRPr="000B43E5">
              <w:rPr>
                <w:rFonts w:ascii="Times New Roman" w:hAnsi="Times New Roman" w:cs="Times New Roman"/>
                <w:sz w:val="24"/>
                <w:szCs w:val="24"/>
                <w:lang w:val="uk-UA"/>
              </w:rPr>
              <w:t>1005,0</w:t>
            </w:r>
            <w:r w:rsidRPr="000B43E5">
              <w:rPr>
                <w:rFonts w:ascii="Times New Roman" w:eastAsia="Times New Roman" w:hAnsi="Times New Roman" w:cs="Times New Roman"/>
                <w:sz w:val="24"/>
                <w:szCs w:val="24"/>
                <w:lang w:val="uk-UA" w:eastAsia="ru-RU"/>
              </w:rPr>
              <w:t xml:space="preserve"> млн грн, або на </w:t>
            </w:r>
            <w:r w:rsidR="00663991" w:rsidRPr="000B43E5">
              <w:rPr>
                <w:rFonts w:ascii="Times New Roman" w:hAnsi="Times New Roman" w:cs="Times New Roman"/>
                <w:sz w:val="24"/>
                <w:szCs w:val="24"/>
                <w:lang w:val="uk-UA"/>
              </w:rPr>
              <w:t>29,1</w:t>
            </w:r>
            <w:r w:rsidRPr="000B43E5">
              <w:rPr>
                <w:rFonts w:ascii="Times New Roman" w:eastAsia="Times New Roman" w:hAnsi="Times New Roman" w:cs="Times New Roman"/>
                <w:sz w:val="24"/>
                <w:szCs w:val="24"/>
                <w:lang w:val="uk-UA" w:eastAsia="ru-RU"/>
              </w:rPr>
              <w:t> відс., та станом на 01.0</w:t>
            </w:r>
            <w:r w:rsidR="00663991" w:rsidRPr="000B43E5">
              <w:rPr>
                <w:rFonts w:ascii="Times New Roman" w:eastAsia="Times New Roman" w:hAnsi="Times New Roman" w:cs="Times New Roman"/>
                <w:sz w:val="24"/>
                <w:szCs w:val="24"/>
                <w:lang w:val="uk-UA" w:eastAsia="ru-RU"/>
              </w:rPr>
              <w:t>1</w:t>
            </w:r>
            <w:r w:rsidRPr="000B43E5">
              <w:rPr>
                <w:rFonts w:ascii="Times New Roman" w:eastAsia="Times New Roman" w:hAnsi="Times New Roman" w:cs="Times New Roman"/>
                <w:sz w:val="24"/>
                <w:szCs w:val="24"/>
                <w:lang w:val="uk-UA" w:eastAsia="ru-RU"/>
              </w:rPr>
              <w:t>.202</w:t>
            </w:r>
            <w:r w:rsidR="00663991" w:rsidRPr="000B43E5">
              <w:rPr>
                <w:rFonts w:ascii="Times New Roman" w:eastAsia="Times New Roman" w:hAnsi="Times New Roman" w:cs="Times New Roman"/>
                <w:sz w:val="24"/>
                <w:szCs w:val="24"/>
                <w:lang w:val="uk-UA" w:eastAsia="ru-RU"/>
              </w:rPr>
              <w:t>3</w:t>
            </w:r>
            <w:r w:rsidRPr="000B43E5">
              <w:rPr>
                <w:rFonts w:ascii="Times New Roman" w:eastAsia="Times New Roman" w:hAnsi="Times New Roman" w:cs="Times New Roman"/>
                <w:sz w:val="24"/>
                <w:szCs w:val="24"/>
                <w:lang w:val="uk-UA" w:eastAsia="ru-RU"/>
              </w:rPr>
              <w:t xml:space="preserve"> склав </w:t>
            </w:r>
            <w:r w:rsidR="005322BB" w:rsidRPr="000B43E5">
              <w:rPr>
                <w:rFonts w:ascii="Times New Roman" w:hAnsi="Times New Roman" w:cs="Times New Roman"/>
                <w:sz w:val="24"/>
                <w:szCs w:val="24"/>
                <w:lang w:val="uk-UA"/>
              </w:rPr>
              <w:t>4 460,3</w:t>
            </w:r>
            <w:r w:rsidR="005322BB" w:rsidRPr="000B43E5">
              <w:rPr>
                <w:rFonts w:ascii="Times New Roman" w:eastAsia="Times New Roman" w:hAnsi="Times New Roman" w:cs="Times New Roman"/>
                <w:sz w:val="24"/>
                <w:szCs w:val="24"/>
                <w:lang w:val="uk-UA" w:eastAsia="ru-RU"/>
              </w:rPr>
              <w:t> </w:t>
            </w:r>
            <w:r w:rsidRPr="000B43E5">
              <w:rPr>
                <w:rFonts w:ascii="Times New Roman" w:eastAsia="Times New Roman" w:hAnsi="Times New Roman" w:cs="Times New Roman"/>
                <w:sz w:val="24"/>
                <w:szCs w:val="24"/>
                <w:lang w:val="uk-UA" w:eastAsia="ru-RU"/>
              </w:rPr>
              <w:t xml:space="preserve">мільйона гривень. Податковий борг мають </w:t>
            </w:r>
            <w:r w:rsidR="005322BB" w:rsidRPr="000B43E5">
              <w:rPr>
                <w:rFonts w:ascii="Times New Roman" w:hAnsi="Times New Roman" w:cs="Times New Roman"/>
                <w:sz w:val="24"/>
                <w:szCs w:val="24"/>
                <w:lang w:val="uk-UA"/>
              </w:rPr>
              <w:t>79425</w:t>
            </w:r>
            <w:r w:rsidR="005322BB" w:rsidRPr="000B43E5">
              <w:rPr>
                <w:rFonts w:ascii="Times New Roman" w:eastAsia="Times New Roman" w:hAnsi="Times New Roman" w:cs="Times New Roman"/>
                <w:sz w:val="24"/>
                <w:szCs w:val="24"/>
                <w:lang w:val="uk-UA" w:eastAsia="ru-RU"/>
              </w:rPr>
              <w:t xml:space="preserve"> платників податків, </w:t>
            </w:r>
            <w:r w:rsidR="00167B8E" w:rsidRPr="000B43E5">
              <w:rPr>
                <w:rFonts w:ascii="Times New Roman" w:eastAsia="Times New Roman" w:hAnsi="Times New Roman" w:cs="Times New Roman"/>
                <w:sz w:val="24"/>
                <w:szCs w:val="24"/>
                <w:lang w:val="uk-UA" w:eastAsia="ru-RU"/>
              </w:rPr>
              <w:t>у т. ч. з сумами боргу до </w:t>
            </w:r>
            <w:r w:rsidRPr="000B43E5">
              <w:rPr>
                <w:rFonts w:ascii="Times New Roman" w:eastAsia="Times New Roman" w:hAnsi="Times New Roman" w:cs="Times New Roman"/>
                <w:sz w:val="24"/>
                <w:szCs w:val="24"/>
                <w:lang w:val="uk-UA" w:eastAsia="ru-RU"/>
              </w:rPr>
              <w:t xml:space="preserve">3060,0 грн (включно) </w:t>
            </w:r>
            <w:r w:rsidRPr="000B43E5">
              <w:rPr>
                <w:rFonts w:ascii="Times New Roman" w:hAnsi="Times New Roman" w:cs="Times New Roman"/>
                <w:sz w:val="24"/>
                <w:szCs w:val="24"/>
                <w:lang w:val="uk-UA"/>
              </w:rPr>
              <w:t>–</w:t>
            </w:r>
            <w:r w:rsidRPr="000B43E5">
              <w:rPr>
                <w:rFonts w:ascii="Times New Roman" w:eastAsia="Times New Roman" w:hAnsi="Times New Roman" w:cs="Times New Roman"/>
                <w:sz w:val="24"/>
                <w:szCs w:val="24"/>
                <w:lang w:val="uk-UA" w:eastAsia="ru-RU"/>
              </w:rPr>
              <w:t xml:space="preserve"> </w:t>
            </w:r>
            <w:r w:rsidR="006F6D39" w:rsidRPr="000B43E5">
              <w:rPr>
                <w:rFonts w:ascii="Times New Roman" w:hAnsi="Times New Roman" w:cs="Times New Roman"/>
                <w:sz w:val="24"/>
                <w:szCs w:val="24"/>
                <w:lang w:val="uk-UA"/>
              </w:rPr>
              <w:t>59781</w:t>
            </w:r>
            <w:r w:rsidRPr="000B43E5">
              <w:rPr>
                <w:rFonts w:ascii="Times New Roman" w:eastAsia="Times New Roman" w:hAnsi="Times New Roman" w:cs="Times New Roman"/>
                <w:sz w:val="24"/>
                <w:szCs w:val="24"/>
                <w:lang w:val="uk-UA" w:eastAsia="ru-RU"/>
              </w:rPr>
              <w:t xml:space="preserve">, а саме: </w:t>
            </w:r>
            <w:r w:rsidR="006F6D39" w:rsidRPr="000B43E5">
              <w:rPr>
                <w:rFonts w:ascii="Times New Roman" w:hAnsi="Times New Roman" w:cs="Times New Roman"/>
                <w:sz w:val="24"/>
                <w:szCs w:val="24"/>
                <w:lang w:val="uk-UA"/>
              </w:rPr>
              <w:t>1933</w:t>
            </w:r>
            <w:r w:rsidRPr="000B43E5">
              <w:rPr>
                <w:rFonts w:ascii="Times New Roman" w:eastAsia="Times New Roman" w:hAnsi="Times New Roman" w:cs="Times New Roman"/>
                <w:sz w:val="24"/>
                <w:szCs w:val="24"/>
                <w:lang w:val="uk-UA" w:eastAsia="ru-RU"/>
              </w:rPr>
              <w:t xml:space="preserve"> підприємств та </w:t>
            </w:r>
            <w:r w:rsidR="006F6D39" w:rsidRPr="000B43E5">
              <w:rPr>
                <w:rFonts w:ascii="Times New Roman" w:hAnsi="Times New Roman" w:cs="Times New Roman"/>
                <w:sz w:val="24"/>
                <w:szCs w:val="24"/>
                <w:lang w:val="uk-UA"/>
              </w:rPr>
              <w:t>57848</w:t>
            </w:r>
            <w:r w:rsidRPr="000B43E5">
              <w:rPr>
                <w:rFonts w:ascii="Times New Roman" w:eastAsia="Times New Roman" w:hAnsi="Times New Roman" w:cs="Times New Roman"/>
                <w:sz w:val="24"/>
                <w:szCs w:val="24"/>
                <w:lang w:val="uk-UA" w:eastAsia="ru-RU"/>
              </w:rPr>
              <w:t xml:space="preserve"> фізичних осіб. За звітний період загальна чисельність боржників </w:t>
            </w:r>
            <w:r w:rsidR="006F6D39" w:rsidRPr="000B43E5">
              <w:rPr>
                <w:rFonts w:ascii="Times New Roman" w:hAnsi="Times New Roman" w:cs="Times New Roman"/>
                <w:sz w:val="24"/>
                <w:szCs w:val="24"/>
                <w:lang w:val="uk-UA"/>
              </w:rPr>
              <w:t>скоротилася на 4576</w:t>
            </w:r>
            <w:r w:rsidR="001831C3" w:rsidRPr="000B43E5">
              <w:rPr>
                <w:rFonts w:ascii="Times New Roman" w:hAnsi="Times New Roman" w:cs="Times New Roman"/>
                <w:sz w:val="24"/>
                <w:szCs w:val="24"/>
                <w:lang w:val="uk-UA"/>
              </w:rPr>
              <w:t> </w:t>
            </w:r>
            <w:r w:rsidR="006F6D39" w:rsidRPr="000B43E5">
              <w:rPr>
                <w:rFonts w:ascii="Times New Roman" w:hAnsi="Times New Roman" w:cs="Times New Roman"/>
                <w:sz w:val="24"/>
                <w:szCs w:val="24"/>
                <w:lang w:val="uk-UA"/>
              </w:rPr>
              <w:t>СГ</w:t>
            </w:r>
            <w:r w:rsidRPr="000B43E5">
              <w:rPr>
                <w:rFonts w:ascii="Times New Roman" w:eastAsia="Times New Roman" w:hAnsi="Times New Roman" w:cs="Times New Roman"/>
                <w:sz w:val="24"/>
                <w:szCs w:val="24"/>
                <w:lang w:val="uk-UA" w:eastAsia="ru-RU"/>
              </w:rPr>
              <w:t xml:space="preserve"> (або на </w:t>
            </w:r>
            <w:r w:rsidR="006F6D39" w:rsidRPr="000B43E5">
              <w:rPr>
                <w:rFonts w:ascii="Times New Roman" w:eastAsia="Times New Roman" w:hAnsi="Times New Roman" w:cs="Times New Roman"/>
                <w:sz w:val="24"/>
                <w:szCs w:val="24"/>
                <w:lang w:val="uk-UA" w:eastAsia="ru-RU"/>
              </w:rPr>
              <w:t>5</w:t>
            </w:r>
            <w:r w:rsidRPr="000B43E5">
              <w:rPr>
                <w:rFonts w:ascii="Times New Roman" w:eastAsia="Times New Roman" w:hAnsi="Times New Roman" w:cs="Times New Roman"/>
                <w:sz w:val="24"/>
                <w:szCs w:val="24"/>
                <w:lang w:val="uk-UA" w:eastAsia="ru-RU"/>
              </w:rPr>
              <w:t>,</w:t>
            </w:r>
            <w:r w:rsidR="006F6D39" w:rsidRPr="000B43E5">
              <w:rPr>
                <w:rFonts w:ascii="Times New Roman" w:eastAsia="Times New Roman" w:hAnsi="Times New Roman" w:cs="Times New Roman"/>
                <w:sz w:val="24"/>
                <w:szCs w:val="24"/>
                <w:lang w:val="uk-UA" w:eastAsia="ru-RU"/>
              </w:rPr>
              <w:t>4 відсотка).</w:t>
            </w:r>
            <w:r w:rsidRPr="000B43E5">
              <w:rPr>
                <w:rFonts w:ascii="Times New Roman" w:eastAsia="Times New Roman" w:hAnsi="Times New Roman" w:cs="Times New Roman"/>
                <w:sz w:val="24"/>
                <w:szCs w:val="24"/>
                <w:lang w:val="uk-UA" w:eastAsia="ru-RU"/>
              </w:rPr>
              <w:t xml:space="preserve"> </w:t>
            </w:r>
            <w:r w:rsidR="006F6D39" w:rsidRPr="000B43E5">
              <w:rPr>
                <w:rFonts w:ascii="Times New Roman" w:hAnsi="Times New Roman" w:cs="Times New Roman"/>
                <w:sz w:val="24"/>
                <w:szCs w:val="24"/>
                <w:lang w:val="uk-UA"/>
              </w:rPr>
              <w:t>З </w:t>
            </w:r>
            <w:r w:rsidR="001831C3" w:rsidRPr="000B43E5">
              <w:rPr>
                <w:rFonts w:ascii="Times New Roman" w:hAnsi="Times New Roman" w:cs="Times New Roman"/>
                <w:sz w:val="24"/>
                <w:szCs w:val="24"/>
                <w:lang w:val="uk-UA"/>
              </w:rPr>
              <w:t>боргом до 3060,0 </w:t>
            </w:r>
            <w:r w:rsidR="006F6D39" w:rsidRPr="000B43E5">
              <w:rPr>
                <w:rFonts w:ascii="Times New Roman" w:hAnsi="Times New Roman" w:cs="Times New Roman"/>
                <w:sz w:val="24"/>
                <w:szCs w:val="24"/>
                <w:lang w:val="uk-UA"/>
              </w:rPr>
              <w:t>грн кількість боржників зросла на 1080 (або на 1,8 відсотка</w:t>
            </w:r>
            <w:r w:rsidR="000F462F" w:rsidRPr="000B43E5">
              <w:rPr>
                <w:rFonts w:ascii="Times New Roman" w:hAnsi="Times New Roman" w:cs="Times New Roman"/>
                <w:sz w:val="24"/>
                <w:szCs w:val="24"/>
                <w:lang w:val="uk-UA"/>
              </w:rPr>
              <w:t>)</w:t>
            </w:r>
            <w:r w:rsidRPr="000B43E5">
              <w:rPr>
                <w:rFonts w:ascii="Times New Roman" w:eastAsia="Times New Roman" w:hAnsi="Times New Roman" w:cs="Times New Roman"/>
                <w:sz w:val="24"/>
                <w:szCs w:val="24"/>
                <w:lang w:val="uk-UA" w:eastAsia="ru-RU"/>
              </w:rPr>
              <w:t>.</w:t>
            </w:r>
            <w:r w:rsidR="006F6D39" w:rsidRPr="000B43E5">
              <w:rPr>
                <w:rFonts w:ascii="Times New Roman" w:eastAsia="Times New Roman" w:hAnsi="Times New Roman" w:cs="Times New Roman"/>
                <w:sz w:val="24"/>
                <w:szCs w:val="24"/>
                <w:lang w:val="uk-UA" w:eastAsia="ru-RU"/>
              </w:rPr>
              <w:t xml:space="preserve"> </w:t>
            </w:r>
            <w:r w:rsidR="000F462F" w:rsidRPr="000B43E5">
              <w:rPr>
                <w:rFonts w:ascii="Times New Roman" w:eastAsia="Times New Roman" w:hAnsi="Times New Roman" w:cs="Times New Roman"/>
                <w:sz w:val="24"/>
                <w:szCs w:val="24"/>
                <w:lang w:val="uk-UA" w:eastAsia="ru-RU"/>
              </w:rPr>
              <w:t>В рахунок погашення податкового боргу сплачено 164,8</w:t>
            </w:r>
            <w:r w:rsidR="001831C3" w:rsidRPr="000B43E5">
              <w:rPr>
                <w:rFonts w:ascii="Times New Roman" w:eastAsia="Times New Roman" w:hAnsi="Times New Roman" w:cs="Times New Roman"/>
                <w:sz w:val="24"/>
                <w:szCs w:val="24"/>
                <w:lang w:val="uk-UA" w:eastAsia="ru-RU"/>
              </w:rPr>
              <w:t> </w:t>
            </w:r>
            <w:r w:rsidR="000F462F" w:rsidRPr="000B43E5">
              <w:rPr>
                <w:rFonts w:ascii="Times New Roman" w:eastAsia="Times New Roman" w:hAnsi="Times New Roman" w:cs="Times New Roman"/>
                <w:sz w:val="24"/>
                <w:szCs w:val="24"/>
                <w:lang w:val="uk-UA" w:eastAsia="ru-RU"/>
              </w:rPr>
              <w:t>мільйона</w:t>
            </w:r>
            <w:r w:rsidR="001831C3" w:rsidRPr="000B43E5">
              <w:rPr>
                <w:rFonts w:ascii="Times New Roman" w:eastAsia="Times New Roman" w:hAnsi="Times New Roman" w:cs="Times New Roman"/>
                <w:sz w:val="24"/>
                <w:szCs w:val="24"/>
                <w:lang w:val="uk-UA" w:eastAsia="ru-RU"/>
              </w:rPr>
              <w:t> </w:t>
            </w:r>
            <w:r w:rsidR="000F462F" w:rsidRPr="000B43E5">
              <w:rPr>
                <w:rFonts w:ascii="Times New Roman" w:eastAsia="Times New Roman" w:hAnsi="Times New Roman" w:cs="Times New Roman"/>
                <w:sz w:val="24"/>
                <w:szCs w:val="24"/>
                <w:lang w:val="uk-UA" w:eastAsia="ru-RU"/>
              </w:rPr>
              <w:t>гривень.</w:t>
            </w:r>
          </w:p>
          <w:p w:rsidR="00725376" w:rsidRPr="000B43E5" w:rsidRDefault="00725376" w:rsidP="005F1AFD">
            <w:pPr>
              <w:spacing w:after="280" w:line="240" w:lineRule="auto"/>
              <w:ind w:firstLine="459"/>
              <w:jc w:val="both"/>
              <w:rPr>
                <w:rFonts w:ascii="Times New Roman" w:eastAsia="Times New Roman" w:hAnsi="Times New Roman" w:cs="Times New Roman"/>
                <w:sz w:val="24"/>
                <w:szCs w:val="24"/>
                <w:lang w:val="uk-UA" w:eastAsia="ru-RU"/>
              </w:rPr>
            </w:pPr>
            <w:r w:rsidRPr="000B43E5">
              <w:rPr>
                <w:rFonts w:ascii="Times New Roman" w:eastAsia="Times New Roman" w:hAnsi="Times New Roman" w:cs="Times New Roman"/>
                <w:sz w:val="24"/>
                <w:szCs w:val="24"/>
                <w:lang w:val="uk-UA" w:eastAsia="ru-RU"/>
              </w:rPr>
              <w:t xml:space="preserve">З метою недопущення приросту податкового боргу та чисельності боржників, в т. ч. з незначними сумами, ГУ ДПС проведені співбесіди з платниками податків щодо сплати наявного податкового боргу, задекларованих </w:t>
            </w:r>
            <w:r w:rsidR="006F6D39" w:rsidRPr="000B43E5">
              <w:rPr>
                <w:rFonts w:ascii="Times New Roman" w:eastAsia="Times New Roman" w:hAnsi="Times New Roman" w:cs="Times New Roman"/>
                <w:sz w:val="24"/>
                <w:szCs w:val="24"/>
                <w:lang w:val="uk-UA" w:eastAsia="ru-RU"/>
              </w:rPr>
              <w:t>сум податків, надано</w:t>
            </w:r>
            <w:r w:rsidRPr="000B43E5">
              <w:rPr>
                <w:rFonts w:ascii="Times New Roman" w:eastAsia="Times New Roman" w:hAnsi="Times New Roman" w:cs="Times New Roman"/>
                <w:sz w:val="24"/>
                <w:szCs w:val="24"/>
                <w:lang w:val="uk-UA" w:eastAsia="ru-RU"/>
              </w:rPr>
              <w:t xml:space="preserve"> консультації щодо можливості отримання розстрочення (відстрочення) та з питань</w:t>
            </w:r>
            <w:r w:rsidR="00167B8E" w:rsidRPr="000B43E5">
              <w:rPr>
                <w:rFonts w:ascii="Times New Roman" w:eastAsia="Times New Roman" w:hAnsi="Times New Roman" w:cs="Times New Roman"/>
                <w:sz w:val="24"/>
                <w:szCs w:val="24"/>
                <w:lang w:val="uk-UA" w:eastAsia="ru-RU"/>
              </w:rPr>
              <w:t xml:space="preserve"> внесених змін до </w:t>
            </w:r>
            <w:r w:rsidRPr="000B43E5">
              <w:rPr>
                <w:rFonts w:ascii="Times New Roman" w:eastAsia="Times New Roman" w:hAnsi="Times New Roman" w:cs="Times New Roman"/>
                <w:sz w:val="24"/>
                <w:szCs w:val="24"/>
                <w:lang w:val="uk-UA" w:eastAsia="ru-RU"/>
              </w:rPr>
              <w:t>податкового законодавства щодо в</w:t>
            </w:r>
            <w:r w:rsidR="006F6D39" w:rsidRPr="000B43E5">
              <w:rPr>
                <w:rFonts w:ascii="Times New Roman" w:eastAsia="Times New Roman" w:hAnsi="Times New Roman" w:cs="Times New Roman"/>
                <w:sz w:val="24"/>
                <w:szCs w:val="24"/>
                <w:lang w:val="uk-UA" w:eastAsia="ru-RU"/>
              </w:rPr>
              <w:t>иконання податкового обов’язку</w:t>
            </w:r>
          </w:p>
        </w:tc>
      </w:tr>
      <w:tr w:rsidR="00725376" w:rsidRPr="000B43E5" w:rsidTr="00A95235">
        <w:trPr>
          <w:trHeight w:val="315"/>
        </w:trPr>
        <w:tc>
          <w:tcPr>
            <w:tcW w:w="851" w:type="dxa"/>
          </w:tcPr>
          <w:p w:rsidR="00725376" w:rsidRPr="000B43E5" w:rsidRDefault="00725376"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2.17.</w:t>
            </w:r>
          </w:p>
        </w:tc>
        <w:tc>
          <w:tcPr>
            <w:tcW w:w="4536" w:type="dxa"/>
          </w:tcPr>
          <w:p w:rsidR="00725376" w:rsidRPr="000B43E5" w:rsidRDefault="00725376" w:rsidP="009F03C0">
            <w:pPr>
              <w:keepNext/>
              <w:widowControl w:val="0"/>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Проведення роботи з розстрочення, відстрочення та реструктуризації грошових зобов’язань та/або податкового боргу, а також недоїмки із сплати </w:t>
            </w:r>
            <w:r w:rsidRPr="000B43E5">
              <w:rPr>
                <w:rFonts w:ascii="Times New Roman" w:hAnsi="Times New Roman" w:cs="Times New Roman"/>
                <w:sz w:val="24"/>
                <w:szCs w:val="24"/>
                <w:lang w:val="uk-UA"/>
              </w:rPr>
              <w:lastRenderedPageBreak/>
              <w:t>єдиного внеску</w:t>
            </w:r>
          </w:p>
        </w:tc>
        <w:tc>
          <w:tcPr>
            <w:tcW w:w="2552" w:type="dxa"/>
          </w:tcPr>
          <w:p w:rsidR="00725376" w:rsidRPr="000B43E5" w:rsidRDefault="00725376"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Управління по роботі з податковим боргом</w:t>
            </w:r>
          </w:p>
        </w:tc>
        <w:tc>
          <w:tcPr>
            <w:tcW w:w="1653" w:type="dxa"/>
          </w:tcPr>
          <w:p w:rsidR="00725376" w:rsidRPr="000B43E5" w:rsidRDefault="00725376"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725376" w:rsidRPr="000B43E5" w:rsidRDefault="001F51B7" w:rsidP="005F1AFD">
            <w:pPr>
              <w:spacing w:before="280" w:after="280" w:line="240" w:lineRule="auto"/>
              <w:ind w:firstLine="459"/>
              <w:jc w:val="both"/>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t xml:space="preserve">Протягом звітного періоду розглянуто 1 заяву про розстрочення/відстрочення грошових зобов’язань (податкового боргу) відповідно до ст. 100 Податкового кодексу України. За результатами розгляду заяви вирішено відмовити в наданні розстрочки (відстрочки) боргу у зв’язку </w:t>
            </w:r>
            <w:r w:rsidRPr="000B43E5">
              <w:rPr>
                <w:rFonts w:ascii="Times New Roman" w:hAnsi="Times New Roman" w:cs="Times New Roman"/>
                <w:sz w:val="24"/>
                <w:szCs w:val="24"/>
                <w:lang w:val="uk-UA"/>
              </w:rPr>
              <w:lastRenderedPageBreak/>
              <w:t>з ненаданням достатніх документальних доказів та економічного обґрунтування розстрочення</w:t>
            </w:r>
          </w:p>
        </w:tc>
      </w:tr>
      <w:tr w:rsidR="00725376" w:rsidRPr="000B43E5" w:rsidTr="00A95235">
        <w:trPr>
          <w:trHeight w:val="315"/>
        </w:trPr>
        <w:tc>
          <w:tcPr>
            <w:tcW w:w="851" w:type="dxa"/>
          </w:tcPr>
          <w:p w:rsidR="00725376" w:rsidRPr="000B43E5" w:rsidRDefault="00725376"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2.18.</w:t>
            </w:r>
          </w:p>
        </w:tc>
        <w:tc>
          <w:tcPr>
            <w:tcW w:w="4536" w:type="dxa"/>
          </w:tcPr>
          <w:p w:rsidR="00725376" w:rsidRPr="000B43E5" w:rsidRDefault="00725376" w:rsidP="009F03C0">
            <w:pPr>
              <w:keepNext/>
              <w:widowControl w:val="0"/>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bCs/>
                <w:sz w:val="24"/>
                <w:szCs w:val="24"/>
                <w:lang w:val="uk-UA"/>
              </w:rPr>
              <w:t>Організація роботи з питань зупинення реєстрації податкових накладних / розрахунків коригування в Єдиному реєстрі податкових накладних</w:t>
            </w:r>
          </w:p>
        </w:tc>
        <w:tc>
          <w:tcPr>
            <w:tcW w:w="2552" w:type="dxa"/>
          </w:tcPr>
          <w:p w:rsidR="00725376" w:rsidRPr="000B43E5" w:rsidRDefault="00725376"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Управління з питань виявлення та опрацювання податкових ризиків</w:t>
            </w:r>
          </w:p>
        </w:tc>
        <w:tc>
          <w:tcPr>
            <w:tcW w:w="1653" w:type="dxa"/>
          </w:tcPr>
          <w:p w:rsidR="00725376" w:rsidRPr="000B43E5" w:rsidRDefault="00725376"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725376" w:rsidRPr="000B43E5" w:rsidRDefault="00725376" w:rsidP="005F1AFD">
            <w:pPr>
              <w:spacing w:before="280" w:after="0" w:line="240" w:lineRule="auto"/>
              <w:ind w:firstLine="459"/>
              <w:jc w:val="both"/>
              <w:rPr>
                <w:rFonts w:ascii="Times New Roman" w:eastAsia="Times New Roman" w:hAnsi="Times New Roman" w:cs="Times New Roman"/>
                <w:sz w:val="24"/>
                <w:szCs w:val="24"/>
                <w:lang w:val="uk-UA" w:eastAsia="ru-RU"/>
              </w:rPr>
            </w:pPr>
            <w:r w:rsidRPr="000B43E5">
              <w:rPr>
                <w:rFonts w:ascii="Times New Roman" w:eastAsia="Times New Roman" w:hAnsi="Times New Roman" w:cs="Times New Roman"/>
                <w:sz w:val="24"/>
                <w:szCs w:val="24"/>
                <w:lang w:val="uk-UA" w:eastAsia="ru-RU"/>
              </w:rPr>
              <w:t>В</w:t>
            </w:r>
            <w:r w:rsidR="007D76BC" w:rsidRPr="000B43E5">
              <w:rPr>
                <w:rFonts w:ascii="Times New Roman" w:hAnsi="Times New Roman" w:cs="Times New Roman"/>
                <w:sz w:val="24"/>
                <w:szCs w:val="24"/>
                <w:lang w:val="uk-UA"/>
              </w:rPr>
              <w:t xml:space="preserve"> межах дії п</w:t>
            </w:r>
            <w:r w:rsidRPr="000B43E5">
              <w:rPr>
                <w:rFonts w:ascii="Times New Roman" w:hAnsi="Times New Roman" w:cs="Times New Roman"/>
                <w:sz w:val="24"/>
                <w:szCs w:val="24"/>
                <w:lang w:val="uk-UA"/>
              </w:rPr>
              <w:t>останови Кабінету Міністр</w:t>
            </w:r>
            <w:r w:rsidR="007D76BC" w:rsidRPr="000B43E5">
              <w:rPr>
                <w:rFonts w:ascii="Times New Roman" w:hAnsi="Times New Roman" w:cs="Times New Roman"/>
                <w:sz w:val="24"/>
                <w:szCs w:val="24"/>
                <w:lang w:val="uk-UA"/>
              </w:rPr>
              <w:t>ів України від 11 грудня 2019 року №</w:t>
            </w:r>
            <w:r w:rsidRPr="000B43E5">
              <w:rPr>
                <w:rFonts w:ascii="Times New Roman" w:hAnsi="Times New Roman" w:cs="Times New Roman"/>
                <w:sz w:val="24"/>
                <w:szCs w:val="24"/>
                <w:lang w:val="uk-UA"/>
              </w:rPr>
              <w:t xml:space="preserve"> 1165 «Про затвердження порядків з питань зупинення реєстрації податкової накладної/розрахунку коригування в Єдиному реєстрі податкових накладних» </w:t>
            </w:r>
            <w:r w:rsidR="008869B0" w:rsidRPr="000B43E5">
              <w:rPr>
                <w:rFonts w:ascii="Times New Roman" w:eastAsia="Times New Roman" w:hAnsi="Times New Roman" w:cs="Times New Roman"/>
                <w:sz w:val="24"/>
                <w:szCs w:val="24"/>
                <w:lang w:val="uk-UA" w:eastAsia="ru-RU"/>
              </w:rPr>
              <w:t>здійснено відпрацювання щодо взаємовідносин з платниками податків Запорізького регіону 95 СГ інших регіонів, які були включені до переліку платників, які від</w:t>
            </w:r>
            <w:r w:rsidR="00956240" w:rsidRPr="000B43E5">
              <w:rPr>
                <w:rFonts w:ascii="Times New Roman" w:eastAsia="Times New Roman" w:hAnsi="Times New Roman" w:cs="Times New Roman"/>
                <w:sz w:val="24"/>
                <w:szCs w:val="24"/>
                <w:lang w:val="uk-UA" w:eastAsia="ru-RU"/>
              </w:rPr>
              <w:t>повідають критеріям ризиковості;</w:t>
            </w:r>
            <w:r w:rsidR="008869B0" w:rsidRPr="000B43E5">
              <w:rPr>
                <w:rFonts w:ascii="Times New Roman" w:hAnsi="Times New Roman" w:cs="Times New Roman"/>
                <w:sz w:val="24"/>
                <w:szCs w:val="24"/>
                <w:lang w:val="uk-UA"/>
              </w:rPr>
              <w:t xml:space="preserve"> опрацьовано </w:t>
            </w:r>
            <w:r w:rsidR="00547C13" w:rsidRPr="000B43E5">
              <w:rPr>
                <w:rFonts w:ascii="Times New Roman" w:hAnsi="Times New Roman" w:cs="Times New Roman"/>
                <w:sz w:val="24"/>
                <w:szCs w:val="24"/>
                <w:lang w:val="uk-UA"/>
              </w:rPr>
              <w:t>119 доповідних записок</w:t>
            </w:r>
            <w:r w:rsidR="008869B0" w:rsidRPr="000B43E5">
              <w:rPr>
                <w:rFonts w:ascii="Times New Roman" w:hAnsi="Times New Roman" w:cs="Times New Roman"/>
                <w:sz w:val="24"/>
                <w:szCs w:val="24"/>
                <w:lang w:val="uk-UA"/>
              </w:rPr>
              <w:t xml:space="preserve"> управління правового забезпечення </w:t>
            </w:r>
            <w:r w:rsidR="00956240" w:rsidRPr="000B43E5">
              <w:rPr>
                <w:rFonts w:ascii="Times New Roman" w:hAnsi="Times New Roman" w:cs="Times New Roman"/>
                <w:sz w:val="24"/>
                <w:szCs w:val="24"/>
                <w:lang w:val="uk-UA"/>
              </w:rPr>
              <w:t xml:space="preserve">ГУ ДПС </w:t>
            </w:r>
            <w:r w:rsidR="008869B0" w:rsidRPr="000B43E5">
              <w:rPr>
                <w:rFonts w:ascii="Times New Roman" w:hAnsi="Times New Roman" w:cs="Times New Roman"/>
                <w:sz w:val="24"/>
                <w:szCs w:val="24"/>
                <w:lang w:val="uk-UA"/>
              </w:rPr>
              <w:t>т</w:t>
            </w:r>
            <w:r w:rsidR="00167B8E" w:rsidRPr="000B43E5">
              <w:rPr>
                <w:rFonts w:ascii="Times New Roman" w:hAnsi="Times New Roman" w:cs="Times New Roman"/>
                <w:sz w:val="24"/>
                <w:szCs w:val="24"/>
                <w:lang w:val="uk-UA"/>
              </w:rPr>
              <w:t>а надано обґрунтовану позицію з </w:t>
            </w:r>
            <w:r w:rsidR="008869B0" w:rsidRPr="000B43E5">
              <w:rPr>
                <w:rFonts w:ascii="Times New Roman" w:hAnsi="Times New Roman" w:cs="Times New Roman"/>
                <w:sz w:val="24"/>
                <w:szCs w:val="24"/>
                <w:lang w:val="uk-UA"/>
              </w:rPr>
              <w:t>приводу викладе</w:t>
            </w:r>
            <w:r w:rsidR="00547C13" w:rsidRPr="000B43E5">
              <w:rPr>
                <w:rFonts w:ascii="Times New Roman" w:hAnsi="Times New Roman" w:cs="Times New Roman"/>
                <w:sz w:val="24"/>
                <w:szCs w:val="24"/>
                <w:lang w:val="uk-UA"/>
              </w:rPr>
              <w:t>них обставин;</w:t>
            </w:r>
            <w:r w:rsidR="00547C13" w:rsidRPr="000B43E5">
              <w:rPr>
                <w:rFonts w:ascii="Times New Roman" w:eastAsia="Times New Roman" w:hAnsi="Times New Roman" w:cs="Times New Roman"/>
                <w:sz w:val="24"/>
                <w:szCs w:val="24"/>
                <w:lang w:val="uk-UA" w:eastAsia="ru-RU"/>
              </w:rPr>
              <w:t xml:space="preserve"> </w:t>
            </w:r>
            <w:r w:rsidR="008869B0" w:rsidRPr="000B43E5">
              <w:rPr>
                <w:rFonts w:ascii="Times New Roman" w:hAnsi="Times New Roman" w:cs="Times New Roman"/>
                <w:sz w:val="24"/>
                <w:szCs w:val="24"/>
                <w:lang w:val="uk-UA"/>
              </w:rPr>
              <w:t>оп</w:t>
            </w:r>
            <w:r w:rsidR="00B867AD" w:rsidRPr="000B43E5">
              <w:rPr>
                <w:rFonts w:ascii="Times New Roman" w:hAnsi="Times New Roman" w:cs="Times New Roman"/>
                <w:sz w:val="24"/>
                <w:szCs w:val="24"/>
                <w:lang w:val="uk-UA"/>
              </w:rPr>
              <w:t>рацьовано та надано відповідь</w:t>
            </w:r>
            <w:r w:rsidR="00547C13" w:rsidRPr="000B43E5">
              <w:rPr>
                <w:rFonts w:ascii="Times New Roman" w:eastAsia="Times New Roman" w:hAnsi="Times New Roman" w:cs="Times New Roman"/>
                <w:sz w:val="24"/>
                <w:szCs w:val="24"/>
                <w:lang w:val="uk-UA" w:eastAsia="ru-RU"/>
              </w:rPr>
              <w:t xml:space="preserve"> </w:t>
            </w:r>
            <w:r w:rsidR="008869B0" w:rsidRPr="000B43E5">
              <w:rPr>
                <w:rFonts w:ascii="Times New Roman" w:hAnsi="Times New Roman" w:cs="Times New Roman"/>
                <w:sz w:val="24"/>
                <w:szCs w:val="24"/>
                <w:lang w:val="uk-UA"/>
              </w:rPr>
              <w:t xml:space="preserve">на </w:t>
            </w:r>
            <w:r w:rsidR="007D76BC" w:rsidRPr="000B43E5">
              <w:rPr>
                <w:rFonts w:ascii="Times New Roman" w:hAnsi="Times New Roman" w:cs="Times New Roman"/>
                <w:sz w:val="24"/>
                <w:szCs w:val="24"/>
                <w:lang w:val="uk-UA"/>
              </w:rPr>
              <w:t>73 </w:t>
            </w:r>
            <w:r w:rsidR="00B867AD" w:rsidRPr="000B43E5">
              <w:rPr>
                <w:rFonts w:ascii="Times New Roman" w:hAnsi="Times New Roman" w:cs="Times New Roman"/>
                <w:sz w:val="24"/>
                <w:szCs w:val="24"/>
                <w:lang w:val="uk-UA"/>
              </w:rPr>
              <w:t xml:space="preserve">листа ДПС, </w:t>
            </w:r>
            <w:r w:rsidR="00547C13" w:rsidRPr="000B43E5">
              <w:rPr>
                <w:rFonts w:ascii="Times New Roman" w:hAnsi="Times New Roman" w:cs="Times New Roman"/>
                <w:sz w:val="24"/>
                <w:szCs w:val="24"/>
                <w:lang w:val="uk-UA"/>
              </w:rPr>
              <w:t>22 </w:t>
            </w:r>
            <w:r w:rsidR="008869B0" w:rsidRPr="000B43E5">
              <w:rPr>
                <w:rFonts w:ascii="Times New Roman" w:hAnsi="Times New Roman" w:cs="Times New Roman"/>
                <w:sz w:val="24"/>
                <w:szCs w:val="24"/>
                <w:lang w:val="uk-UA"/>
              </w:rPr>
              <w:t xml:space="preserve">запити щодо </w:t>
            </w:r>
            <w:r w:rsidR="00B867AD" w:rsidRPr="000B43E5">
              <w:rPr>
                <w:rFonts w:ascii="Times New Roman" w:hAnsi="Times New Roman" w:cs="Times New Roman"/>
                <w:sz w:val="24"/>
                <w:szCs w:val="24"/>
                <w:lang w:val="uk-UA"/>
              </w:rPr>
              <w:t>отримання публічної інформації та</w:t>
            </w:r>
            <w:r w:rsidR="008869B0" w:rsidRPr="000B43E5">
              <w:rPr>
                <w:rFonts w:ascii="Times New Roman" w:hAnsi="Times New Roman" w:cs="Times New Roman"/>
                <w:sz w:val="24"/>
                <w:szCs w:val="24"/>
                <w:lang w:val="uk-UA"/>
              </w:rPr>
              <w:t xml:space="preserve"> на </w:t>
            </w:r>
            <w:r w:rsidR="00B867AD" w:rsidRPr="000B43E5">
              <w:rPr>
                <w:rFonts w:ascii="Times New Roman" w:hAnsi="Times New Roman" w:cs="Times New Roman"/>
                <w:sz w:val="24"/>
                <w:szCs w:val="24"/>
                <w:lang w:val="uk-UA"/>
              </w:rPr>
              <w:t>129 </w:t>
            </w:r>
            <w:r w:rsidR="008869B0" w:rsidRPr="000B43E5">
              <w:rPr>
                <w:rFonts w:ascii="Times New Roman" w:hAnsi="Times New Roman" w:cs="Times New Roman"/>
                <w:sz w:val="24"/>
                <w:szCs w:val="24"/>
                <w:lang w:val="uk-UA"/>
              </w:rPr>
              <w:t>запит</w:t>
            </w:r>
            <w:r w:rsidR="00B867AD" w:rsidRPr="000B43E5">
              <w:rPr>
                <w:rFonts w:ascii="Times New Roman" w:hAnsi="Times New Roman" w:cs="Times New Roman"/>
                <w:sz w:val="24"/>
                <w:szCs w:val="24"/>
                <w:lang w:val="uk-UA"/>
              </w:rPr>
              <w:t>ів</w:t>
            </w:r>
            <w:r w:rsidR="008869B0" w:rsidRPr="000B43E5">
              <w:rPr>
                <w:rFonts w:ascii="Times New Roman" w:hAnsi="Times New Roman" w:cs="Times New Roman"/>
                <w:sz w:val="24"/>
                <w:szCs w:val="24"/>
                <w:lang w:val="uk-UA"/>
              </w:rPr>
              <w:t xml:space="preserve"> СГ, </w:t>
            </w:r>
            <w:r w:rsidR="007D76BC" w:rsidRPr="000B43E5">
              <w:rPr>
                <w:rFonts w:ascii="Times New Roman" w:hAnsi="Times New Roman" w:cs="Times New Roman"/>
                <w:sz w:val="24"/>
                <w:szCs w:val="24"/>
                <w:lang w:val="uk-UA"/>
              </w:rPr>
              <w:t>адвокатських</w:t>
            </w:r>
            <w:r w:rsidR="00B867AD" w:rsidRPr="000B43E5">
              <w:rPr>
                <w:rFonts w:ascii="Times New Roman" w:hAnsi="Times New Roman" w:cs="Times New Roman"/>
                <w:sz w:val="24"/>
                <w:szCs w:val="24"/>
                <w:lang w:val="uk-UA"/>
              </w:rPr>
              <w:t xml:space="preserve"> запитів та запитів інших установ</w:t>
            </w:r>
            <w:r w:rsidR="00B867AD" w:rsidRPr="000B43E5">
              <w:rPr>
                <w:rFonts w:ascii="Times New Roman" w:eastAsia="Times New Roman" w:hAnsi="Times New Roman" w:cs="Times New Roman"/>
                <w:sz w:val="24"/>
                <w:szCs w:val="24"/>
                <w:lang w:val="uk-UA" w:eastAsia="ru-RU"/>
              </w:rPr>
              <w:t>.</w:t>
            </w:r>
          </w:p>
          <w:p w:rsidR="00B867AD" w:rsidRPr="000B43E5" w:rsidRDefault="008E4987" w:rsidP="005F1AFD">
            <w:pPr>
              <w:spacing w:after="280" w:line="240" w:lineRule="auto"/>
              <w:ind w:firstLine="459"/>
              <w:jc w:val="both"/>
              <w:rPr>
                <w:rFonts w:ascii="Times New Roman" w:eastAsia="Times New Roman" w:hAnsi="Times New Roman" w:cs="Times New Roman"/>
                <w:sz w:val="24"/>
                <w:szCs w:val="24"/>
                <w:lang w:val="uk-UA" w:eastAsia="ru-RU"/>
              </w:rPr>
            </w:pPr>
            <w:r w:rsidRPr="000B43E5">
              <w:rPr>
                <w:rFonts w:ascii="Times New Roman" w:eastAsia="Times New Roman" w:hAnsi="Times New Roman" w:cs="Times New Roman"/>
                <w:sz w:val="24"/>
                <w:szCs w:val="24"/>
                <w:lang w:val="uk-UA" w:eastAsia="ru-RU"/>
              </w:rPr>
              <w:t xml:space="preserve">Відповідно до наказу </w:t>
            </w:r>
            <w:r w:rsidR="005E1D5C" w:rsidRPr="000B43E5">
              <w:rPr>
                <w:rFonts w:ascii="Times New Roman" w:eastAsia="Times New Roman" w:hAnsi="Times New Roman" w:cs="Times New Roman"/>
                <w:sz w:val="24"/>
                <w:szCs w:val="24"/>
                <w:lang w:val="uk-UA" w:eastAsia="ru-RU"/>
              </w:rPr>
              <w:t>№</w:t>
            </w:r>
            <w:r w:rsidR="007D76BC" w:rsidRPr="000B43E5">
              <w:rPr>
                <w:rFonts w:ascii="Times New Roman" w:eastAsia="Times New Roman" w:hAnsi="Times New Roman" w:cs="Times New Roman"/>
                <w:sz w:val="24"/>
                <w:szCs w:val="24"/>
                <w:lang w:val="uk-UA" w:eastAsia="ru-RU"/>
              </w:rPr>
              <w:t> </w:t>
            </w:r>
            <w:r w:rsidR="005E1D5C" w:rsidRPr="000B43E5">
              <w:rPr>
                <w:rFonts w:ascii="Times New Roman" w:eastAsia="Times New Roman" w:hAnsi="Times New Roman" w:cs="Times New Roman"/>
                <w:sz w:val="24"/>
                <w:szCs w:val="24"/>
                <w:lang w:val="uk-UA" w:eastAsia="ru-RU"/>
              </w:rPr>
              <w:t>173 повноваження ГУ ДПС щодо здійснення моніторингу фінансово-господарських операцій платників пода</w:t>
            </w:r>
            <w:r w:rsidR="0008103F" w:rsidRPr="000B43E5">
              <w:rPr>
                <w:rFonts w:ascii="Times New Roman" w:eastAsia="Times New Roman" w:hAnsi="Times New Roman" w:cs="Times New Roman"/>
                <w:sz w:val="24"/>
                <w:szCs w:val="24"/>
                <w:lang w:val="uk-UA" w:eastAsia="ru-RU"/>
              </w:rPr>
              <w:t xml:space="preserve">тків </w:t>
            </w:r>
            <w:r w:rsidR="00207696" w:rsidRPr="000B43E5">
              <w:rPr>
                <w:rFonts w:ascii="Times New Roman" w:eastAsia="Times New Roman" w:hAnsi="Times New Roman" w:cs="Times New Roman"/>
                <w:sz w:val="24"/>
                <w:szCs w:val="24"/>
                <w:lang w:val="uk-UA" w:eastAsia="ru-RU"/>
              </w:rPr>
              <w:t>закріплено з </w:t>
            </w:r>
            <w:r w:rsidR="0008103F" w:rsidRPr="000B43E5">
              <w:rPr>
                <w:rFonts w:ascii="Times New Roman" w:eastAsia="Times New Roman" w:hAnsi="Times New Roman" w:cs="Times New Roman"/>
                <w:sz w:val="24"/>
                <w:szCs w:val="24"/>
                <w:lang w:val="uk-UA" w:eastAsia="ru-RU"/>
              </w:rPr>
              <w:t>09.06.2022 за</w:t>
            </w:r>
            <w:r w:rsidR="0008103F" w:rsidRPr="000B43E5">
              <w:rPr>
                <w:rFonts w:ascii="Times New Roman" w:eastAsia="Times New Roman" w:hAnsi="Times New Roman" w:cs="Times New Roman"/>
                <w:sz w:val="24"/>
                <w:szCs w:val="24"/>
                <w:lang w:val="en-US" w:eastAsia="ru-RU"/>
              </w:rPr>
              <w:t> </w:t>
            </w:r>
            <w:r w:rsidR="005E1D5C" w:rsidRPr="000B43E5">
              <w:rPr>
                <w:rFonts w:ascii="Times New Roman" w:eastAsia="Times New Roman" w:hAnsi="Times New Roman" w:cs="Times New Roman"/>
                <w:sz w:val="24"/>
                <w:szCs w:val="24"/>
                <w:lang w:val="uk-UA" w:eastAsia="ru-RU"/>
              </w:rPr>
              <w:t>Головним управлінням ДПС у Ві</w:t>
            </w:r>
            <w:r w:rsidR="0008103F" w:rsidRPr="000B43E5">
              <w:rPr>
                <w:rFonts w:ascii="Times New Roman" w:eastAsia="Times New Roman" w:hAnsi="Times New Roman" w:cs="Times New Roman"/>
                <w:sz w:val="24"/>
                <w:szCs w:val="24"/>
                <w:lang w:val="uk-UA" w:eastAsia="ru-RU"/>
              </w:rPr>
              <w:t>нницькій області, з</w:t>
            </w:r>
            <w:r w:rsidR="0008103F" w:rsidRPr="000B43E5">
              <w:rPr>
                <w:rFonts w:ascii="Times New Roman" w:eastAsia="Times New Roman" w:hAnsi="Times New Roman" w:cs="Times New Roman"/>
                <w:sz w:val="24"/>
                <w:szCs w:val="24"/>
                <w:lang w:val="en-US" w:eastAsia="ru-RU"/>
              </w:rPr>
              <w:t> </w:t>
            </w:r>
            <w:r w:rsidR="007D76BC" w:rsidRPr="000B43E5">
              <w:rPr>
                <w:rFonts w:ascii="Times New Roman" w:eastAsia="Times New Roman" w:hAnsi="Times New Roman" w:cs="Times New Roman"/>
                <w:sz w:val="24"/>
                <w:szCs w:val="24"/>
                <w:lang w:val="uk-UA" w:eastAsia="ru-RU"/>
              </w:rPr>
              <w:t xml:space="preserve">19.09.2022 </w:t>
            </w:r>
            <w:r w:rsidR="007D76BC" w:rsidRPr="000B43E5">
              <w:rPr>
                <w:rFonts w:ascii="Times New Roman" w:hAnsi="Times New Roman" w:cs="Times New Roman"/>
                <w:sz w:val="24"/>
                <w:szCs w:val="24"/>
                <w:lang w:val="uk-UA"/>
              </w:rPr>
              <w:t>–</w:t>
            </w:r>
            <w:r w:rsidR="005E1D5C" w:rsidRPr="000B43E5">
              <w:rPr>
                <w:rFonts w:ascii="Times New Roman" w:eastAsia="Times New Roman" w:hAnsi="Times New Roman" w:cs="Times New Roman"/>
                <w:sz w:val="24"/>
                <w:szCs w:val="24"/>
                <w:lang w:val="uk-UA" w:eastAsia="ru-RU"/>
              </w:rPr>
              <w:t xml:space="preserve"> за Головним управлінням</w:t>
            </w:r>
            <w:r w:rsidR="007D76BC" w:rsidRPr="000B43E5">
              <w:rPr>
                <w:rFonts w:ascii="Times New Roman" w:eastAsia="Times New Roman" w:hAnsi="Times New Roman" w:cs="Times New Roman"/>
                <w:sz w:val="24"/>
                <w:szCs w:val="24"/>
                <w:lang w:val="uk-UA" w:eastAsia="ru-RU"/>
              </w:rPr>
              <w:t xml:space="preserve"> ДПС</w:t>
            </w:r>
            <w:r w:rsidR="005E1D5C" w:rsidRPr="000B43E5">
              <w:rPr>
                <w:rFonts w:ascii="Times New Roman" w:eastAsia="Times New Roman" w:hAnsi="Times New Roman" w:cs="Times New Roman"/>
                <w:sz w:val="24"/>
                <w:szCs w:val="24"/>
                <w:lang w:val="uk-UA" w:eastAsia="ru-RU"/>
              </w:rPr>
              <w:t xml:space="preserve"> у Львівській області</w:t>
            </w:r>
          </w:p>
        </w:tc>
      </w:tr>
      <w:tr w:rsidR="0085095E" w:rsidRPr="000B43E5" w:rsidTr="00A95235">
        <w:trPr>
          <w:trHeight w:val="315"/>
        </w:trPr>
        <w:tc>
          <w:tcPr>
            <w:tcW w:w="851" w:type="dxa"/>
          </w:tcPr>
          <w:p w:rsidR="0085095E" w:rsidRPr="000B43E5" w:rsidRDefault="0085095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2.19.</w:t>
            </w:r>
          </w:p>
        </w:tc>
        <w:tc>
          <w:tcPr>
            <w:tcW w:w="4536" w:type="dxa"/>
          </w:tcPr>
          <w:p w:rsidR="0085095E" w:rsidRPr="000B43E5" w:rsidRDefault="0085095E" w:rsidP="009F03C0">
            <w:pPr>
              <w:widowControl w:val="0"/>
              <w:autoSpaceDE w:val="0"/>
              <w:autoSpaceDN w:val="0"/>
              <w:adjustRightInd w:val="0"/>
              <w:spacing w:before="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Вжиття дієвих заходів контролю за відповідністю декларування платниками сум ПДВ до бюджетного відшкодування та упередженням безпідставно заявлених до відшкодування сум ПДВ. </w:t>
            </w:r>
          </w:p>
          <w:p w:rsidR="0085095E" w:rsidRPr="000B43E5" w:rsidRDefault="0085095E" w:rsidP="009F03C0">
            <w:pPr>
              <w:spacing w:before="12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Контроль за правомірністю бюджетного відшкодування ПДВ</w:t>
            </w:r>
            <w:r w:rsidRPr="000B43E5">
              <w:rPr>
                <w:rFonts w:ascii="Times New Roman" w:hAnsi="Times New Roman" w:cs="Times New Roman"/>
                <w:i/>
                <w:sz w:val="24"/>
                <w:szCs w:val="24"/>
                <w:lang w:val="uk-UA"/>
              </w:rPr>
              <w:t xml:space="preserve"> </w:t>
            </w:r>
          </w:p>
        </w:tc>
        <w:tc>
          <w:tcPr>
            <w:tcW w:w="2552" w:type="dxa"/>
          </w:tcPr>
          <w:p w:rsidR="0085095E" w:rsidRPr="000B43E5" w:rsidRDefault="0085095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shd w:val="clear" w:color="auto" w:fill="FFFFFF"/>
                <w:lang w:val="uk-UA"/>
              </w:rPr>
              <w:t xml:space="preserve">Управління </w:t>
            </w:r>
            <w:r w:rsidRPr="000B43E5">
              <w:rPr>
                <w:rFonts w:ascii="Times New Roman" w:hAnsi="Times New Roman" w:cs="Times New Roman"/>
                <w:sz w:val="24"/>
                <w:szCs w:val="24"/>
                <w:lang w:val="uk-UA"/>
              </w:rPr>
              <w:t>о</w:t>
            </w:r>
            <w:r w:rsidRPr="000B43E5">
              <w:rPr>
                <w:rFonts w:ascii="Times New Roman" w:hAnsi="Times New Roman" w:cs="Times New Roman"/>
                <w:bCs/>
                <w:sz w:val="24"/>
                <w:szCs w:val="24"/>
                <w:shd w:val="clear" w:color="auto" w:fill="FFFFFF"/>
                <w:lang w:val="uk-UA"/>
              </w:rPr>
              <w:t>податкування юридичних осіб</w:t>
            </w:r>
          </w:p>
        </w:tc>
        <w:tc>
          <w:tcPr>
            <w:tcW w:w="1653" w:type="dxa"/>
          </w:tcPr>
          <w:p w:rsidR="0085095E" w:rsidRPr="000B43E5" w:rsidRDefault="0085095E" w:rsidP="009F03C0">
            <w:pPr>
              <w:spacing w:before="280" w:after="280" w:line="240" w:lineRule="auto"/>
              <w:jc w:val="center"/>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t>Щомісяця</w:t>
            </w:r>
          </w:p>
        </w:tc>
        <w:tc>
          <w:tcPr>
            <w:tcW w:w="6530" w:type="dxa"/>
          </w:tcPr>
          <w:p w:rsidR="0085095E" w:rsidRPr="000B43E5" w:rsidRDefault="001D0629" w:rsidP="00A758C7">
            <w:pPr>
              <w:spacing w:before="280" w:after="280" w:line="240" w:lineRule="auto"/>
              <w:ind w:firstLine="459"/>
              <w:jc w:val="both"/>
              <w:rPr>
                <w:rFonts w:ascii="Times New Roman" w:eastAsia="Times New Roman" w:hAnsi="Times New Roman" w:cs="Times New Roman"/>
                <w:sz w:val="24"/>
                <w:szCs w:val="24"/>
                <w:lang w:val="uk-UA" w:eastAsia="ru-RU"/>
              </w:rPr>
            </w:pPr>
            <w:r w:rsidRPr="000B43E5">
              <w:rPr>
                <w:rFonts w:ascii="Times New Roman" w:eastAsia="Times New Roman" w:hAnsi="Times New Roman" w:cs="Times New Roman"/>
                <w:sz w:val="24"/>
                <w:szCs w:val="24"/>
                <w:lang w:val="uk-UA" w:eastAsia="ru-RU"/>
              </w:rPr>
              <w:t xml:space="preserve">Протягом півріччя, згідно з наказом № 173, функція здійснення контролю за правомірністю бюджетного відшкодування ПДВ закріплена </w:t>
            </w:r>
            <w:r w:rsidR="005F1AFD" w:rsidRPr="000B43E5">
              <w:rPr>
                <w:rFonts w:ascii="Times New Roman" w:hAnsi="Times New Roman" w:cs="Times New Roman"/>
                <w:sz w:val="24"/>
                <w:szCs w:val="24"/>
                <w:lang w:val="uk-UA" w:eastAsia="ru-RU"/>
              </w:rPr>
              <w:t>за Головним управлінням ДПС у Вінницькій області (до 19.09.2022) та Головним управлінням ДПС Львівській області (з 19.09.2022)</w:t>
            </w:r>
            <w:r w:rsidRPr="000B43E5">
              <w:rPr>
                <w:rFonts w:ascii="Times New Roman" w:eastAsia="Times New Roman" w:hAnsi="Times New Roman" w:cs="Times New Roman"/>
                <w:sz w:val="24"/>
                <w:szCs w:val="24"/>
                <w:lang w:val="uk-UA" w:eastAsia="ru-RU"/>
              </w:rPr>
              <w:t xml:space="preserve">. </w:t>
            </w:r>
            <w:r w:rsidR="005F1AFD" w:rsidRPr="000B43E5">
              <w:rPr>
                <w:rFonts w:ascii="Times New Roman" w:eastAsia="Times New Roman" w:hAnsi="Times New Roman" w:cs="Times New Roman"/>
                <w:sz w:val="24"/>
                <w:szCs w:val="24"/>
                <w:lang w:val="uk-UA" w:eastAsia="ru-RU"/>
              </w:rPr>
              <w:t>У </w:t>
            </w:r>
            <w:r w:rsidR="00994AC3" w:rsidRPr="000B43E5">
              <w:rPr>
                <w:rFonts w:ascii="Times New Roman" w:eastAsia="Times New Roman" w:hAnsi="Times New Roman" w:cs="Times New Roman"/>
                <w:sz w:val="24"/>
                <w:szCs w:val="24"/>
                <w:lang w:val="uk-UA" w:eastAsia="ru-RU"/>
              </w:rPr>
              <w:t xml:space="preserve">зв’язку з цим </w:t>
            </w:r>
            <w:r w:rsidR="00167B8E" w:rsidRPr="000B43E5">
              <w:rPr>
                <w:rFonts w:ascii="Times New Roman" w:eastAsia="Times New Roman" w:hAnsi="Times New Roman" w:cs="Times New Roman"/>
                <w:sz w:val="24"/>
                <w:szCs w:val="24"/>
                <w:lang w:val="uk-UA" w:eastAsia="ru-RU"/>
              </w:rPr>
              <w:t xml:space="preserve">не здійснено </w:t>
            </w:r>
            <w:r w:rsidR="00994AC3" w:rsidRPr="000B43E5">
              <w:rPr>
                <w:rFonts w:ascii="Times New Roman" w:eastAsia="Times New Roman" w:hAnsi="Times New Roman" w:cs="Times New Roman"/>
                <w:sz w:val="24"/>
                <w:szCs w:val="24"/>
                <w:lang w:val="uk-UA" w:eastAsia="ru-RU"/>
              </w:rPr>
              <w:t>контроль за</w:t>
            </w:r>
            <w:r w:rsidR="00994AC3" w:rsidRPr="000B43E5">
              <w:rPr>
                <w:rFonts w:ascii="Times New Roman" w:eastAsia="Times New Roman" w:hAnsi="Times New Roman" w:cs="Times New Roman"/>
                <w:sz w:val="24"/>
                <w:szCs w:val="24"/>
                <w:lang w:val="en-US" w:eastAsia="ru-RU"/>
              </w:rPr>
              <w:t> </w:t>
            </w:r>
            <w:r w:rsidRPr="000B43E5">
              <w:rPr>
                <w:rFonts w:ascii="Times New Roman" w:eastAsia="Times New Roman" w:hAnsi="Times New Roman" w:cs="Times New Roman"/>
                <w:sz w:val="24"/>
                <w:szCs w:val="24"/>
                <w:lang w:val="uk-UA" w:eastAsia="ru-RU"/>
              </w:rPr>
              <w:t>правомірністю бюджетного відшкодування П</w:t>
            </w:r>
            <w:r w:rsidR="00107EA1" w:rsidRPr="000B43E5">
              <w:rPr>
                <w:rFonts w:ascii="Times New Roman" w:eastAsia="Times New Roman" w:hAnsi="Times New Roman" w:cs="Times New Roman"/>
                <w:sz w:val="24"/>
                <w:szCs w:val="24"/>
                <w:lang w:val="uk-UA" w:eastAsia="ru-RU"/>
              </w:rPr>
              <w:t xml:space="preserve">ДВ, </w:t>
            </w:r>
            <w:r w:rsidRPr="000B43E5">
              <w:rPr>
                <w:rFonts w:ascii="Times New Roman" w:eastAsia="Times New Roman" w:hAnsi="Times New Roman" w:cs="Times New Roman"/>
                <w:sz w:val="24"/>
                <w:szCs w:val="24"/>
                <w:lang w:val="uk-UA" w:eastAsia="ru-RU"/>
              </w:rPr>
              <w:t>вжиття дієвих заходів контролю за відповідністю декларування платниками сум ПДВ до бюджетного відшкодування та упередж</w:t>
            </w:r>
            <w:r w:rsidR="00167B8E" w:rsidRPr="000B43E5">
              <w:rPr>
                <w:rFonts w:ascii="Times New Roman" w:eastAsia="Times New Roman" w:hAnsi="Times New Roman" w:cs="Times New Roman"/>
                <w:sz w:val="24"/>
                <w:szCs w:val="24"/>
                <w:lang w:val="uk-UA" w:eastAsia="ru-RU"/>
              </w:rPr>
              <w:t xml:space="preserve">енням </w:t>
            </w:r>
            <w:r w:rsidR="00167B8E" w:rsidRPr="000B43E5">
              <w:rPr>
                <w:rFonts w:ascii="Times New Roman" w:eastAsia="Times New Roman" w:hAnsi="Times New Roman" w:cs="Times New Roman"/>
                <w:sz w:val="24"/>
                <w:szCs w:val="24"/>
                <w:lang w:val="uk-UA" w:eastAsia="ru-RU"/>
              </w:rPr>
              <w:lastRenderedPageBreak/>
              <w:t>безпідставно заявлених до </w:t>
            </w:r>
            <w:r w:rsidRPr="000B43E5">
              <w:rPr>
                <w:rFonts w:ascii="Times New Roman" w:eastAsia="Times New Roman" w:hAnsi="Times New Roman" w:cs="Times New Roman"/>
                <w:sz w:val="24"/>
                <w:szCs w:val="24"/>
                <w:lang w:val="uk-UA" w:eastAsia="ru-RU"/>
              </w:rPr>
              <w:t>відшкодування</w:t>
            </w:r>
            <w:r w:rsidR="00136A0C" w:rsidRPr="000B43E5">
              <w:rPr>
                <w:rFonts w:ascii="Times New Roman" w:eastAsia="Times New Roman" w:hAnsi="Times New Roman" w:cs="Times New Roman"/>
                <w:sz w:val="24"/>
                <w:szCs w:val="24"/>
                <w:lang w:val="uk-UA" w:eastAsia="ru-RU"/>
              </w:rPr>
              <w:t xml:space="preserve"> сум ПДВ</w:t>
            </w:r>
          </w:p>
        </w:tc>
      </w:tr>
      <w:tr w:rsidR="00725376" w:rsidRPr="000B43E5" w:rsidTr="00A95235">
        <w:trPr>
          <w:trHeight w:val="315"/>
        </w:trPr>
        <w:tc>
          <w:tcPr>
            <w:tcW w:w="851" w:type="dxa"/>
          </w:tcPr>
          <w:p w:rsidR="00725376" w:rsidRPr="000B43E5" w:rsidRDefault="00725376"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2.20.</w:t>
            </w:r>
          </w:p>
        </w:tc>
        <w:tc>
          <w:tcPr>
            <w:tcW w:w="4536" w:type="dxa"/>
          </w:tcPr>
          <w:p w:rsidR="00725376" w:rsidRPr="000B43E5" w:rsidRDefault="00725376" w:rsidP="009F03C0">
            <w:pPr>
              <w:keepNext/>
              <w:widowControl w:val="0"/>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bCs/>
                <w:sz w:val="24"/>
                <w:szCs w:val="24"/>
                <w:lang w:val="uk-UA"/>
              </w:rPr>
              <w:t>Аналіз фінансової та податкової звітності платників податків, зокрема щодо основних показників їх податкової звітності та інших документів, пов’язаних із визначенням зобов’язань платників податків до державного бюджету по податках і зборах, контроль за справлянням яких покладено на ДПС</w:t>
            </w:r>
          </w:p>
        </w:tc>
        <w:tc>
          <w:tcPr>
            <w:tcW w:w="2552" w:type="dxa"/>
          </w:tcPr>
          <w:p w:rsidR="005F3229" w:rsidRPr="000B43E5" w:rsidRDefault="005F3229" w:rsidP="009F03C0">
            <w:pPr>
              <w:spacing w:before="280" w:after="280" w:line="240" w:lineRule="auto"/>
              <w:jc w:val="center"/>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t>Управління з питань виявлення та опрацювання податкових ризиків</w:t>
            </w:r>
          </w:p>
        </w:tc>
        <w:tc>
          <w:tcPr>
            <w:tcW w:w="1653" w:type="dxa"/>
          </w:tcPr>
          <w:p w:rsidR="00725376" w:rsidRPr="000B43E5" w:rsidRDefault="00725376" w:rsidP="009F03C0">
            <w:pPr>
              <w:spacing w:before="280" w:after="280" w:line="240" w:lineRule="auto"/>
              <w:jc w:val="center"/>
              <w:rPr>
                <w:rFonts w:ascii="Times New Roman" w:hAnsi="Times New Roman" w:cs="Times New Roman"/>
                <w:color w:val="006699"/>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725376" w:rsidRPr="000B43E5" w:rsidRDefault="00725376" w:rsidP="00A758C7">
            <w:pPr>
              <w:spacing w:before="280" w:after="0" w:line="240" w:lineRule="auto"/>
              <w:ind w:firstLine="459"/>
              <w:jc w:val="both"/>
              <w:rPr>
                <w:rFonts w:ascii="Times New Roman" w:eastAsia="Times New Roman" w:hAnsi="Times New Roman" w:cs="Times New Roman"/>
                <w:color w:val="006699"/>
                <w:sz w:val="24"/>
                <w:szCs w:val="24"/>
                <w:lang w:val="uk-UA" w:eastAsia="ru-RU"/>
              </w:rPr>
            </w:pPr>
            <w:r w:rsidRPr="000B43E5">
              <w:rPr>
                <w:rFonts w:ascii="Times New Roman" w:eastAsia="Times New Roman" w:hAnsi="Times New Roman" w:cs="Times New Roman"/>
                <w:sz w:val="24"/>
                <w:szCs w:val="24"/>
                <w:lang w:val="uk-UA" w:eastAsia="ru-RU"/>
              </w:rPr>
              <w:t xml:space="preserve">ГУ ДПС </w:t>
            </w:r>
            <w:r w:rsidR="00B4578A" w:rsidRPr="000B43E5">
              <w:rPr>
                <w:rFonts w:ascii="Times New Roman" w:eastAsia="Times New Roman" w:hAnsi="Times New Roman" w:cs="Times New Roman"/>
                <w:sz w:val="24"/>
                <w:szCs w:val="24"/>
                <w:lang w:val="uk-UA" w:eastAsia="ru-RU"/>
              </w:rPr>
              <w:t>здійснено</w:t>
            </w:r>
            <w:r w:rsidRPr="000B43E5">
              <w:rPr>
                <w:rFonts w:ascii="Times New Roman" w:eastAsia="Times New Roman" w:hAnsi="Times New Roman" w:cs="Times New Roman"/>
                <w:sz w:val="24"/>
                <w:szCs w:val="24"/>
                <w:lang w:val="uk-UA" w:eastAsia="ru-RU"/>
              </w:rPr>
              <w:t xml:space="preserve"> аналіз найбільш поширених податкових ризиків діяльн</w:t>
            </w:r>
            <w:r w:rsidR="008250ED" w:rsidRPr="000B43E5">
              <w:rPr>
                <w:rFonts w:ascii="Times New Roman" w:eastAsia="Times New Roman" w:hAnsi="Times New Roman" w:cs="Times New Roman"/>
                <w:sz w:val="24"/>
                <w:szCs w:val="24"/>
                <w:lang w:val="uk-UA" w:eastAsia="ru-RU"/>
              </w:rPr>
              <w:t>ості платників податків регіону</w:t>
            </w:r>
            <w:r w:rsidRPr="000B43E5">
              <w:rPr>
                <w:rFonts w:ascii="Times New Roman" w:eastAsia="Times New Roman" w:hAnsi="Times New Roman" w:cs="Times New Roman"/>
                <w:sz w:val="24"/>
                <w:szCs w:val="24"/>
                <w:lang w:val="uk-UA" w:eastAsia="ru-RU"/>
              </w:rPr>
              <w:t xml:space="preserve"> </w:t>
            </w:r>
            <w:r w:rsidR="008250ED" w:rsidRPr="000B43E5">
              <w:rPr>
                <w:rFonts w:ascii="Times New Roman" w:eastAsia="Times New Roman" w:hAnsi="Times New Roman" w:cs="Times New Roman"/>
                <w:sz w:val="24"/>
                <w:szCs w:val="24"/>
                <w:lang w:val="uk-UA" w:eastAsia="ru-RU"/>
              </w:rPr>
              <w:t>з </w:t>
            </w:r>
            <w:r w:rsidR="00CB115E" w:rsidRPr="000B43E5">
              <w:rPr>
                <w:rFonts w:ascii="Times New Roman" w:eastAsia="Times New Roman" w:hAnsi="Times New Roman" w:cs="Times New Roman"/>
                <w:sz w:val="24"/>
                <w:szCs w:val="24"/>
                <w:lang w:val="uk-UA" w:eastAsia="ru-RU"/>
              </w:rPr>
              <w:t>використанням фінансової та податкової звітності</w:t>
            </w:r>
            <w:r w:rsidRPr="000B43E5">
              <w:rPr>
                <w:rFonts w:ascii="Times New Roman" w:eastAsia="Times New Roman" w:hAnsi="Times New Roman" w:cs="Times New Roman"/>
                <w:sz w:val="24"/>
                <w:szCs w:val="24"/>
                <w:lang w:val="uk-UA" w:eastAsia="ru-RU"/>
              </w:rPr>
              <w:t xml:space="preserve"> суб’єктів господарювання</w:t>
            </w:r>
          </w:p>
        </w:tc>
      </w:tr>
      <w:tr w:rsidR="00725376" w:rsidRPr="000B43E5" w:rsidTr="00A95235">
        <w:trPr>
          <w:trHeight w:val="315"/>
        </w:trPr>
        <w:tc>
          <w:tcPr>
            <w:tcW w:w="851" w:type="dxa"/>
          </w:tcPr>
          <w:p w:rsidR="00725376" w:rsidRPr="000B43E5" w:rsidRDefault="00725376"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2.21.</w:t>
            </w:r>
          </w:p>
        </w:tc>
        <w:tc>
          <w:tcPr>
            <w:tcW w:w="4536" w:type="dxa"/>
          </w:tcPr>
          <w:p w:rsidR="00725376" w:rsidRPr="000B43E5" w:rsidRDefault="00725376" w:rsidP="009F03C0">
            <w:pPr>
              <w:keepNext/>
              <w:widowControl w:val="0"/>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bCs/>
                <w:sz w:val="24"/>
                <w:szCs w:val="24"/>
                <w:lang w:val="uk-UA"/>
              </w:rPr>
              <w:t>Систематизація та моніторинг податкових наслідків економічної діяльності учасників кластерних груп</w:t>
            </w:r>
          </w:p>
        </w:tc>
        <w:tc>
          <w:tcPr>
            <w:tcW w:w="2552" w:type="dxa"/>
          </w:tcPr>
          <w:p w:rsidR="00725376" w:rsidRPr="000B43E5" w:rsidRDefault="005A0ACF" w:rsidP="009F03C0">
            <w:pPr>
              <w:spacing w:before="280" w:after="280" w:line="240" w:lineRule="auto"/>
              <w:jc w:val="center"/>
              <w:rPr>
                <w:rFonts w:ascii="Times New Roman" w:hAnsi="Times New Roman" w:cs="Times New Roman"/>
                <w:bCs/>
                <w:color w:val="006699"/>
                <w:sz w:val="24"/>
                <w:szCs w:val="24"/>
                <w:lang w:val="uk-UA"/>
              </w:rPr>
            </w:pPr>
            <w:r w:rsidRPr="000B43E5">
              <w:rPr>
                <w:rFonts w:ascii="Times New Roman" w:hAnsi="Times New Roman" w:cs="Times New Roman"/>
                <w:sz w:val="24"/>
                <w:szCs w:val="24"/>
                <w:lang w:val="uk-UA"/>
              </w:rPr>
              <w:t>Управління: економічного аналізу, з питань виявлення та опрацювання податкових ризиків</w:t>
            </w:r>
          </w:p>
        </w:tc>
        <w:tc>
          <w:tcPr>
            <w:tcW w:w="1653" w:type="dxa"/>
          </w:tcPr>
          <w:p w:rsidR="00725376" w:rsidRPr="000B43E5" w:rsidRDefault="00725376" w:rsidP="009F03C0">
            <w:pPr>
              <w:spacing w:before="280" w:after="280" w:line="240" w:lineRule="auto"/>
              <w:jc w:val="center"/>
              <w:rPr>
                <w:rFonts w:ascii="Times New Roman" w:hAnsi="Times New Roman" w:cs="Times New Roman"/>
                <w:color w:val="006699"/>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725376" w:rsidRPr="000B43E5" w:rsidRDefault="00640AD7" w:rsidP="00A758C7">
            <w:pPr>
              <w:spacing w:before="280" w:after="280" w:line="240" w:lineRule="auto"/>
              <w:ind w:firstLine="459"/>
              <w:jc w:val="both"/>
              <w:rPr>
                <w:rFonts w:ascii="Times New Roman" w:eastAsia="Times New Roman" w:hAnsi="Times New Roman" w:cs="Times New Roman"/>
                <w:color w:val="006699"/>
                <w:sz w:val="24"/>
                <w:szCs w:val="24"/>
                <w:lang w:val="uk-UA" w:eastAsia="ru-RU"/>
              </w:rPr>
            </w:pPr>
            <w:r w:rsidRPr="000B43E5">
              <w:rPr>
                <w:rFonts w:ascii="Times New Roman" w:eastAsia="Times New Roman" w:hAnsi="Times New Roman" w:cs="Times New Roman"/>
                <w:sz w:val="24"/>
                <w:szCs w:val="24"/>
                <w:lang w:val="uk-UA" w:eastAsia="ru-RU"/>
              </w:rPr>
              <w:t xml:space="preserve">Проведено аналіз показників фінансової та податкової звітності 105 СГ, включених до Реєстру кластерних груп, баз даних ДПС та інших джерел інформації з метою  виявлення ймовірних ризикових </w:t>
            </w:r>
            <w:r w:rsidR="00DA79BC" w:rsidRPr="000B43E5">
              <w:rPr>
                <w:rFonts w:ascii="Times New Roman" w:eastAsia="Times New Roman" w:hAnsi="Times New Roman" w:cs="Times New Roman"/>
                <w:sz w:val="24"/>
                <w:szCs w:val="24"/>
                <w:lang w:val="uk-UA" w:eastAsia="ru-RU"/>
              </w:rPr>
              <w:t>СГ</w:t>
            </w:r>
            <w:r w:rsidRPr="000B43E5">
              <w:rPr>
                <w:rFonts w:ascii="Times New Roman" w:eastAsia="Times New Roman" w:hAnsi="Times New Roman" w:cs="Times New Roman"/>
                <w:sz w:val="24"/>
                <w:szCs w:val="24"/>
                <w:lang w:val="uk-UA" w:eastAsia="ru-RU"/>
              </w:rPr>
              <w:t>, як</w:t>
            </w:r>
            <w:r w:rsidR="00E04F69" w:rsidRPr="000B43E5">
              <w:rPr>
                <w:rFonts w:ascii="Times New Roman" w:eastAsia="Times New Roman" w:hAnsi="Times New Roman" w:cs="Times New Roman"/>
                <w:sz w:val="24"/>
                <w:szCs w:val="24"/>
                <w:lang w:val="uk-UA" w:eastAsia="ru-RU"/>
              </w:rPr>
              <w:t>і задіяні у схемах ухилення від </w:t>
            </w:r>
            <w:r w:rsidRPr="000B43E5">
              <w:rPr>
                <w:rFonts w:ascii="Times New Roman" w:eastAsia="Times New Roman" w:hAnsi="Times New Roman" w:cs="Times New Roman"/>
                <w:sz w:val="24"/>
                <w:szCs w:val="24"/>
                <w:lang w:val="uk-UA" w:eastAsia="ru-RU"/>
              </w:rPr>
              <w:t>опода</w:t>
            </w:r>
            <w:r w:rsidR="009B4048" w:rsidRPr="000B43E5">
              <w:rPr>
                <w:rFonts w:ascii="Times New Roman" w:eastAsia="Times New Roman" w:hAnsi="Times New Roman" w:cs="Times New Roman"/>
                <w:sz w:val="24"/>
                <w:szCs w:val="24"/>
                <w:lang w:val="uk-UA" w:eastAsia="ru-RU"/>
              </w:rPr>
              <w:t xml:space="preserve">ткування. Перелік підприємств </w:t>
            </w:r>
            <w:r w:rsidR="00E04F69" w:rsidRPr="000B43E5">
              <w:rPr>
                <w:rFonts w:ascii="Times New Roman" w:eastAsia="Times New Roman" w:hAnsi="Times New Roman" w:cs="Times New Roman"/>
                <w:sz w:val="24"/>
                <w:szCs w:val="24"/>
                <w:lang w:val="uk-UA" w:eastAsia="ru-RU"/>
              </w:rPr>
              <w:t>і</w:t>
            </w:r>
            <w:r w:rsidR="009B4048" w:rsidRPr="000B43E5">
              <w:rPr>
                <w:rFonts w:ascii="Times New Roman" w:eastAsia="Times New Roman" w:hAnsi="Times New Roman" w:cs="Times New Roman"/>
                <w:sz w:val="24"/>
                <w:szCs w:val="24"/>
                <w:lang w:val="uk-UA" w:eastAsia="ru-RU"/>
              </w:rPr>
              <w:t>з </w:t>
            </w:r>
            <w:r w:rsidRPr="000B43E5">
              <w:rPr>
                <w:rFonts w:ascii="Times New Roman" w:eastAsia="Times New Roman" w:hAnsi="Times New Roman" w:cs="Times New Roman"/>
                <w:sz w:val="24"/>
                <w:szCs w:val="24"/>
                <w:lang w:val="uk-UA" w:eastAsia="ru-RU"/>
              </w:rPr>
              <w:t>ознаками ризиків надано до управління податкового аудиту ГУ</w:t>
            </w:r>
            <w:r w:rsidR="00452BE1" w:rsidRPr="000B43E5">
              <w:rPr>
                <w:rFonts w:ascii="Times New Roman" w:eastAsia="Times New Roman" w:hAnsi="Times New Roman" w:cs="Times New Roman"/>
                <w:sz w:val="24"/>
                <w:szCs w:val="24"/>
                <w:lang w:val="uk-UA" w:eastAsia="ru-RU"/>
              </w:rPr>
              <w:t> </w:t>
            </w:r>
            <w:r w:rsidR="00A758C7" w:rsidRPr="000B43E5">
              <w:rPr>
                <w:rFonts w:ascii="Times New Roman" w:eastAsia="Times New Roman" w:hAnsi="Times New Roman" w:cs="Times New Roman"/>
                <w:sz w:val="24"/>
                <w:szCs w:val="24"/>
                <w:lang w:val="uk-UA" w:eastAsia="ru-RU"/>
              </w:rPr>
              <w:t>ДПС для </w:t>
            </w:r>
            <w:r w:rsidRPr="000B43E5">
              <w:rPr>
                <w:rFonts w:ascii="Times New Roman" w:eastAsia="Times New Roman" w:hAnsi="Times New Roman" w:cs="Times New Roman"/>
                <w:sz w:val="24"/>
                <w:szCs w:val="24"/>
                <w:lang w:val="uk-UA" w:eastAsia="ru-RU"/>
              </w:rPr>
              <w:t>врахуванн</w:t>
            </w:r>
            <w:r w:rsidR="009B4048" w:rsidRPr="000B43E5">
              <w:rPr>
                <w:rFonts w:ascii="Times New Roman" w:eastAsia="Times New Roman" w:hAnsi="Times New Roman" w:cs="Times New Roman"/>
                <w:sz w:val="24"/>
                <w:szCs w:val="24"/>
                <w:lang w:val="uk-UA" w:eastAsia="ru-RU"/>
              </w:rPr>
              <w:t>я при складанні проекту плану-</w:t>
            </w:r>
            <w:r w:rsidRPr="000B43E5">
              <w:rPr>
                <w:rFonts w:ascii="Times New Roman" w:eastAsia="Times New Roman" w:hAnsi="Times New Roman" w:cs="Times New Roman"/>
                <w:sz w:val="24"/>
                <w:szCs w:val="24"/>
                <w:lang w:val="uk-UA" w:eastAsia="ru-RU"/>
              </w:rPr>
              <w:t>графіка проведення документал</w:t>
            </w:r>
            <w:r w:rsidR="009B4048" w:rsidRPr="000B43E5">
              <w:rPr>
                <w:rFonts w:ascii="Times New Roman" w:eastAsia="Times New Roman" w:hAnsi="Times New Roman" w:cs="Times New Roman"/>
                <w:sz w:val="24"/>
                <w:szCs w:val="24"/>
                <w:lang w:val="uk-UA" w:eastAsia="ru-RU"/>
              </w:rPr>
              <w:t>ьних планових перевірок на 2023 </w:t>
            </w:r>
            <w:r w:rsidRPr="000B43E5">
              <w:rPr>
                <w:rFonts w:ascii="Times New Roman" w:eastAsia="Times New Roman" w:hAnsi="Times New Roman" w:cs="Times New Roman"/>
                <w:sz w:val="24"/>
                <w:szCs w:val="24"/>
                <w:lang w:val="uk-UA" w:eastAsia="ru-RU"/>
              </w:rPr>
              <w:t>рік</w:t>
            </w:r>
          </w:p>
        </w:tc>
      </w:tr>
      <w:tr w:rsidR="00725376" w:rsidRPr="000B43E5" w:rsidTr="00A95235">
        <w:trPr>
          <w:trHeight w:val="315"/>
        </w:trPr>
        <w:tc>
          <w:tcPr>
            <w:tcW w:w="851" w:type="dxa"/>
          </w:tcPr>
          <w:p w:rsidR="00725376" w:rsidRPr="000B43E5" w:rsidRDefault="00725376"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2.22.</w:t>
            </w:r>
          </w:p>
        </w:tc>
        <w:tc>
          <w:tcPr>
            <w:tcW w:w="4536" w:type="dxa"/>
          </w:tcPr>
          <w:p w:rsidR="00725376" w:rsidRPr="000B43E5" w:rsidRDefault="00725376" w:rsidP="009F03C0">
            <w:pPr>
              <w:pStyle w:val="ac"/>
              <w:spacing w:before="280" w:after="280"/>
              <w:ind w:firstLine="317"/>
              <w:jc w:val="both"/>
              <w:rPr>
                <w:rFonts w:eastAsia="Calibri"/>
                <w:lang w:eastAsia="en-US"/>
              </w:rPr>
            </w:pPr>
            <w:r w:rsidRPr="000B43E5">
              <w:rPr>
                <w:rFonts w:eastAsia="Calibri"/>
                <w:lang w:eastAsia="en-US"/>
              </w:rPr>
              <w:t xml:space="preserve">Організація проведення комплексу заходів, спрямованих на виявлення та протидію правопорушенням, пов’язаним із легалізацією (відмиванням) доходів, одержаних злочинним шляхом, або фінансуванням тероризму </w:t>
            </w:r>
          </w:p>
        </w:tc>
        <w:tc>
          <w:tcPr>
            <w:tcW w:w="2552" w:type="dxa"/>
          </w:tcPr>
          <w:p w:rsidR="00725376" w:rsidRPr="000B43E5" w:rsidRDefault="005A0ACF"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Управління запобігання фінансовим операціям, пов’язаним з легалізацією доходів, одержаних злочинним шляхом</w:t>
            </w:r>
          </w:p>
        </w:tc>
        <w:tc>
          <w:tcPr>
            <w:tcW w:w="1653" w:type="dxa"/>
          </w:tcPr>
          <w:p w:rsidR="00725376" w:rsidRPr="000B43E5" w:rsidRDefault="00725376"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FC66AE" w:rsidRPr="000B43E5" w:rsidRDefault="00725376" w:rsidP="00A758C7">
            <w:pPr>
              <w:snapToGrid w:val="0"/>
              <w:spacing w:before="280" w:after="0" w:line="240" w:lineRule="auto"/>
              <w:ind w:firstLine="459"/>
              <w:jc w:val="both"/>
              <w:rPr>
                <w:rFonts w:ascii="Times New Roman" w:eastAsia="Calibri" w:hAnsi="Times New Roman" w:cs="Times New Roman"/>
                <w:sz w:val="24"/>
                <w:szCs w:val="24"/>
                <w:lang w:val="uk-UA" w:eastAsia="ru-RU"/>
              </w:rPr>
            </w:pPr>
            <w:r w:rsidRPr="000B43E5">
              <w:rPr>
                <w:rFonts w:ascii="Times New Roman" w:eastAsia="Calibri" w:hAnsi="Times New Roman" w:cs="Times New Roman"/>
                <w:sz w:val="24"/>
                <w:szCs w:val="24"/>
                <w:lang w:val="uk-UA" w:eastAsia="ru-RU"/>
              </w:rPr>
              <w:t>Складено та передан</w:t>
            </w:r>
            <w:r w:rsidR="00A758C7" w:rsidRPr="000B43E5">
              <w:rPr>
                <w:rFonts w:ascii="Times New Roman" w:eastAsia="Calibri" w:hAnsi="Times New Roman" w:cs="Times New Roman"/>
                <w:sz w:val="24"/>
                <w:szCs w:val="24"/>
                <w:lang w:val="uk-UA" w:eastAsia="ru-RU"/>
              </w:rPr>
              <w:t>о до правоохоронних органів для </w:t>
            </w:r>
            <w:r w:rsidRPr="000B43E5">
              <w:rPr>
                <w:rFonts w:ascii="Times New Roman" w:eastAsia="Calibri" w:hAnsi="Times New Roman" w:cs="Times New Roman"/>
                <w:sz w:val="24"/>
                <w:szCs w:val="24"/>
                <w:lang w:val="uk-UA" w:eastAsia="ru-RU"/>
              </w:rPr>
              <w:t xml:space="preserve">подальшого відпрацювання </w:t>
            </w:r>
            <w:r w:rsidRPr="000B43E5">
              <w:rPr>
                <w:rFonts w:ascii="Times New Roman" w:eastAsia="Calibri" w:hAnsi="Times New Roman" w:cs="Times New Roman"/>
                <w:sz w:val="24"/>
                <w:szCs w:val="24"/>
                <w:lang w:eastAsia="ru-RU"/>
              </w:rPr>
              <w:t>3</w:t>
            </w:r>
            <w:r w:rsidR="008D3135" w:rsidRPr="000B43E5">
              <w:rPr>
                <w:rFonts w:ascii="Times New Roman" w:eastAsia="Calibri" w:hAnsi="Times New Roman" w:cs="Times New Roman"/>
                <w:sz w:val="24"/>
                <w:szCs w:val="24"/>
                <w:lang w:val="uk-UA" w:eastAsia="ru-RU"/>
              </w:rPr>
              <w:t>4 аналітичних дослідження з </w:t>
            </w:r>
            <w:r w:rsidRPr="000B43E5">
              <w:rPr>
                <w:rFonts w:ascii="Times New Roman" w:eastAsia="Calibri" w:hAnsi="Times New Roman" w:cs="Times New Roman"/>
                <w:sz w:val="24"/>
                <w:szCs w:val="24"/>
                <w:lang w:val="uk-UA" w:eastAsia="ru-RU"/>
              </w:rPr>
              <w:t>ознак</w:t>
            </w:r>
            <w:r w:rsidR="00A758C7" w:rsidRPr="000B43E5">
              <w:rPr>
                <w:rFonts w:ascii="Times New Roman" w:eastAsia="Calibri" w:hAnsi="Times New Roman" w:cs="Times New Roman"/>
                <w:sz w:val="24"/>
                <w:szCs w:val="24"/>
                <w:lang w:val="uk-UA" w:eastAsia="ru-RU"/>
              </w:rPr>
              <w:t xml:space="preserve">ами кримінальних правопорушень </w:t>
            </w:r>
            <w:r w:rsidRPr="000B43E5">
              <w:rPr>
                <w:rFonts w:ascii="Times New Roman" w:eastAsia="Calibri" w:hAnsi="Times New Roman" w:cs="Times New Roman"/>
                <w:sz w:val="24"/>
                <w:szCs w:val="24"/>
                <w:lang w:val="uk-UA" w:eastAsia="ru-RU"/>
              </w:rPr>
              <w:t xml:space="preserve">на загальну суму збитків </w:t>
            </w:r>
            <w:r w:rsidR="008D3135" w:rsidRPr="000B43E5">
              <w:rPr>
                <w:rFonts w:ascii="Times New Roman" w:hAnsi="Times New Roman" w:cs="Times New Roman"/>
                <w:sz w:val="24"/>
                <w:szCs w:val="24"/>
                <w:lang w:eastAsia="ru-RU"/>
              </w:rPr>
              <w:t>431,8</w:t>
            </w:r>
            <w:proofErr w:type="spellStart"/>
            <w:r w:rsidRPr="000B43E5">
              <w:rPr>
                <w:rFonts w:ascii="Times New Roman" w:eastAsia="Calibri" w:hAnsi="Times New Roman" w:cs="Times New Roman"/>
                <w:sz w:val="24"/>
                <w:szCs w:val="24"/>
                <w:lang w:val="uk-UA" w:eastAsia="ru-RU"/>
              </w:rPr>
              <w:t> мл</w:t>
            </w:r>
            <w:proofErr w:type="spellEnd"/>
            <w:r w:rsidRPr="000B43E5">
              <w:rPr>
                <w:rFonts w:ascii="Times New Roman" w:eastAsia="Calibri" w:hAnsi="Times New Roman" w:cs="Times New Roman"/>
                <w:sz w:val="24"/>
                <w:szCs w:val="24"/>
                <w:lang w:val="uk-UA" w:eastAsia="ru-RU"/>
              </w:rPr>
              <w:t xml:space="preserve">н грн, легалізованих доходів на суму </w:t>
            </w:r>
            <w:r w:rsidR="008D3135" w:rsidRPr="000B43E5">
              <w:rPr>
                <w:rFonts w:ascii="Times New Roman" w:hAnsi="Times New Roman" w:cs="Times New Roman"/>
                <w:sz w:val="24"/>
                <w:szCs w:val="24"/>
                <w:lang w:eastAsia="ru-RU"/>
              </w:rPr>
              <w:t>210,6</w:t>
            </w:r>
            <w:r w:rsidRPr="000B43E5">
              <w:rPr>
                <w:rFonts w:ascii="Times New Roman" w:eastAsia="Calibri" w:hAnsi="Times New Roman" w:cs="Times New Roman"/>
                <w:sz w:val="24"/>
                <w:szCs w:val="24"/>
                <w:lang w:val="uk-UA" w:eastAsia="ru-RU"/>
              </w:rPr>
              <w:t> мільйона гривень. За</w:t>
            </w:r>
            <w:r w:rsidR="0049258D" w:rsidRPr="000B43E5">
              <w:rPr>
                <w:rFonts w:ascii="Times New Roman" w:eastAsia="Calibri" w:hAnsi="Times New Roman" w:cs="Times New Roman"/>
                <w:sz w:val="24"/>
                <w:szCs w:val="24"/>
                <w:lang w:val="uk-UA" w:eastAsia="ru-RU"/>
              </w:rPr>
              <w:t xml:space="preserve"> результатами спільної роботи з </w:t>
            </w:r>
            <w:r w:rsidRPr="000B43E5">
              <w:rPr>
                <w:rFonts w:ascii="Times New Roman" w:eastAsia="Calibri" w:hAnsi="Times New Roman" w:cs="Times New Roman"/>
                <w:sz w:val="24"/>
                <w:szCs w:val="24"/>
                <w:lang w:val="uk-UA" w:eastAsia="ru-RU"/>
              </w:rPr>
              <w:t>Національною поліцією України, Службою безпеки України</w:t>
            </w:r>
            <w:r w:rsidR="008D3135" w:rsidRPr="000B43E5">
              <w:rPr>
                <w:rFonts w:ascii="Times New Roman" w:eastAsia="Calibri" w:hAnsi="Times New Roman" w:cs="Times New Roman"/>
                <w:sz w:val="24"/>
                <w:szCs w:val="24"/>
                <w:lang w:val="uk-UA" w:eastAsia="ru-RU"/>
              </w:rPr>
              <w:t>,</w:t>
            </w:r>
            <w:r w:rsidRPr="000B43E5">
              <w:rPr>
                <w:rFonts w:ascii="Times New Roman" w:eastAsia="Calibri" w:hAnsi="Times New Roman" w:cs="Times New Roman"/>
                <w:sz w:val="24"/>
                <w:szCs w:val="24"/>
                <w:lang w:val="uk-UA" w:eastAsia="ru-RU"/>
              </w:rPr>
              <w:t xml:space="preserve"> </w:t>
            </w:r>
            <w:r w:rsidR="008D3135" w:rsidRPr="000B43E5">
              <w:rPr>
                <w:rFonts w:ascii="Times New Roman" w:hAnsi="Times New Roman" w:cs="Times New Roman"/>
                <w:sz w:val="24"/>
                <w:szCs w:val="24"/>
                <w:lang w:val="uk-UA" w:eastAsia="ru-RU"/>
              </w:rPr>
              <w:t>Бюро економічної безпеки України, прокуратури</w:t>
            </w:r>
            <w:r w:rsidR="008D3135" w:rsidRPr="000B43E5">
              <w:rPr>
                <w:rFonts w:ascii="Times New Roman" w:eastAsia="Calibri" w:hAnsi="Times New Roman" w:cs="Times New Roman"/>
                <w:sz w:val="24"/>
                <w:szCs w:val="24"/>
                <w:lang w:val="uk-UA" w:eastAsia="ru-RU"/>
              </w:rPr>
              <w:t xml:space="preserve"> </w:t>
            </w:r>
            <w:r w:rsidRPr="000B43E5">
              <w:rPr>
                <w:rFonts w:ascii="Times New Roman" w:eastAsia="Calibri" w:hAnsi="Times New Roman" w:cs="Times New Roman"/>
                <w:sz w:val="24"/>
                <w:szCs w:val="24"/>
                <w:lang w:val="uk-UA" w:eastAsia="ru-RU"/>
              </w:rPr>
              <w:t>обліковано та приєднано 2</w:t>
            </w:r>
            <w:r w:rsidR="00566B2E" w:rsidRPr="000B43E5">
              <w:rPr>
                <w:rFonts w:ascii="Times New Roman" w:eastAsia="Calibri" w:hAnsi="Times New Roman" w:cs="Times New Roman"/>
                <w:sz w:val="24"/>
                <w:szCs w:val="24"/>
                <w:lang w:val="uk-UA" w:eastAsia="ru-RU"/>
              </w:rPr>
              <w:t>2 матеріал</w:t>
            </w:r>
            <w:r w:rsidR="00FC66AE" w:rsidRPr="000B43E5">
              <w:rPr>
                <w:rFonts w:ascii="Times New Roman" w:eastAsia="Calibri" w:hAnsi="Times New Roman" w:cs="Times New Roman"/>
                <w:sz w:val="24"/>
                <w:szCs w:val="24"/>
                <w:lang w:val="uk-UA" w:eastAsia="ru-RU"/>
              </w:rPr>
              <w:t>и</w:t>
            </w:r>
            <w:r w:rsidRPr="000B43E5">
              <w:rPr>
                <w:rFonts w:ascii="Times New Roman" w:eastAsia="Calibri" w:hAnsi="Times New Roman" w:cs="Times New Roman"/>
                <w:sz w:val="24"/>
                <w:szCs w:val="24"/>
                <w:lang w:val="uk-UA" w:eastAsia="ru-RU"/>
              </w:rPr>
              <w:t xml:space="preserve"> до кримінальних проваджень</w:t>
            </w:r>
            <w:r w:rsidR="00FC66AE" w:rsidRPr="000B43E5">
              <w:rPr>
                <w:rFonts w:ascii="Times New Roman" w:eastAsia="Calibri" w:hAnsi="Times New Roman" w:cs="Times New Roman"/>
                <w:sz w:val="24"/>
                <w:szCs w:val="24"/>
                <w:lang w:val="uk-UA" w:eastAsia="ru-RU"/>
              </w:rPr>
              <w:t xml:space="preserve">, які зареєстровані за злочинами, передбаченими статтями 111, 190, 191, 212, 364, 366 Кримінального кодексу України </w:t>
            </w:r>
            <w:r w:rsidR="009B4A62" w:rsidRPr="000B43E5">
              <w:rPr>
                <w:rFonts w:ascii="Times New Roman" w:eastAsia="Calibri" w:hAnsi="Times New Roman" w:cs="Times New Roman"/>
                <w:sz w:val="24"/>
                <w:szCs w:val="24"/>
                <w:lang w:val="uk-UA" w:eastAsia="ru-RU"/>
              </w:rPr>
              <w:t xml:space="preserve">(далі – ККУ) </w:t>
            </w:r>
            <w:r w:rsidR="00FC66AE" w:rsidRPr="000B43E5">
              <w:rPr>
                <w:rFonts w:ascii="Times New Roman" w:eastAsia="Calibri" w:hAnsi="Times New Roman" w:cs="Times New Roman"/>
                <w:sz w:val="24"/>
                <w:szCs w:val="24"/>
                <w:lang w:val="uk-UA" w:eastAsia="ru-RU"/>
              </w:rPr>
              <w:t xml:space="preserve">на загальну суму збитків </w:t>
            </w:r>
            <w:r w:rsidR="00016641" w:rsidRPr="000B43E5">
              <w:rPr>
                <w:rFonts w:ascii="Times New Roman" w:eastAsia="Calibri" w:hAnsi="Times New Roman" w:cs="Times New Roman"/>
                <w:sz w:val="24"/>
                <w:szCs w:val="24"/>
                <w:lang w:val="uk-UA" w:eastAsia="ru-RU"/>
              </w:rPr>
              <w:t>260,8 мільйона гривень</w:t>
            </w:r>
            <w:r w:rsidR="00FC66AE" w:rsidRPr="000B43E5">
              <w:rPr>
                <w:rFonts w:ascii="Times New Roman" w:eastAsia="Calibri" w:hAnsi="Times New Roman" w:cs="Times New Roman"/>
                <w:sz w:val="24"/>
                <w:szCs w:val="24"/>
                <w:lang w:val="uk-UA" w:eastAsia="ru-RU"/>
              </w:rPr>
              <w:t>.</w:t>
            </w:r>
            <w:r w:rsidR="009B4A62" w:rsidRPr="000B43E5">
              <w:rPr>
                <w:rFonts w:ascii="Times New Roman" w:eastAsia="Calibri" w:hAnsi="Times New Roman" w:cs="Times New Roman"/>
                <w:sz w:val="24"/>
                <w:szCs w:val="24"/>
                <w:lang w:val="uk-UA" w:eastAsia="ru-RU"/>
              </w:rPr>
              <w:t xml:space="preserve"> </w:t>
            </w:r>
          </w:p>
          <w:p w:rsidR="00725376" w:rsidRPr="000B43E5" w:rsidRDefault="009B4A62" w:rsidP="00A758C7">
            <w:pPr>
              <w:spacing w:after="280" w:line="240" w:lineRule="auto"/>
              <w:ind w:firstLine="459"/>
              <w:jc w:val="both"/>
              <w:rPr>
                <w:rFonts w:ascii="Times New Roman" w:eastAsia="Calibri" w:hAnsi="Times New Roman" w:cs="Times New Roman"/>
                <w:bCs/>
                <w:sz w:val="24"/>
                <w:szCs w:val="24"/>
                <w:lang w:val="uk-UA"/>
              </w:rPr>
            </w:pPr>
            <w:r w:rsidRPr="000B43E5">
              <w:rPr>
                <w:rFonts w:ascii="Times New Roman" w:hAnsi="Times New Roman" w:cs="Times New Roman"/>
                <w:sz w:val="24"/>
                <w:szCs w:val="24"/>
                <w:lang w:val="uk-UA" w:eastAsia="ru-RU"/>
              </w:rPr>
              <w:lastRenderedPageBreak/>
              <w:t>Здійснено заходи з виявлення, аналізу та перевірки фінансових операц</w:t>
            </w:r>
            <w:r w:rsidR="00A758C7" w:rsidRPr="000B43E5">
              <w:rPr>
                <w:rFonts w:ascii="Times New Roman" w:hAnsi="Times New Roman" w:cs="Times New Roman"/>
                <w:sz w:val="24"/>
                <w:szCs w:val="24"/>
                <w:lang w:val="uk-UA" w:eastAsia="ru-RU"/>
              </w:rPr>
              <w:t>ій, які можуть бути пов’язані з </w:t>
            </w:r>
            <w:r w:rsidRPr="000B43E5">
              <w:rPr>
                <w:rFonts w:ascii="Times New Roman" w:hAnsi="Times New Roman" w:cs="Times New Roman"/>
                <w:sz w:val="24"/>
                <w:szCs w:val="24"/>
                <w:lang w:val="uk-UA" w:eastAsia="ru-RU"/>
              </w:rPr>
              <w:t>легалізацією (відмиванням) доходів, одержаних злочинним шляхом, або фінансуванням тероризму. В ході  аналізу  суб’єктів підприємницької діяльності сформовано 15 повідомлень про підозрілі фінансові операції, які можуть бути пов’язані з легалізацією (відмиванням) доходів, одержаних злочинним шляхом на загальну суму збитків 291,0 </w:t>
            </w:r>
            <w:r w:rsidRPr="000B43E5">
              <w:rPr>
                <w:rFonts w:ascii="Times New Roman" w:eastAsia="Calibri" w:hAnsi="Times New Roman" w:cs="Times New Roman"/>
                <w:sz w:val="24"/>
                <w:szCs w:val="24"/>
                <w:lang w:val="uk-UA" w:eastAsia="ru-RU"/>
              </w:rPr>
              <w:t>мільйон гривень</w:t>
            </w:r>
            <w:r w:rsidRPr="000B43E5">
              <w:rPr>
                <w:rFonts w:ascii="Times New Roman" w:hAnsi="Times New Roman" w:cs="Times New Roman"/>
                <w:sz w:val="24"/>
                <w:szCs w:val="24"/>
                <w:lang w:val="uk-UA" w:eastAsia="ru-RU"/>
              </w:rPr>
              <w:t>. За результатами відпрацювання підозрілих фінансових операцій складено 15 аналітичних досліджень, які направлен</w:t>
            </w:r>
            <w:r w:rsidR="00A758C7" w:rsidRPr="000B43E5">
              <w:rPr>
                <w:rFonts w:ascii="Times New Roman" w:hAnsi="Times New Roman" w:cs="Times New Roman"/>
                <w:sz w:val="24"/>
                <w:szCs w:val="24"/>
                <w:lang w:val="uk-UA" w:eastAsia="ru-RU"/>
              </w:rPr>
              <w:t>і до правоохоронних органів для </w:t>
            </w:r>
            <w:r w:rsidRPr="000B43E5">
              <w:rPr>
                <w:rFonts w:ascii="Times New Roman" w:hAnsi="Times New Roman" w:cs="Times New Roman"/>
                <w:sz w:val="24"/>
                <w:szCs w:val="24"/>
                <w:lang w:val="uk-UA" w:eastAsia="ru-RU"/>
              </w:rPr>
              <w:t>прийняття рішення</w:t>
            </w:r>
            <w:r w:rsidR="00A758C7" w:rsidRPr="000B43E5">
              <w:rPr>
                <w:rFonts w:ascii="Times New Roman" w:hAnsi="Times New Roman" w:cs="Times New Roman"/>
                <w:sz w:val="24"/>
                <w:szCs w:val="24"/>
                <w:lang w:val="uk-UA" w:eastAsia="ru-RU"/>
              </w:rPr>
              <w:t xml:space="preserve"> за ст. 214 ККУ. Інформація про </w:t>
            </w:r>
            <w:r w:rsidRPr="000B43E5">
              <w:rPr>
                <w:rFonts w:ascii="Times New Roman" w:hAnsi="Times New Roman" w:cs="Times New Roman"/>
                <w:sz w:val="24"/>
                <w:szCs w:val="24"/>
                <w:lang w:val="uk-UA" w:eastAsia="ru-RU"/>
              </w:rPr>
              <w:t>виявлені підозрілі</w:t>
            </w:r>
            <w:r w:rsidR="00A758C7" w:rsidRPr="000B43E5">
              <w:rPr>
                <w:rFonts w:ascii="Times New Roman" w:hAnsi="Times New Roman" w:cs="Times New Roman"/>
                <w:sz w:val="24"/>
                <w:szCs w:val="24"/>
                <w:lang w:val="uk-UA" w:eastAsia="ru-RU"/>
              </w:rPr>
              <w:t xml:space="preserve"> фінансові операції передана до </w:t>
            </w:r>
            <w:r w:rsidRPr="000B43E5">
              <w:rPr>
                <w:rFonts w:ascii="Times New Roman" w:hAnsi="Times New Roman" w:cs="Times New Roman"/>
                <w:sz w:val="24"/>
                <w:szCs w:val="24"/>
                <w:lang w:val="uk-UA" w:eastAsia="ru-RU"/>
              </w:rPr>
              <w:t>Департаменту запобігання фін</w:t>
            </w:r>
            <w:r w:rsidR="0049258D" w:rsidRPr="000B43E5">
              <w:rPr>
                <w:rFonts w:ascii="Times New Roman" w:hAnsi="Times New Roman" w:cs="Times New Roman"/>
                <w:sz w:val="24"/>
                <w:szCs w:val="24"/>
                <w:lang w:val="uk-UA" w:eastAsia="ru-RU"/>
              </w:rPr>
              <w:t>ансовим операціям, пов’язаним з </w:t>
            </w:r>
            <w:r w:rsidRPr="000B43E5">
              <w:rPr>
                <w:rFonts w:ascii="Times New Roman" w:hAnsi="Times New Roman" w:cs="Times New Roman"/>
                <w:sz w:val="24"/>
                <w:szCs w:val="24"/>
                <w:lang w:val="uk-UA" w:eastAsia="ru-RU"/>
              </w:rPr>
              <w:t>легалізацією доходів, одержаних злочинним шляхом ДПС для подальшого надання до Державної</w:t>
            </w:r>
            <w:r w:rsidRPr="000B43E5">
              <w:rPr>
                <w:rFonts w:ascii="Times New Roman" w:eastAsia="Calibri" w:hAnsi="Times New Roman" w:cs="Times New Roman"/>
                <w:sz w:val="24"/>
                <w:szCs w:val="24"/>
                <w:lang w:val="uk-UA" w:eastAsia="ru-RU"/>
              </w:rPr>
              <w:t xml:space="preserve"> служби фінан</w:t>
            </w:r>
            <w:r w:rsidR="001364A6" w:rsidRPr="000B43E5">
              <w:rPr>
                <w:rFonts w:ascii="Times New Roman" w:eastAsia="Calibri" w:hAnsi="Times New Roman" w:cs="Times New Roman"/>
                <w:sz w:val="24"/>
                <w:szCs w:val="24"/>
                <w:lang w:val="uk-UA" w:eastAsia="ru-RU"/>
              </w:rPr>
              <w:t>сового моніторингу України</w:t>
            </w:r>
          </w:p>
        </w:tc>
      </w:tr>
      <w:tr w:rsidR="00725376" w:rsidRPr="000B43E5" w:rsidTr="00A95235">
        <w:trPr>
          <w:trHeight w:val="209"/>
        </w:trPr>
        <w:tc>
          <w:tcPr>
            <w:tcW w:w="16122" w:type="dxa"/>
            <w:gridSpan w:val="5"/>
          </w:tcPr>
          <w:p w:rsidR="00725376" w:rsidRPr="000B43E5" w:rsidRDefault="00725376" w:rsidP="009F03C0">
            <w:pPr>
              <w:pStyle w:val="20"/>
              <w:shd w:val="clear" w:color="auto" w:fill="auto"/>
              <w:spacing w:before="120" w:after="120" w:line="240" w:lineRule="auto"/>
              <w:jc w:val="center"/>
              <w:rPr>
                <w:rFonts w:ascii="Times New Roman" w:hAnsi="Times New Roman" w:cs="Times New Roman"/>
                <w:color w:val="006699"/>
                <w:sz w:val="24"/>
                <w:szCs w:val="24"/>
                <w:lang w:val="uk-UA"/>
              </w:rPr>
            </w:pPr>
            <w:r w:rsidRPr="000B43E5">
              <w:rPr>
                <w:rFonts w:ascii="Times New Roman" w:eastAsia="Times New Roman" w:hAnsi="Times New Roman" w:cs="Times New Roman"/>
                <w:b/>
                <w:bCs/>
                <w:sz w:val="24"/>
                <w:szCs w:val="24"/>
                <w:shd w:val="clear" w:color="auto" w:fill="FFFFFF"/>
                <w:lang w:val="uk-UA" w:eastAsia="ru-RU"/>
              </w:rPr>
              <w:lastRenderedPageBreak/>
              <w:t>Розділ</w:t>
            </w:r>
            <w:r w:rsidRPr="000B43E5">
              <w:rPr>
                <w:rFonts w:ascii="Times New Roman" w:eastAsia="Times New Roman" w:hAnsi="Times New Roman" w:cs="Times New Roman"/>
                <w:b/>
                <w:sz w:val="24"/>
                <w:szCs w:val="24"/>
                <w:shd w:val="clear" w:color="auto" w:fill="FFFFFF"/>
                <w:lang w:val="uk-UA" w:eastAsia="uk-UA"/>
              </w:rPr>
              <w:t xml:space="preserve"> 3</w:t>
            </w:r>
            <w:r w:rsidRPr="000B43E5">
              <w:rPr>
                <w:rFonts w:ascii="Times New Roman" w:eastAsia="Times New Roman" w:hAnsi="Times New Roman" w:cs="Times New Roman"/>
                <w:b/>
                <w:sz w:val="24"/>
                <w:szCs w:val="24"/>
                <w:lang w:val="uk-UA" w:eastAsia="ru-RU"/>
              </w:rPr>
              <w:t xml:space="preserve">. </w:t>
            </w:r>
            <w:r w:rsidRPr="000B43E5">
              <w:rPr>
                <w:rFonts w:ascii="Times New Roman" w:eastAsia="Times New Roman" w:hAnsi="Times New Roman" w:cs="Times New Roman"/>
                <w:b/>
                <w:sz w:val="24"/>
                <w:szCs w:val="24"/>
                <w:shd w:val="clear" w:color="auto" w:fill="FFFFFF"/>
                <w:lang w:val="uk-UA" w:eastAsia="uk-UA"/>
              </w:rPr>
              <w:t>Організація роботи щодо контролю за виробництвом та обігом спирту, алкогольних напоїв, тютюнових виробів, рідин, що використовуються в електронних сигаретах, пального</w:t>
            </w:r>
          </w:p>
        </w:tc>
      </w:tr>
      <w:tr w:rsidR="00DC4720" w:rsidRPr="000B43E5" w:rsidTr="00A95235">
        <w:trPr>
          <w:trHeight w:val="315"/>
        </w:trPr>
        <w:tc>
          <w:tcPr>
            <w:tcW w:w="851" w:type="dxa"/>
          </w:tcPr>
          <w:p w:rsidR="00DC4720" w:rsidRPr="000B43E5" w:rsidRDefault="00DC4720"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3.1.</w:t>
            </w:r>
          </w:p>
        </w:tc>
        <w:tc>
          <w:tcPr>
            <w:tcW w:w="4536" w:type="dxa"/>
          </w:tcPr>
          <w:p w:rsidR="00DC4720" w:rsidRPr="000B43E5" w:rsidRDefault="00DC4720" w:rsidP="009F03C0">
            <w:pPr>
              <w:spacing w:before="280" w:after="280" w:line="240" w:lineRule="auto"/>
              <w:ind w:firstLine="336"/>
              <w:jc w:val="both"/>
              <w:rPr>
                <w:rFonts w:ascii="Times New Roman" w:hAnsi="Times New Roman" w:cs="Times New Roman"/>
                <w:sz w:val="24"/>
                <w:szCs w:val="24"/>
                <w:lang w:val="uk-UA"/>
              </w:rPr>
            </w:pPr>
            <w:r w:rsidRPr="000B43E5">
              <w:rPr>
                <w:rStyle w:val="2"/>
                <w:rFonts w:ascii="Times New Roman" w:hAnsi="Times New Roman" w:cs="Times New Roman"/>
                <w:sz w:val="24"/>
                <w:szCs w:val="24"/>
                <w:lang w:val="uk-UA" w:eastAsia="uk-UA"/>
              </w:rPr>
              <w:t>Організація роботи щодо о</w:t>
            </w:r>
            <w:r w:rsidRPr="000B43E5">
              <w:rPr>
                <w:rFonts w:ascii="Times New Roman" w:hAnsi="Times New Roman" w:cs="Times New Roman"/>
                <w:sz w:val="24"/>
                <w:szCs w:val="24"/>
                <w:lang w:val="uk-UA"/>
              </w:rPr>
              <w:t>працювання заявок-розрахунків  на придбання  марок акцизного податку, у тому числі для маркування підакцизних товарів з використанням штрих коду та QR - коду (електронна марка)</w:t>
            </w:r>
          </w:p>
        </w:tc>
        <w:tc>
          <w:tcPr>
            <w:tcW w:w="2552" w:type="dxa"/>
          </w:tcPr>
          <w:p w:rsidR="00DC4720" w:rsidRPr="000B43E5" w:rsidRDefault="00DC4720"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Управління </w:t>
            </w:r>
            <w:r w:rsidRPr="000B43E5">
              <w:rPr>
                <w:rStyle w:val="3"/>
                <w:rFonts w:ascii="Times New Roman" w:hAnsi="Times New Roman" w:cs="Times New Roman"/>
                <w:bCs/>
                <w:sz w:val="24"/>
                <w:szCs w:val="24"/>
                <w:lang w:val="uk-UA"/>
              </w:rPr>
              <w:t>контролю за підакцизними товарами</w:t>
            </w:r>
          </w:p>
        </w:tc>
        <w:tc>
          <w:tcPr>
            <w:tcW w:w="1653" w:type="dxa"/>
          </w:tcPr>
          <w:p w:rsidR="00DC4720" w:rsidRPr="000B43E5" w:rsidRDefault="00DC4720"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DC4720" w:rsidRPr="000B43E5" w:rsidRDefault="00DC4720" w:rsidP="00A758C7">
            <w:pPr>
              <w:spacing w:before="280" w:after="280" w:line="240" w:lineRule="auto"/>
              <w:ind w:firstLine="459"/>
              <w:jc w:val="both"/>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t xml:space="preserve">Опрацьовано заявки – розрахунки на придбання марок акцизного податку імпортерів алкогольних напоїв та рідин,  що використовуються в електронних сигаретах. Імпортерам алкогольних напоїв </w:t>
            </w:r>
            <w:r w:rsidR="00136A0C" w:rsidRPr="000B43E5">
              <w:rPr>
                <w:rFonts w:ascii="Times New Roman" w:hAnsi="Times New Roman" w:cs="Times New Roman"/>
                <w:sz w:val="24"/>
                <w:szCs w:val="24"/>
                <w:lang w:val="uk-UA"/>
              </w:rPr>
              <w:t>та рідин, що використовуються в </w:t>
            </w:r>
            <w:r w:rsidRPr="000B43E5">
              <w:rPr>
                <w:rFonts w:ascii="Times New Roman" w:hAnsi="Times New Roman" w:cs="Times New Roman"/>
                <w:sz w:val="24"/>
                <w:szCs w:val="24"/>
                <w:lang w:val="uk-UA"/>
              </w:rPr>
              <w:t>електронних сигаретах, реалізовано</w:t>
            </w:r>
            <w:r w:rsidRPr="000B43E5">
              <w:rPr>
                <w:rFonts w:ascii="Times New Roman" w:hAnsi="Times New Roman" w:cs="Times New Roman"/>
                <w:color w:val="006699"/>
                <w:sz w:val="24"/>
                <w:szCs w:val="24"/>
                <w:lang w:val="uk-UA"/>
              </w:rPr>
              <w:t xml:space="preserve"> </w:t>
            </w:r>
            <w:r w:rsidR="00EC50F1" w:rsidRPr="000B43E5">
              <w:rPr>
                <w:rFonts w:ascii="Times New Roman" w:eastAsia="Calibri" w:hAnsi="Times New Roman" w:cs="Times New Roman"/>
                <w:sz w:val="24"/>
                <w:szCs w:val="24"/>
                <w:lang w:val="uk-UA"/>
              </w:rPr>
              <w:t>1 760 024</w:t>
            </w:r>
            <w:r w:rsidR="00EC50F1" w:rsidRPr="000B43E5">
              <w:rPr>
                <w:rFonts w:ascii="Times New Roman" w:hAnsi="Times New Roman" w:cs="Times New Roman"/>
                <w:sz w:val="24"/>
                <w:szCs w:val="24"/>
                <w:lang w:val="uk-UA"/>
              </w:rPr>
              <w:t> </w:t>
            </w:r>
            <w:r w:rsidRPr="000B43E5">
              <w:rPr>
                <w:rFonts w:ascii="Times New Roman" w:hAnsi="Times New Roman" w:cs="Times New Roman"/>
                <w:sz w:val="24"/>
                <w:szCs w:val="24"/>
                <w:lang w:val="uk-UA"/>
              </w:rPr>
              <w:t>марок акцизного податку, у тому числі для маркування підакцизни</w:t>
            </w:r>
            <w:r w:rsidR="00EC50F1" w:rsidRPr="000B43E5">
              <w:rPr>
                <w:rFonts w:ascii="Times New Roman" w:hAnsi="Times New Roman" w:cs="Times New Roman"/>
                <w:sz w:val="24"/>
                <w:szCs w:val="24"/>
                <w:lang w:val="uk-UA"/>
              </w:rPr>
              <w:t>х товарів з використанням штрих</w:t>
            </w:r>
            <w:r w:rsidRPr="000B43E5">
              <w:rPr>
                <w:rFonts w:ascii="Times New Roman" w:hAnsi="Times New Roman" w:cs="Times New Roman"/>
                <w:sz w:val="24"/>
                <w:szCs w:val="24"/>
                <w:lang w:val="uk-UA"/>
              </w:rPr>
              <w:t>коду та QR-коду (електронна марка) на суму акцизного податку</w:t>
            </w:r>
            <w:r w:rsidRPr="000B43E5">
              <w:rPr>
                <w:rFonts w:ascii="Times New Roman" w:hAnsi="Times New Roman" w:cs="Times New Roman"/>
                <w:color w:val="006699"/>
                <w:sz w:val="24"/>
                <w:szCs w:val="24"/>
                <w:lang w:val="uk-UA"/>
              </w:rPr>
              <w:t xml:space="preserve"> </w:t>
            </w:r>
            <w:r w:rsidR="00EC50F1" w:rsidRPr="000B43E5">
              <w:rPr>
                <w:rFonts w:ascii="Times New Roman" w:eastAsia="Calibri" w:hAnsi="Times New Roman" w:cs="Times New Roman"/>
                <w:sz w:val="24"/>
                <w:szCs w:val="24"/>
                <w:lang w:val="uk-UA"/>
              </w:rPr>
              <w:t>35 422,5</w:t>
            </w:r>
            <w:r w:rsidRPr="000B43E5">
              <w:rPr>
                <w:rFonts w:ascii="Times New Roman" w:hAnsi="Times New Roman" w:cs="Times New Roman"/>
                <w:sz w:val="24"/>
                <w:szCs w:val="24"/>
                <w:lang w:val="uk-UA"/>
              </w:rPr>
              <w:t> тисячі гривень</w:t>
            </w:r>
          </w:p>
        </w:tc>
      </w:tr>
      <w:tr w:rsidR="00DC4720" w:rsidRPr="000B43E5" w:rsidTr="00A95235">
        <w:trPr>
          <w:trHeight w:val="315"/>
        </w:trPr>
        <w:tc>
          <w:tcPr>
            <w:tcW w:w="851" w:type="dxa"/>
          </w:tcPr>
          <w:p w:rsidR="00DC4720" w:rsidRPr="000B43E5" w:rsidRDefault="00DC4720"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3.2.</w:t>
            </w:r>
          </w:p>
        </w:tc>
        <w:tc>
          <w:tcPr>
            <w:tcW w:w="4536" w:type="dxa"/>
          </w:tcPr>
          <w:p w:rsidR="00DC4720" w:rsidRPr="000B43E5" w:rsidRDefault="00DC4720" w:rsidP="009F03C0">
            <w:pPr>
              <w:spacing w:before="280" w:after="280" w:line="240" w:lineRule="auto"/>
              <w:ind w:firstLine="336"/>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Здійснення контролю за обліком, зберіганням та використанням марок </w:t>
            </w:r>
            <w:r w:rsidRPr="000B43E5">
              <w:rPr>
                <w:rFonts w:ascii="Times New Roman" w:hAnsi="Times New Roman" w:cs="Times New Roman"/>
                <w:sz w:val="24"/>
                <w:szCs w:val="24"/>
                <w:lang w:val="uk-UA"/>
              </w:rPr>
              <w:lastRenderedPageBreak/>
              <w:t>акцизного податку, у тому числі  для маркування підакцизних товарів з використанням штрих коду та  QR-коду (електронна марка)</w:t>
            </w:r>
          </w:p>
        </w:tc>
        <w:tc>
          <w:tcPr>
            <w:tcW w:w="2552" w:type="dxa"/>
          </w:tcPr>
          <w:p w:rsidR="00DC4720" w:rsidRPr="000B43E5" w:rsidRDefault="00DC4720"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 xml:space="preserve">Управління контролю за підакцизними </w:t>
            </w:r>
            <w:r w:rsidRPr="000B43E5">
              <w:rPr>
                <w:rFonts w:ascii="Times New Roman" w:hAnsi="Times New Roman" w:cs="Times New Roman"/>
                <w:sz w:val="24"/>
                <w:szCs w:val="24"/>
                <w:lang w:val="uk-UA"/>
              </w:rPr>
              <w:lastRenderedPageBreak/>
              <w:t>товарами</w:t>
            </w:r>
          </w:p>
        </w:tc>
        <w:tc>
          <w:tcPr>
            <w:tcW w:w="1653" w:type="dxa"/>
          </w:tcPr>
          <w:p w:rsidR="00DC4720" w:rsidRPr="000B43E5" w:rsidRDefault="00DC4720"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lastRenderedPageBreak/>
              <w:t xml:space="preserve">Протягом </w:t>
            </w:r>
            <w:r w:rsidRPr="000B43E5">
              <w:rPr>
                <w:rFonts w:ascii="Times New Roman" w:hAnsi="Times New Roman" w:cs="Times New Roman"/>
                <w:bCs/>
                <w:sz w:val="24"/>
                <w:szCs w:val="24"/>
                <w:lang w:val="uk-UA"/>
              </w:rPr>
              <w:lastRenderedPageBreak/>
              <w:t>півріччя</w:t>
            </w:r>
          </w:p>
        </w:tc>
        <w:tc>
          <w:tcPr>
            <w:tcW w:w="6530" w:type="dxa"/>
          </w:tcPr>
          <w:p w:rsidR="00DC4720" w:rsidRPr="000B43E5" w:rsidRDefault="00DC4720" w:rsidP="00A758C7">
            <w:pPr>
              <w:spacing w:before="280" w:after="280" w:line="240" w:lineRule="auto"/>
              <w:ind w:firstLine="459"/>
              <w:jc w:val="both"/>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lastRenderedPageBreak/>
              <w:t xml:space="preserve">Здійснено контроль за обліком, зберіганням та використанням марок акцизного податку, у тому числі для </w:t>
            </w:r>
            <w:r w:rsidRPr="000B43E5">
              <w:rPr>
                <w:rFonts w:ascii="Times New Roman" w:hAnsi="Times New Roman" w:cs="Times New Roman"/>
                <w:sz w:val="24"/>
                <w:szCs w:val="24"/>
                <w:lang w:val="uk-UA"/>
              </w:rPr>
              <w:lastRenderedPageBreak/>
              <w:t xml:space="preserve">маркування підакцизних товарів з використанням штрихкоду та QR-коду (електронна марка) імпортерами алкогольних напоїв, виробниками вина столового, виробником пива, імпортерами вина столового та імпортерами рідин, що використовуються в електронних сигаретах. Суб’єктами господарювання використано </w:t>
            </w:r>
            <w:r w:rsidR="00A9558F" w:rsidRPr="000B43E5">
              <w:rPr>
                <w:rFonts w:ascii="Times New Roman" w:eastAsia="Calibri" w:hAnsi="Times New Roman" w:cs="Times New Roman"/>
                <w:sz w:val="24"/>
                <w:szCs w:val="24"/>
                <w:lang w:val="uk-UA"/>
              </w:rPr>
              <w:t>2 205 840</w:t>
            </w:r>
            <w:r w:rsidR="00A9558F" w:rsidRPr="000B43E5">
              <w:rPr>
                <w:rFonts w:ascii="Times New Roman" w:hAnsi="Times New Roman" w:cs="Times New Roman"/>
                <w:sz w:val="24"/>
                <w:szCs w:val="24"/>
                <w:lang w:val="uk-UA"/>
              </w:rPr>
              <w:t> </w:t>
            </w:r>
            <w:r w:rsidRPr="000B43E5">
              <w:rPr>
                <w:rFonts w:ascii="Times New Roman" w:hAnsi="Times New Roman" w:cs="Times New Roman"/>
                <w:sz w:val="24"/>
                <w:szCs w:val="24"/>
                <w:lang w:val="uk-UA"/>
              </w:rPr>
              <w:t xml:space="preserve">марок акцизного податку для маркування алкогольних напоїв, вин столових, пива та рідин, що використовуються в електронних сигаретах, у тому числі для маркування підакцизних товарів з використанням штрихкоду та QR-коду (електронна марка) на суму акцизного податку </w:t>
            </w:r>
            <w:r w:rsidR="00A9558F" w:rsidRPr="000B43E5">
              <w:rPr>
                <w:rFonts w:ascii="Times New Roman" w:eastAsia="Calibri" w:hAnsi="Times New Roman" w:cs="Times New Roman"/>
                <w:sz w:val="24"/>
                <w:szCs w:val="24"/>
                <w:lang w:val="uk-UA"/>
              </w:rPr>
              <w:t>4</w:t>
            </w:r>
            <w:r w:rsidR="00A9558F" w:rsidRPr="000B43E5">
              <w:rPr>
                <w:rFonts w:ascii="Times New Roman" w:eastAsia="Calibri" w:hAnsi="Times New Roman" w:cs="Times New Roman"/>
                <w:sz w:val="24"/>
                <w:szCs w:val="24"/>
              </w:rPr>
              <w:t>6 536,2</w:t>
            </w:r>
            <w:r w:rsidRPr="000B43E5">
              <w:rPr>
                <w:rFonts w:ascii="Times New Roman" w:hAnsi="Times New Roman" w:cs="Times New Roman"/>
                <w:sz w:val="24"/>
                <w:szCs w:val="24"/>
                <w:lang w:val="uk-UA"/>
              </w:rPr>
              <w:t> тисячі гривень</w:t>
            </w:r>
          </w:p>
        </w:tc>
      </w:tr>
      <w:tr w:rsidR="00DC4720" w:rsidRPr="000B43E5" w:rsidTr="00A95235">
        <w:trPr>
          <w:trHeight w:val="315"/>
        </w:trPr>
        <w:tc>
          <w:tcPr>
            <w:tcW w:w="851" w:type="dxa"/>
          </w:tcPr>
          <w:p w:rsidR="00DC4720" w:rsidRPr="000B43E5" w:rsidRDefault="00DC4720"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3.3.</w:t>
            </w:r>
          </w:p>
        </w:tc>
        <w:tc>
          <w:tcPr>
            <w:tcW w:w="4536" w:type="dxa"/>
          </w:tcPr>
          <w:p w:rsidR="00DC4720" w:rsidRPr="000B43E5" w:rsidRDefault="00DC4720" w:rsidP="009F03C0">
            <w:pPr>
              <w:spacing w:before="280" w:after="280" w:line="240" w:lineRule="auto"/>
              <w:ind w:firstLine="336"/>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Здійснення контролю за дотриманням суб’єктами господарювання вимог законодавства у сфері виробництва і обігу спирту, алкогольних напоїв, тютюнових виробів, рідин, що використовуються в електронних сигаретах, та пального</w:t>
            </w:r>
          </w:p>
        </w:tc>
        <w:tc>
          <w:tcPr>
            <w:tcW w:w="2552" w:type="dxa"/>
          </w:tcPr>
          <w:p w:rsidR="00DC4720" w:rsidRPr="000B43E5" w:rsidRDefault="00DC4720"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Управління </w:t>
            </w:r>
            <w:r w:rsidRPr="000B43E5">
              <w:rPr>
                <w:rStyle w:val="3"/>
                <w:rFonts w:ascii="Times New Roman" w:hAnsi="Times New Roman" w:cs="Times New Roman"/>
                <w:bCs/>
                <w:sz w:val="24"/>
                <w:szCs w:val="24"/>
                <w:lang w:val="uk-UA"/>
              </w:rPr>
              <w:t>контролю за підакцизними товарами</w:t>
            </w:r>
          </w:p>
        </w:tc>
        <w:tc>
          <w:tcPr>
            <w:tcW w:w="1653" w:type="dxa"/>
          </w:tcPr>
          <w:p w:rsidR="00DC4720" w:rsidRPr="000B43E5" w:rsidRDefault="00DC4720"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DC4720" w:rsidRPr="000B43E5" w:rsidRDefault="00DC4720" w:rsidP="00A758C7">
            <w:pPr>
              <w:spacing w:before="280" w:after="280" w:line="240" w:lineRule="auto"/>
              <w:ind w:firstLine="459"/>
              <w:jc w:val="both"/>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t xml:space="preserve">Проведено </w:t>
            </w:r>
            <w:r w:rsidR="00421F7A" w:rsidRPr="000B43E5">
              <w:rPr>
                <w:rFonts w:ascii="Times New Roman" w:hAnsi="Times New Roman" w:cs="Times New Roman"/>
                <w:sz w:val="24"/>
                <w:szCs w:val="24"/>
                <w:lang w:val="uk-UA"/>
              </w:rPr>
              <w:t>228 перевірок</w:t>
            </w:r>
            <w:r w:rsidRPr="000B43E5">
              <w:rPr>
                <w:rFonts w:ascii="Times New Roman" w:hAnsi="Times New Roman" w:cs="Times New Roman"/>
                <w:sz w:val="24"/>
                <w:szCs w:val="24"/>
                <w:lang w:val="uk-UA"/>
              </w:rPr>
              <w:t xml:space="preserve"> суб’єктів господарювання щодо дотримання вимог законодавства у сфері виробництва і обігу спирту, алкогольних напоїв, тютюнових виробів, рідин, що використовуються в електронних сигаретах, та пального. За результатами перевірок до суб’єктів господарювання відповідно до законодавства застосовані фінансові санкції на загальну суму </w:t>
            </w:r>
            <w:r w:rsidR="00421F7A" w:rsidRPr="000B43E5">
              <w:rPr>
                <w:rFonts w:ascii="Times New Roman" w:eastAsia="Calibri" w:hAnsi="Times New Roman" w:cs="Times New Roman"/>
                <w:sz w:val="24"/>
                <w:szCs w:val="24"/>
                <w:lang w:val="uk-UA"/>
              </w:rPr>
              <w:t>22 367,05</w:t>
            </w:r>
            <w:r w:rsidRPr="000B43E5">
              <w:rPr>
                <w:rFonts w:ascii="Times New Roman" w:hAnsi="Times New Roman" w:cs="Times New Roman"/>
                <w:sz w:val="24"/>
                <w:szCs w:val="24"/>
                <w:lang w:val="uk-UA"/>
              </w:rPr>
              <w:t> тисячі гривень</w:t>
            </w:r>
          </w:p>
        </w:tc>
      </w:tr>
      <w:tr w:rsidR="00DC4720" w:rsidRPr="000B43E5" w:rsidTr="00A95235">
        <w:trPr>
          <w:trHeight w:val="315"/>
        </w:trPr>
        <w:tc>
          <w:tcPr>
            <w:tcW w:w="851" w:type="dxa"/>
          </w:tcPr>
          <w:p w:rsidR="00DC4720" w:rsidRPr="000B43E5" w:rsidRDefault="00DC4720"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3.4.</w:t>
            </w:r>
          </w:p>
        </w:tc>
        <w:tc>
          <w:tcPr>
            <w:tcW w:w="4536" w:type="dxa"/>
          </w:tcPr>
          <w:p w:rsidR="00DC4720" w:rsidRPr="000B43E5" w:rsidRDefault="00DC4720" w:rsidP="009F03C0">
            <w:pPr>
              <w:spacing w:before="280" w:line="240" w:lineRule="auto"/>
              <w:ind w:firstLine="336"/>
              <w:jc w:val="both"/>
              <w:rPr>
                <w:rFonts w:ascii="Times New Roman" w:eastAsia="Calibri" w:hAnsi="Times New Roman" w:cs="Times New Roman"/>
                <w:bCs/>
                <w:sz w:val="24"/>
                <w:szCs w:val="24"/>
                <w:lang w:val="uk-UA"/>
              </w:rPr>
            </w:pPr>
            <w:r w:rsidRPr="000B43E5">
              <w:rPr>
                <w:rFonts w:ascii="Times New Roman" w:hAnsi="Times New Roman" w:cs="Times New Roman"/>
                <w:sz w:val="24"/>
                <w:szCs w:val="24"/>
                <w:lang w:val="uk-UA"/>
              </w:rPr>
              <w:t xml:space="preserve">Організація </w:t>
            </w:r>
            <w:r w:rsidRPr="000B43E5">
              <w:rPr>
                <w:rFonts w:ascii="Times New Roman" w:hAnsi="Times New Roman" w:cs="Times New Roman"/>
                <w:bCs/>
                <w:sz w:val="24"/>
                <w:szCs w:val="24"/>
                <w:lang w:val="uk-UA"/>
              </w:rPr>
              <w:t>видачі та видача</w:t>
            </w:r>
            <w:r w:rsidRPr="000B43E5">
              <w:rPr>
                <w:rFonts w:ascii="Times New Roman" w:hAnsi="Times New Roman" w:cs="Times New Roman"/>
                <w:sz w:val="24"/>
                <w:szCs w:val="24"/>
                <w:lang w:val="uk-UA"/>
              </w:rPr>
              <w:t xml:space="preserve"> ліцензій на право здійснення суб'єктами господарювання роздрібної, оптової торгівлі спиртом, алкогольними напоями, тютюновими виробами, пальним та зберігання пального, рідинами, що використовуються в електронних сигаретах, </w:t>
            </w:r>
            <w:r w:rsidRPr="000B43E5">
              <w:rPr>
                <w:rFonts w:ascii="Times New Roman" w:eastAsia="Calibri" w:hAnsi="Times New Roman" w:cs="Times New Roman"/>
                <w:bCs/>
                <w:sz w:val="24"/>
                <w:szCs w:val="24"/>
                <w:lang w:val="uk-UA"/>
              </w:rPr>
              <w:t xml:space="preserve">а також </w:t>
            </w:r>
            <w:r w:rsidRPr="000B43E5">
              <w:rPr>
                <w:rFonts w:ascii="Times New Roman" w:eastAsia="Calibri" w:hAnsi="Times New Roman" w:cs="Times New Roman"/>
                <w:sz w:val="24"/>
                <w:szCs w:val="24"/>
                <w:lang w:val="uk-UA"/>
              </w:rPr>
              <w:t>забезпечення контролю за своєчасністю</w:t>
            </w:r>
            <w:r w:rsidRPr="000B43E5">
              <w:rPr>
                <w:rFonts w:ascii="Times New Roman" w:eastAsia="Calibri" w:hAnsi="Times New Roman" w:cs="Times New Roman"/>
                <w:bCs/>
                <w:sz w:val="24"/>
                <w:szCs w:val="24"/>
                <w:lang w:val="uk-UA"/>
              </w:rPr>
              <w:t xml:space="preserve"> перерахування відповідних платежів до бюджету</w:t>
            </w:r>
          </w:p>
        </w:tc>
        <w:tc>
          <w:tcPr>
            <w:tcW w:w="2552" w:type="dxa"/>
          </w:tcPr>
          <w:p w:rsidR="00DC4720" w:rsidRPr="000B43E5" w:rsidRDefault="00DC4720"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Управління </w:t>
            </w:r>
            <w:r w:rsidRPr="000B43E5">
              <w:rPr>
                <w:rStyle w:val="3"/>
                <w:rFonts w:ascii="Times New Roman" w:hAnsi="Times New Roman" w:cs="Times New Roman"/>
                <w:bCs/>
                <w:sz w:val="24"/>
                <w:szCs w:val="24"/>
                <w:lang w:val="uk-UA"/>
              </w:rPr>
              <w:t>контролю за підакцизними товарами</w:t>
            </w:r>
          </w:p>
        </w:tc>
        <w:tc>
          <w:tcPr>
            <w:tcW w:w="1653" w:type="dxa"/>
          </w:tcPr>
          <w:p w:rsidR="00DC4720" w:rsidRPr="000B43E5" w:rsidRDefault="00DC4720"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DC4720" w:rsidRPr="000B43E5" w:rsidRDefault="00DC4720" w:rsidP="00A758C7">
            <w:pPr>
              <w:spacing w:before="280" w:after="280" w:line="240" w:lineRule="auto"/>
              <w:ind w:firstLine="459"/>
              <w:jc w:val="both"/>
              <w:rPr>
                <w:rFonts w:ascii="Times New Roman" w:hAnsi="Times New Roman" w:cs="Times New Roman"/>
                <w:color w:val="006699"/>
                <w:sz w:val="24"/>
                <w:szCs w:val="24"/>
              </w:rPr>
            </w:pPr>
            <w:r w:rsidRPr="000B43E5">
              <w:rPr>
                <w:rFonts w:ascii="Times New Roman" w:hAnsi="Times New Roman" w:cs="Times New Roman"/>
                <w:sz w:val="24"/>
                <w:szCs w:val="24"/>
                <w:lang w:val="uk-UA"/>
              </w:rPr>
              <w:t xml:space="preserve">Протягом звітного періоду видано </w:t>
            </w:r>
            <w:r w:rsidR="00C20794" w:rsidRPr="000B43E5">
              <w:rPr>
                <w:rFonts w:ascii="Times New Roman" w:hAnsi="Times New Roman" w:cs="Times New Roman"/>
                <w:sz w:val="24"/>
                <w:szCs w:val="24"/>
              </w:rPr>
              <w:t>2</w:t>
            </w:r>
            <w:r w:rsidR="00C20794" w:rsidRPr="000B43E5">
              <w:rPr>
                <w:rFonts w:ascii="Times New Roman" w:hAnsi="Times New Roman" w:cs="Times New Roman"/>
                <w:sz w:val="24"/>
                <w:szCs w:val="24"/>
                <w:lang w:val="uk-UA"/>
              </w:rPr>
              <w:t>643</w:t>
            </w:r>
            <w:r w:rsidRPr="000B43E5">
              <w:rPr>
                <w:rFonts w:ascii="Times New Roman" w:hAnsi="Times New Roman" w:cs="Times New Roman"/>
                <w:sz w:val="24"/>
                <w:szCs w:val="24"/>
                <w:lang w:val="uk-UA"/>
              </w:rPr>
              <w:t> ліцен</w:t>
            </w:r>
            <w:r w:rsidR="00C20794" w:rsidRPr="000B43E5">
              <w:rPr>
                <w:rFonts w:ascii="Times New Roman" w:hAnsi="Times New Roman" w:cs="Times New Roman"/>
                <w:sz w:val="24"/>
                <w:szCs w:val="24"/>
                <w:lang w:val="uk-UA"/>
              </w:rPr>
              <w:t>зії</w:t>
            </w:r>
            <w:r w:rsidRPr="000B43E5">
              <w:rPr>
                <w:rFonts w:ascii="Times New Roman" w:hAnsi="Times New Roman" w:cs="Times New Roman"/>
                <w:sz w:val="24"/>
                <w:szCs w:val="24"/>
                <w:lang w:val="uk-UA"/>
              </w:rPr>
              <w:t xml:space="preserve"> на право оптової та роздрібної торгівлі, в тому числі</w:t>
            </w:r>
            <w:r w:rsidR="00C20794" w:rsidRPr="000B43E5">
              <w:rPr>
                <w:rFonts w:ascii="Times New Roman" w:hAnsi="Times New Roman" w:cs="Times New Roman"/>
                <w:sz w:val="24"/>
                <w:szCs w:val="24"/>
                <w:lang w:val="uk-UA"/>
              </w:rPr>
              <w:t>:</w:t>
            </w:r>
            <w:r w:rsidRPr="000B43E5">
              <w:rPr>
                <w:rFonts w:ascii="Times New Roman" w:hAnsi="Times New Roman" w:cs="Times New Roman"/>
                <w:sz w:val="24"/>
                <w:szCs w:val="24"/>
                <w:lang w:val="uk-UA"/>
              </w:rPr>
              <w:t xml:space="preserve"> оптової торгівлі алкогольними напоями</w:t>
            </w:r>
            <w:r w:rsidR="00C20794" w:rsidRPr="000B43E5">
              <w:rPr>
                <w:rFonts w:ascii="Times New Roman" w:hAnsi="Times New Roman" w:cs="Times New Roman"/>
                <w:sz w:val="24"/>
                <w:szCs w:val="24"/>
                <w:lang w:val="uk-UA"/>
              </w:rPr>
              <w:t>,</w:t>
            </w:r>
            <w:r w:rsidR="00C20794" w:rsidRPr="000B43E5">
              <w:rPr>
                <w:rFonts w:ascii="Times New Roman" w:eastAsia="Calibri" w:hAnsi="Times New Roman" w:cs="Times New Roman"/>
                <w:sz w:val="24"/>
                <w:szCs w:val="24"/>
                <w:lang w:val="uk-UA"/>
              </w:rPr>
              <w:t xml:space="preserve"> сидром та перрі, пивом</w:t>
            </w:r>
            <w:r w:rsidRPr="000B43E5">
              <w:rPr>
                <w:rFonts w:ascii="Times New Roman" w:hAnsi="Times New Roman" w:cs="Times New Roman"/>
                <w:sz w:val="24"/>
                <w:szCs w:val="24"/>
                <w:lang w:val="uk-UA"/>
              </w:rPr>
              <w:t xml:space="preserve"> – </w:t>
            </w:r>
            <w:r w:rsidR="00C20794" w:rsidRPr="000B43E5">
              <w:rPr>
                <w:rFonts w:ascii="Times New Roman" w:hAnsi="Times New Roman" w:cs="Times New Roman"/>
                <w:sz w:val="24"/>
                <w:szCs w:val="24"/>
                <w:lang w:val="uk-UA"/>
              </w:rPr>
              <w:t>7</w:t>
            </w:r>
            <w:r w:rsidRPr="000B43E5">
              <w:rPr>
                <w:rFonts w:ascii="Times New Roman" w:hAnsi="Times New Roman" w:cs="Times New Roman"/>
                <w:sz w:val="24"/>
                <w:szCs w:val="24"/>
                <w:lang w:val="uk-UA"/>
              </w:rPr>
              <w:t xml:space="preserve">, </w:t>
            </w:r>
            <w:r w:rsidR="00C20794" w:rsidRPr="000B43E5">
              <w:rPr>
                <w:rFonts w:ascii="Times New Roman" w:eastAsia="Calibri" w:hAnsi="Times New Roman" w:cs="Times New Roman"/>
                <w:sz w:val="24"/>
                <w:szCs w:val="24"/>
                <w:lang w:val="uk-UA"/>
              </w:rPr>
              <w:t>пальним – 14</w:t>
            </w:r>
            <w:r w:rsidRPr="000B43E5">
              <w:rPr>
                <w:rFonts w:ascii="Times New Roman" w:hAnsi="Times New Roman" w:cs="Times New Roman"/>
                <w:sz w:val="24"/>
                <w:szCs w:val="24"/>
                <w:lang w:val="uk-UA"/>
              </w:rPr>
              <w:t xml:space="preserve">, на право роздрібної торгівлі алкогольними напоями – </w:t>
            </w:r>
            <w:r w:rsidR="00BF75E2" w:rsidRPr="000B43E5">
              <w:rPr>
                <w:rFonts w:ascii="Times New Roman" w:eastAsia="Calibri" w:hAnsi="Times New Roman" w:cs="Times New Roman"/>
                <w:sz w:val="24"/>
                <w:szCs w:val="24"/>
                <w:lang w:val="uk-UA"/>
              </w:rPr>
              <w:t>1588</w:t>
            </w:r>
            <w:r w:rsidRPr="000B43E5">
              <w:rPr>
                <w:rFonts w:ascii="Times New Roman" w:hAnsi="Times New Roman" w:cs="Times New Roman"/>
                <w:sz w:val="24"/>
                <w:szCs w:val="24"/>
                <w:lang w:val="uk-UA"/>
              </w:rPr>
              <w:t xml:space="preserve">, тютюновими виробами – </w:t>
            </w:r>
            <w:r w:rsidR="00BF75E2" w:rsidRPr="000B43E5">
              <w:rPr>
                <w:rFonts w:ascii="Times New Roman" w:eastAsia="Calibri" w:hAnsi="Times New Roman" w:cs="Times New Roman"/>
                <w:sz w:val="24"/>
                <w:szCs w:val="24"/>
                <w:lang w:val="uk-UA"/>
              </w:rPr>
              <w:t>971</w:t>
            </w:r>
            <w:r w:rsidRPr="000B43E5">
              <w:rPr>
                <w:rFonts w:ascii="Times New Roman" w:hAnsi="Times New Roman" w:cs="Times New Roman"/>
                <w:sz w:val="24"/>
                <w:szCs w:val="24"/>
                <w:lang w:val="uk-UA"/>
              </w:rPr>
              <w:t xml:space="preserve">, рідинами, що використовуються в електронних сигаретах – </w:t>
            </w:r>
            <w:r w:rsidR="00BF75E2" w:rsidRPr="000B43E5">
              <w:rPr>
                <w:rFonts w:ascii="Times New Roman" w:hAnsi="Times New Roman" w:cs="Times New Roman"/>
                <w:sz w:val="24"/>
                <w:szCs w:val="24"/>
                <w:lang w:val="uk-UA"/>
              </w:rPr>
              <w:t>4</w:t>
            </w:r>
            <w:r w:rsidRPr="000B43E5">
              <w:rPr>
                <w:rFonts w:ascii="Times New Roman" w:hAnsi="Times New Roman" w:cs="Times New Roman"/>
                <w:sz w:val="24"/>
                <w:szCs w:val="24"/>
                <w:lang w:val="uk-UA"/>
              </w:rPr>
              <w:t xml:space="preserve">, пальним – </w:t>
            </w:r>
            <w:r w:rsidR="00BF75E2" w:rsidRPr="000B43E5">
              <w:rPr>
                <w:rFonts w:ascii="Times New Roman" w:hAnsi="Times New Roman" w:cs="Times New Roman"/>
                <w:sz w:val="24"/>
                <w:szCs w:val="24"/>
                <w:lang w:val="uk-UA"/>
              </w:rPr>
              <w:t>1</w:t>
            </w:r>
            <w:r w:rsidRPr="000B43E5">
              <w:rPr>
                <w:rFonts w:ascii="Times New Roman" w:hAnsi="Times New Roman" w:cs="Times New Roman"/>
                <w:sz w:val="24"/>
                <w:szCs w:val="24"/>
              </w:rPr>
              <w:t>3</w:t>
            </w:r>
            <w:r w:rsidRPr="000B43E5">
              <w:rPr>
                <w:rFonts w:ascii="Times New Roman" w:hAnsi="Times New Roman" w:cs="Times New Roman"/>
                <w:sz w:val="24"/>
                <w:szCs w:val="24"/>
                <w:lang w:val="uk-UA"/>
              </w:rPr>
              <w:t xml:space="preserve">; на право зберігання пального </w:t>
            </w:r>
            <w:r w:rsidR="00BF75E2" w:rsidRPr="000B43E5">
              <w:rPr>
                <w:rFonts w:ascii="Times New Roman" w:eastAsia="Calibri" w:hAnsi="Times New Roman" w:cs="Times New Roman"/>
                <w:sz w:val="24"/>
                <w:szCs w:val="24"/>
                <w:lang w:val="uk-UA"/>
              </w:rPr>
              <w:t>–</w:t>
            </w:r>
            <w:r w:rsidRPr="000B43E5">
              <w:rPr>
                <w:rFonts w:ascii="Times New Roman" w:hAnsi="Times New Roman" w:cs="Times New Roman"/>
                <w:sz w:val="24"/>
                <w:szCs w:val="24"/>
                <w:lang w:val="uk-UA"/>
              </w:rPr>
              <w:t xml:space="preserve"> </w:t>
            </w:r>
            <w:r w:rsidR="00BF75E2" w:rsidRPr="000B43E5">
              <w:rPr>
                <w:rFonts w:ascii="Times New Roman" w:hAnsi="Times New Roman" w:cs="Times New Roman"/>
                <w:sz w:val="24"/>
                <w:szCs w:val="24"/>
                <w:lang w:val="uk-UA"/>
              </w:rPr>
              <w:t>48</w:t>
            </w:r>
            <w:r w:rsidRPr="000B43E5">
              <w:rPr>
                <w:rFonts w:ascii="Times New Roman" w:hAnsi="Times New Roman" w:cs="Times New Roman"/>
                <w:sz w:val="24"/>
                <w:szCs w:val="24"/>
                <w:lang w:val="uk-UA"/>
              </w:rPr>
              <w:t xml:space="preserve">, у тому числі виключно для потреб власного споживання чи промислової переробки – </w:t>
            </w:r>
            <w:r w:rsidR="00BF75E2" w:rsidRPr="000B43E5">
              <w:rPr>
                <w:rFonts w:ascii="Times New Roman" w:hAnsi="Times New Roman" w:cs="Times New Roman"/>
                <w:sz w:val="24"/>
                <w:szCs w:val="24"/>
                <w:lang w:val="uk-UA"/>
              </w:rPr>
              <w:t>4</w:t>
            </w:r>
            <w:r w:rsidRPr="000B43E5">
              <w:rPr>
                <w:rFonts w:ascii="Times New Roman" w:hAnsi="Times New Roman" w:cs="Times New Roman"/>
                <w:sz w:val="24"/>
                <w:szCs w:val="24"/>
              </w:rPr>
              <w:t>8</w:t>
            </w:r>
          </w:p>
        </w:tc>
      </w:tr>
      <w:tr w:rsidR="00DC4720" w:rsidRPr="000B43E5" w:rsidTr="00A95235">
        <w:trPr>
          <w:trHeight w:val="315"/>
        </w:trPr>
        <w:tc>
          <w:tcPr>
            <w:tcW w:w="851" w:type="dxa"/>
          </w:tcPr>
          <w:p w:rsidR="00DC4720" w:rsidRPr="000B43E5" w:rsidRDefault="00DC4720"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3.5.</w:t>
            </w:r>
          </w:p>
        </w:tc>
        <w:tc>
          <w:tcPr>
            <w:tcW w:w="4536" w:type="dxa"/>
          </w:tcPr>
          <w:p w:rsidR="00DC4720" w:rsidRPr="000B43E5" w:rsidRDefault="00DC4720" w:rsidP="009F03C0">
            <w:pPr>
              <w:tabs>
                <w:tab w:val="left" w:pos="0"/>
              </w:tabs>
              <w:spacing w:before="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Формування Єдиного ліцензійного реєстру виданих, переоформлених, анульованих та призупинених ліцензій, дублікатів ліцензій</w:t>
            </w:r>
          </w:p>
        </w:tc>
        <w:tc>
          <w:tcPr>
            <w:tcW w:w="2552" w:type="dxa"/>
          </w:tcPr>
          <w:p w:rsidR="00DC4720" w:rsidRPr="000B43E5" w:rsidRDefault="00DC4720"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Управління </w:t>
            </w:r>
            <w:r w:rsidRPr="000B43E5">
              <w:rPr>
                <w:rStyle w:val="3"/>
                <w:rFonts w:ascii="Times New Roman" w:hAnsi="Times New Roman" w:cs="Times New Roman"/>
                <w:bCs/>
                <w:sz w:val="24"/>
                <w:szCs w:val="24"/>
                <w:lang w:val="uk-UA"/>
              </w:rPr>
              <w:t>контролю за підакцизними товарами</w:t>
            </w:r>
          </w:p>
        </w:tc>
        <w:tc>
          <w:tcPr>
            <w:tcW w:w="1653" w:type="dxa"/>
          </w:tcPr>
          <w:p w:rsidR="00DC4720" w:rsidRPr="000B43E5" w:rsidRDefault="00DC4720"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vAlign w:val="center"/>
          </w:tcPr>
          <w:p w:rsidR="00BF75E2" w:rsidRPr="000B43E5" w:rsidRDefault="00DC4720" w:rsidP="00A758C7">
            <w:pPr>
              <w:spacing w:before="280" w:after="0" w:line="240" w:lineRule="auto"/>
              <w:ind w:firstLine="459"/>
              <w:jc w:val="both"/>
              <w:rPr>
                <w:rFonts w:ascii="Times New Roman" w:eastAsia="Calibri" w:hAnsi="Times New Roman" w:cs="Times New Roman"/>
                <w:sz w:val="24"/>
                <w:szCs w:val="24"/>
                <w:lang w:val="uk-UA"/>
              </w:rPr>
            </w:pPr>
            <w:r w:rsidRPr="000B43E5">
              <w:rPr>
                <w:rFonts w:ascii="Times New Roman" w:hAnsi="Times New Roman" w:cs="Times New Roman"/>
                <w:sz w:val="24"/>
                <w:szCs w:val="24"/>
                <w:lang w:val="uk-UA"/>
              </w:rPr>
              <w:t>Єдиний ліцензійний реєстр</w:t>
            </w:r>
            <w:r w:rsidRPr="000B43E5">
              <w:rPr>
                <w:rFonts w:ascii="Times New Roman" w:hAnsi="Times New Roman" w:cs="Times New Roman"/>
                <w:color w:val="006699"/>
                <w:sz w:val="24"/>
                <w:szCs w:val="24"/>
                <w:lang w:val="uk-UA"/>
              </w:rPr>
              <w:t xml:space="preserve"> </w:t>
            </w:r>
            <w:r w:rsidR="00BF75E2" w:rsidRPr="000B43E5">
              <w:rPr>
                <w:rFonts w:ascii="Times New Roman" w:eastAsia="Calibri" w:hAnsi="Times New Roman" w:cs="Times New Roman"/>
                <w:sz w:val="24"/>
                <w:szCs w:val="24"/>
                <w:lang w:val="uk-UA"/>
              </w:rPr>
              <w:t>виданих, переоформлених, анульованих ліцензій, дублікатів ліцензій</w:t>
            </w:r>
            <w:r w:rsidR="00BF75E2" w:rsidRPr="000B43E5">
              <w:rPr>
                <w:rFonts w:ascii="Times New Roman" w:hAnsi="Times New Roman" w:cs="Times New Roman"/>
                <w:sz w:val="24"/>
                <w:szCs w:val="24"/>
                <w:lang w:val="uk-UA"/>
              </w:rPr>
              <w:t xml:space="preserve"> </w:t>
            </w:r>
            <w:r w:rsidR="00136A0C" w:rsidRPr="000B43E5">
              <w:rPr>
                <w:rFonts w:ascii="Times New Roman" w:hAnsi="Times New Roman" w:cs="Times New Roman"/>
                <w:sz w:val="24"/>
                <w:szCs w:val="24"/>
                <w:lang w:val="uk-UA"/>
              </w:rPr>
              <w:t>підтримано в </w:t>
            </w:r>
            <w:r w:rsidRPr="000B43E5">
              <w:rPr>
                <w:rFonts w:ascii="Times New Roman" w:hAnsi="Times New Roman" w:cs="Times New Roman"/>
                <w:sz w:val="24"/>
                <w:szCs w:val="24"/>
                <w:lang w:val="uk-UA"/>
              </w:rPr>
              <w:t xml:space="preserve">актуальному стані. Видано </w:t>
            </w:r>
            <w:r w:rsidR="00BF75E2" w:rsidRPr="000B43E5">
              <w:rPr>
                <w:rFonts w:ascii="Times New Roman" w:eastAsia="Calibri" w:hAnsi="Times New Roman" w:cs="Times New Roman"/>
                <w:sz w:val="24"/>
                <w:szCs w:val="24"/>
                <w:lang w:val="uk-UA"/>
              </w:rPr>
              <w:t>2643</w:t>
            </w:r>
            <w:r w:rsidR="00BF75E2" w:rsidRPr="000B43E5">
              <w:rPr>
                <w:rFonts w:ascii="Times New Roman" w:hAnsi="Times New Roman" w:cs="Times New Roman"/>
                <w:sz w:val="24"/>
                <w:szCs w:val="24"/>
                <w:lang w:val="uk-UA"/>
              </w:rPr>
              <w:t> ліцензії</w:t>
            </w:r>
            <w:r w:rsidRPr="000B43E5">
              <w:rPr>
                <w:rFonts w:ascii="Times New Roman" w:hAnsi="Times New Roman" w:cs="Times New Roman"/>
                <w:sz w:val="24"/>
                <w:szCs w:val="24"/>
                <w:lang w:val="uk-UA"/>
              </w:rPr>
              <w:t xml:space="preserve"> на право роздрібної торгівлі алкогольними напоями, </w:t>
            </w:r>
            <w:r w:rsidR="00BF75E2" w:rsidRPr="000B43E5">
              <w:rPr>
                <w:rFonts w:ascii="Times New Roman" w:eastAsia="Calibri" w:hAnsi="Times New Roman" w:cs="Times New Roman"/>
                <w:sz w:val="24"/>
                <w:szCs w:val="24"/>
                <w:lang w:val="uk-UA"/>
              </w:rPr>
              <w:t xml:space="preserve">пивом, тютюновими виробами </w:t>
            </w:r>
            <w:r w:rsidR="00BD3DBB" w:rsidRPr="000B43E5">
              <w:rPr>
                <w:rFonts w:ascii="Times New Roman" w:eastAsia="Calibri" w:hAnsi="Times New Roman" w:cs="Times New Roman"/>
                <w:sz w:val="24"/>
                <w:szCs w:val="24"/>
                <w:lang w:val="uk-UA"/>
              </w:rPr>
              <w:t>рідинами, що використовуються в </w:t>
            </w:r>
            <w:r w:rsidR="00BF75E2" w:rsidRPr="000B43E5">
              <w:rPr>
                <w:rFonts w:ascii="Times New Roman" w:eastAsia="Calibri" w:hAnsi="Times New Roman" w:cs="Times New Roman"/>
                <w:sz w:val="24"/>
                <w:szCs w:val="24"/>
                <w:lang w:val="uk-UA"/>
              </w:rPr>
              <w:t xml:space="preserve">електронних сигаретах, пальним та зберігання пального. </w:t>
            </w:r>
            <w:r w:rsidR="00136A0C" w:rsidRPr="000B43E5">
              <w:rPr>
                <w:rFonts w:ascii="Times New Roman" w:eastAsia="Calibri" w:hAnsi="Times New Roman" w:cs="Times New Roman"/>
                <w:sz w:val="24"/>
                <w:szCs w:val="24"/>
                <w:lang w:val="uk-UA"/>
              </w:rPr>
              <w:t>З </w:t>
            </w:r>
            <w:r w:rsidR="00AD77F1" w:rsidRPr="000B43E5">
              <w:rPr>
                <w:rFonts w:ascii="Times New Roman" w:eastAsia="Calibri" w:hAnsi="Times New Roman" w:cs="Times New Roman"/>
                <w:sz w:val="24"/>
                <w:szCs w:val="24"/>
                <w:lang w:val="uk-UA"/>
              </w:rPr>
              <w:t>01.01.2022 набрали чинності зміни до Закону 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якими призупинення дії ліцензій скасовано.</w:t>
            </w:r>
          </w:p>
          <w:p w:rsidR="00DC4720" w:rsidRPr="000B43E5" w:rsidRDefault="00DC4720" w:rsidP="00A758C7">
            <w:pPr>
              <w:spacing w:after="280" w:line="240" w:lineRule="auto"/>
              <w:ind w:firstLine="459"/>
              <w:jc w:val="both"/>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t>Анульовано 5</w:t>
            </w:r>
            <w:r w:rsidR="00B64BDE" w:rsidRPr="000B43E5">
              <w:rPr>
                <w:rFonts w:ascii="Times New Roman" w:hAnsi="Times New Roman" w:cs="Times New Roman"/>
                <w:sz w:val="24"/>
                <w:szCs w:val="24"/>
                <w:lang w:val="uk-UA"/>
              </w:rPr>
              <w:t>54 ліцензії</w:t>
            </w:r>
            <w:r w:rsidRPr="000B43E5">
              <w:rPr>
                <w:rFonts w:ascii="Times New Roman" w:hAnsi="Times New Roman" w:cs="Times New Roman"/>
                <w:sz w:val="24"/>
                <w:szCs w:val="24"/>
                <w:lang w:val="uk-UA"/>
              </w:rPr>
              <w:t xml:space="preserve"> на право роздрібної торгівлі алкогольними напоями, </w:t>
            </w:r>
            <w:r w:rsidR="00B64BDE" w:rsidRPr="000B43E5">
              <w:rPr>
                <w:rFonts w:ascii="Times New Roman" w:hAnsi="Times New Roman" w:cs="Times New Roman"/>
                <w:sz w:val="24"/>
                <w:szCs w:val="24"/>
                <w:lang w:val="uk-UA"/>
              </w:rPr>
              <w:t>270</w:t>
            </w:r>
            <w:r w:rsidRPr="000B43E5">
              <w:rPr>
                <w:rFonts w:ascii="Times New Roman" w:hAnsi="Times New Roman" w:cs="Times New Roman"/>
                <w:sz w:val="24"/>
                <w:szCs w:val="24"/>
                <w:lang w:val="uk-UA"/>
              </w:rPr>
              <w:t xml:space="preserve"> – роздрібної торгівлі тютюновими виробами, </w:t>
            </w:r>
            <w:r w:rsidR="00B64BDE" w:rsidRPr="000B43E5">
              <w:rPr>
                <w:rFonts w:ascii="Times New Roman" w:hAnsi="Times New Roman" w:cs="Times New Roman"/>
                <w:sz w:val="24"/>
                <w:szCs w:val="24"/>
                <w:lang w:val="uk-UA"/>
              </w:rPr>
              <w:t>11</w:t>
            </w:r>
            <w:r w:rsidRPr="000B43E5">
              <w:rPr>
                <w:rFonts w:ascii="Times New Roman" w:hAnsi="Times New Roman" w:cs="Times New Roman"/>
                <w:sz w:val="24"/>
                <w:szCs w:val="24"/>
                <w:lang w:val="uk-UA"/>
              </w:rPr>
              <w:t xml:space="preserve"> – роздрібної торгівлі пальним, </w:t>
            </w:r>
            <w:r w:rsidR="00B64BDE" w:rsidRPr="000B43E5">
              <w:rPr>
                <w:rFonts w:ascii="Times New Roman" w:hAnsi="Times New Roman" w:cs="Times New Roman"/>
                <w:sz w:val="24"/>
                <w:szCs w:val="24"/>
                <w:lang w:val="uk-UA"/>
              </w:rPr>
              <w:t>10</w:t>
            </w:r>
            <w:r w:rsidR="00A758C7" w:rsidRPr="000B43E5">
              <w:rPr>
                <w:rFonts w:ascii="Times New Roman" w:hAnsi="Times New Roman" w:cs="Times New Roman"/>
                <w:sz w:val="24"/>
                <w:szCs w:val="24"/>
                <w:lang w:val="uk-UA"/>
              </w:rPr>
              <w:t> </w:t>
            </w:r>
            <w:r w:rsidRPr="000B43E5">
              <w:rPr>
                <w:rFonts w:ascii="Times New Roman" w:hAnsi="Times New Roman" w:cs="Times New Roman"/>
                <w:sz w:val="24"/>
                <w:szCs w:val="24"/>
                <w:lang w:val="uk-UA"/>
              </w:rPr>
              <w:t xml:space="preserve">– зберігання пального, </w:t>
            </w:r>
            <w:r w:rsidR="00B64BDE" w:rsidRPr="000B43E5">
              <w:rPr>
                <w:rFonts w:ascii="Times New Roman" w:hAnsi="Times New Roman" w:cs="Times New Roman"/>
                <w:sz w:val="24"/>
                <w:szCs w:val="24"/>
                <w:lang w:val="uk-UA"/>
              </w:rPr>
              <w:t>4</w:t>
            </w:r>
            <w:r w:rsidRPr="000B43E5">
              <w:rPr>
                <w:rFonts w:ascii="Times New Roman" w:hAnsi="Times New Roman" w:cs="Times New Roman"/>
                <w:sz w:val="24"/>
                <w:szCs w:val="24"/>
                <w:lang w:val="uk-UA"/>
              </w:rPr>
              <w:t xml:space="preserve"> – оптової торгівлі алкогольними напоями, </w:t>
            </w:r>
            <w:r w:rsidR="00B64BDE" w:rsidRPr="000B43E5">
              <w:rPr>
                <w:rFonts w:ascii="Times New Roman" w:hAnsi="Times New Roman" w:cs="Times New Roman"/>
                <w:sz w:val="24"/>
                <w:szCs w:val="24"/>
                <w:lang w:val="uk-UA"/>
              </w:rPr>
              <w:t>5</w:t>
            </w:r>
            <w:r w:rsidRPr="000B43E5">
              <w:rPr>
                <w:rFonts w:ascii="Times New Roman" w:hAnsi="Times New Roman" w:cs="Times New Roman"/>
                <w:sz w:val="24"/>
                <w:szCs w:val="24"/>
                <w:lang w:val="uk-UA"/>
              </w:rPr>
              <w:t xml:space="preserve"> – оптової торг</w:t>
            </w:r>
            <w:r w:rsidR="00361F1E" w:rsidRPr="000B43E5">
              <w:rPr>
                <w:rFonts w:ascii="Times New Roman" w:hAnsi="Times New Roman" w:cs="Times New Roman"/>
                <w:sz w:val="24"/>
                <w:szCs w:val="24"/>
                <w:lang w:val="uk-UA"/>
              </w:rPr>
              <w:t>івлі пальним без місця торгівлі,</w:t>
            </w:r>
            <w:r w:rsidR="00A758C7" w:rsidRPr="000B43E5">
              <w:rPr>
                <w:rFonts w:ascii="Times New Roman" w:eastAsia="Calibri" w:hAnsi="Times New Roman" w:cs="Times New Roman"/>
                <w:sz w:val="24"/>
                <w:szCs w:val="24"/>
                <w:lang w:val="uk-UA"/>
              </w:rPr>
              <w:t xml:space="preserve">   3 – </w:t>
            </w:r>
            <w:r w:rsidR="008916FF" w:rsidRPr="000B43E5">
              <w:rPr>
                <w:rFonts w:ascii="Times New Roman" w:eastAsia="Calibri" w:hAnsi="Times New Roman" w:cs="Times New Roman"/>
                <w:sz w:val="24"/>
                <w:szCs w:val="24"/>
                <w:lang w:val="uk-UA"/>
              </w:rPr>
              <w:t>оптової торгівлі пальним за наявності місць оптової торгівлі.</w:t>
            </w:r>
            <w:r w:rsidRPr="000B43E5">
              <w:rPr>
                <w:rFonts w:ascii="Times New Roman" w:hAnsi="Times New Roman" w:cs="Times New Roman"/>
                <w:sz w:val="24"/>
                <w:szCs w:val="24"/>
                <w:lang w:val="uk-UA"/>
              </w:rPr>
              <w:t xml:space="preserve"> Переоформлено 1</w:t>
            </w:r>
            <w:r w:rsidR="008916FF" w:rsidRPr="000B43E5">
              <w:rPr>
                <w:rFonts w:ascii="Times New Roman" w:hAnsi="Times New Roman" w:cs="Times New Roman"/>
                <w:sz w:val="24"/>
                <w:szCs w:val="24"/>
                <w:lang w:val="uk-UA"/>
              </w:rPr>
              <w:t>49</w:t>
            </w:r>
            <w:r w:rsidRPr="000B43E5">
              <w:rPr>
                <w:rFonts w:ascii="Times New Roman" w:hAnsi="Times New Roman" w:cs="Times New Roman"/>
                <w:sz w:val="24"/>
                <w:szCs w:val="24"/>
                <w:lang w:val="uk-UA"/>
              </w:rPr>
              <w:t> ліцензій на право роздрібної торгівлі алкогольними напоями,</w:t>
            </w:r>
            <w:r w:rsidR="008916FF" w:rsidRPr="000B43E5">
              <w:rPr>
                <w:rFonts w:ascii="Times New Roman" w:hAnsi="Times New Roman" w:cs="Times New Roman"/>
                <w:sz w:val="24"/>
                <w:szCs w:val="24"/>
                <w:lang w:val="uk-UA"/>
              </w:rPr>
              <w:t xml:space="preserve"> 108</w:t>
            </w:r>
            <w:r w:rsidRPr="000B43E5">
              <w:rPr>
                <w:rFonts w:ascii="Times New Roman" w:hAnsi="Times New Roman" w:cs="Times New Roman"/>
                <w:sz w:val="24"/>
                <w:szCs w:val="24"/>
                <w:lang w:val="uk-UA"/>
              </w:rPr>
              <w:t xml:space="preserve"> – роздрібної торгівлі тютюновими виробами, 1</w:t>
            </w:r>
            <w:r w:rsidR="008916FF" w:rsidRPr="000B43E5">
              <w:rPr>
                <w:rFonts w:ascii="Times New Roman" w:hAnsi="Times New Roman" w:cs="Times New Roman"/>
                <w:sz w:val="24"/>
                <w:szCs w:val="24"/>
                <w:lang w:val="uk-UA"/>
              </w:rPr>
              <w:t>8</w:t>
            </w:r>
            <w:r w:rsidRPr="000B43E5">
              <w:rPr>
                <w:rFonts w:ascii="Times New Roman" w:hAnsi="Times New Roman" w:cs="Times New Roman"/>
                <w:sz w:val="24"/>
                <w:szCs w:val="24"/>
                <w:lang w:val="uk-UA"/>
              </w:rPr>
              <w:t xml:space="preserve"> – роздрібної торгівлі пальним, </w:t>
            </w:r>
            <w:r w:rsidR="00BD3DBB" w:rsidRPr="000B43E5">
              <w:rPr>
                <w:rFonts w:ascii="Times New Roman" w:hAnsi="Times New Roman" w:cs="Times New Roman"/>
                <w:sz w:val="24"/>
                <w:szCs w:val="24"/>
                <w:lang w:val="uk-UA"/>
              </w:rPr>
              <w:t xml:space="preserve">  </w:t>
            </w:r>
            <w:r w:rsidR="008916FF" w:rsidRPr="000B43E5">
              <w:rPr>
                <w:rFonts w:ascii="Times New Roman" w:hAnsi="Times New Roman" w:cs="Times New Roman"/>
                <w:sz w:val="24"/>
                <w:szCs w:val="24"/>
                <w:lang w:val="uk-UA"/>
              </w:rPr>
              <w:t>20</w:t>
            </w:r>
            <w:r w:rsidRPr="000B43E5">
              <w:rPr>
                <w:rFonts w:ascii="Times New Roman" w:hAnsi="Times New Roman" w:cs="Times New Roman"/>
                <w:sz w:val="24"/>
                <w:szCs w:val="24"/>
                <w:lang w:val="uk-UA"/>
              </w:rPr>
              <w:t xml:space="preserve"> – зберігання пального</w:t>
            </w:r>
            <w:r w:rsidR="008916FF" w:rsidRPr="000B43E5">
              <w:rPr>
                <w:rFonts w:ascii="Times New Roman" w:hAnsi="Times New Roman" w:cs="Times New Roman"/>
                <w:sz w:val="24"/>
                <w:szCs w:val="24"/>
                <w:lang w:val="uk-UA"/>
              </w:rPr>
              <w:t xml:space="preserve">. </w:t>
            </w:r>
            <w:r w:rsidRPr="000B43E5">
              <w:rPr>
                <w:rFonts w:ascii="Times New Roman" w:hAnsi="Times New Roman" w:cs="Times New Roman"/>
                <w:sz w:val="24"/>
                <w:szCs w:val="24"/>
                <w:lang w:val="uk-UA"/>
              </w:rPr>
              <w:t xml:space="preserve">Видано </w:t>
            </w:r>
            <w:r w:rsidR="008916FF" w:rsidRPr="000B43E5">
              <w:rPr>
                <w:rFonts w:ascii="Times New Roman" w:hAnsi="Times New Roman" w:cs="Times New Roman"/>
                <w:sz w:val="24"/>
                <w:szCs w:val="24"/>
                <w:lang w:val="uk-UA"/>
              </w:rPr>
              <w:t>2</w:t>
            </w:r>
            <w:r w:rsidRPr="000B43E5">
              <w:rPr>
                <w:rFonts w:ascii="Times New Roman" w:hAnsi="Times New Roman" w:cs="Times New Roman"/>
                <w:sz w:val="24"/>
                <w:szCs w:val="24"/>
                <w:lang w:val="uk-UA"/>
              </w:rPr>
              <w:t> </w:t>
            </w:r>
            <w:r w:rsidR="008916FF" w:rsidRPr="000B43E5">
              <w:rPr>
                <w:rFonts w:ascii="Times New Roman" w:hAnsi="Times New Roman" w:cs="Times New Roman"/>
                <w:sz w:val="24"/>
                <w:szCs w:val="24"/>
                <w:lang w:val="uk-UA"/>
              </w:rPr>
              <w:t>дублікати</w:t>
            </w:r>
            <w:r w:rsidRPr="000B43E5">
              <w:rPr>
                <w:rFonts w:ascii="Times New Roman" w:hAnsi="Times New Roman" w:cs="Times New Roman"/>
                <w:sz w:val="24"/>
                <w:szCs w:val="24"/>
                <w:lang w:val="uk-UA"/>
              </w:rPr>
              <w:t xml:space="preserve"> ліцензії на право роздрібної торгівлі тютюновими виробами, </w:t>
            </w:r>
            <w:r w:rsidR="00BD3DBB" w:rsidRPr="000B43E5">
              <w:rPr>
                <w:rFonts w:ascii="Times New Roman" w:hAnsi="Times New Roman" w:cs="Times New Roman"/>
                <w:sz w:val="24"/>
                <w:szCs w:val="24"/>
                <w:lang w:val="uk-UA"/>
              </w:rPr>
              <w:t xml:space="preserve">               </w:t>
            </w:r>
            <w:r w:rsidR="008916FF" w:rsidRPr="000B43E5">
              <w:rPr>
                <w:rFonts w:ascii="Times New Roman" w:hAnsi="Times New Roman" w:cs="Times New Roman"/>
                <w:sz w:val="24"/>
                <w:szCs w:val="24"/>
                <w:lang w:val="uk-UA"/>
              </w:rPr>
              <w:t>3</w:t>
            </w:r>
            <w:r w:rsidRPr="000B43E5">
              <w:rPr>
                <w:rFonts w:ascii="Times New Roman" w:hAnsi="Times New Roman" w:cs="Times New Roman"/>
                <w:sz w:val="24"/>
                <w:szCs w:val="24"/>
                <w:lang w:val="uk-UA"/>
              </w:rPr>
              <w:t> – зберігання пального</w:t>
            </w:r>
          </w:p>
        </w:tc>
      </w:tr>
      <w:tr w:rsidR="00DC4720" w:rsidRPr="000B43E5" w:rsidTr="00A95235">
        <w:trPr>
          <w:trHeight w:val="315"/>
        </w:trPr>
        <w:tc>
          <w:tcPr>
            <w:tcW w:w="851" w:type="dxa"/>
          </w:tcPr>
          <w:p w:rsidR="00DC4720" w:rsidRPr="000B43E5" w:rsidRDefault="00DC4720"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3.6.</w:t>
            </w:r>
          </w:p>
        </w:tc>
        <w:tc>
          <w:tcPr>
            <w:tcW w:w="4536" w:type="dxa"/>
          </w:tcPr>
          <w:p w:rsidR="00DC4720" w:rsidRPr="000B43E5" w:rsidRDefault="00DC4720" w:rsidP="009F03C0">
            <w:pPr>
              <w:widowControl w:val="0"/>
              <w:autoSpaceDE w:val="0"/>
              <w:autoSpaceDN w:val="0"/>
              <w:adjustRightInd w:val="0"/>
              <w:spacing w:before="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Проведення перевірок стану організації роботи уповноважених представників ГУ ДПС на акцизних складах підприємств, що виробляють</w:t>
            </w:r>
            <w:r w:rsidRPr="000B43E5">
              <w:rPr>
                <w:rFonts w:ascii="Times New Roman" w:eastAsia="Calibri" w:hAnsi="Times New Roman" w:cs="Times New Roman"/>
                <w:bCs/>
                <w:sz w:val="24"/>
                <w:szCs w:val="24"/>
                <w:lang w:val="uk-UA"/>
              </w:rPr>
              <w:t xml:space="preserve"> паливо, горілку і лікеро-горілчані вироби, та податкових постах на підприємствах, які отримують спирт за нульовою </w:t>
            </w:r>
            <w:r w:rsidRPr="000B43E5">
              <w:rPr>
                <w:rFonts w:ascii="Times New Roman" w:eastAsia="Calibri" w:hAnsi="Times New Roman" w:cs="Times New Roman"/>
                <w:bCs/>
                <w:sz w:val="24"/>
                <w:szCs w:val="24"/>
                <w:lang w:val="uk-UA"/>
              </w:rPr>
              <w:lastRenderedPageBreak/>
              <w:t>ставкою акцизного податку</w:t>
            </w:r>
            <w:r w:rsidRPr="000B43E5">
              <w:rPr>
                <w:rFonts w:ascii="Times New Roman" w:hAnsi="Times New Roman" w:cs="Times New Roman"/>
                <w:sz w:val="24"/>
                <w:szCs w:val="24"/>
                <w:lang w:val="uk-UA"/>
              </w:rPr>
              <w:t xml:space="preserve"> </w:t>
            </w:r>
          </w:p>
        </w:tc>
        <w:tc>
          <w:tcPr>
            <w:tcW w:w="2552" w:type="dxa"/>
          </w:tcPr>
          <w:p w:rsidR="00DC4720" w:rsidRPr="000B43E5" w:rsidRDefault="00DC4720"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 xml:space="preserve">Управління </w:t>
            </w:r>
            <w:r w:rsidRPr="000B43E5">
              <w:rPr>
                <w:rStyle w:val="3"/>
                <w:rFonts w:ascii="Times New Roman" w:hAnsi="Times New Roman" w:cs="Times New Roman"/>
                <w:bCs/>
                <w:sz w:val="24"/>
                <w:szCs w:val="24"/>
                <w:lang w:val="uk-UA"/>
              </w:rPr>
              <w:t>контролю за підакцизними товарами</w:t>
            </w:r>
          </w:p>
        </w:tc>
        <w:tc>
          <w:tcPr>
            <w:tcW w:w="1653" w:type="dxa"/>
          </w:tcPr>
          <w:p w:rsidR="00DC4720" w:rsidRPr="000B43E5" w:rsidRDefault="00DC4720"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DC4720" w:rsidRPr="000B43E5" w:rsidRDefault="00DC4720" w:rsidP="003E554B">
            <w:pPr>
              <w:spacing w:before="280" w:after="280" w:line="240" w:lineRule="auto"/>
              <w:ind w:firstLine="459"/>
              <w:jc w:val="both"/>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t xml:space="preserve">Проведено </w:t>
            </w:r>
            <w:r w:rsidR="00965D6B" w:rsidRPr="000B43E5">
              <w:rPr>
                <w:rFonts w:ascii="Times New Roman" w:hAnsi="Times New Roman" w:cs="Times New Roman"/>
                <w:sz w:val="24"/>
                <w:szCs w:val="24"/>
                <w:lang w:val="uk-UA"/>
              </w:rPr>
              <w:t>48</w:t>
            </w:r>
            <w:r w:rsidRPr="000B43E5">
              <w:rPr>
                <w:rFonts w:ascii="Times New Roman" w:hAnsi="Times New Roman" w:cs="Times New Roman"/>
                <w:sz w:val="24"/>
                <w:szCs w:val="24"/>
                <w:lang w:val="uk-UA"/>
              </w:rPr>
              <w:t xml:space="preserve"> перевірок організації роботи  представників Державної податкової служби на акцизному складі та податкових постах, в т. ч. </w:t>
            </w:r>
            <w:r w:rsidR="00965D6B" w:rsidRPr="000B43E5">
              <w:rPr>
                <w:rFonts w:ascii="Times New Roman" w:hAnsi="Times New Roman" w:cs="Times New Roman"/>
                <w:sz w:val="24"/>
                <w:szCs w:val="24"/>
                <w:lang w:val="uk-UA"/>
              </w:rPr>
              <w:t>12</w:t>
            </w:r>
            <w:r w:rsidRPr="000B43E5">
              <w:rPr>
                <w:rFonts w:ascii="Times New Roman" w:hAnsi="Times New Roman" w:cs="Times New Roman"/>
                <w:sz w:val="24"/>
                <w:szCs w:val="24"/>
                <w:lang w:val="uk-UA"/>
              </w:rPr>
              <w:t xml:space="preserve"> перевірок організації роботи представників на акцизному складі, </w:t>
            </w:r>
            <w:r w:rsidR="00965D6B" w:rsidRPr="000B43E5">
              <w:rPr>
                <w:rFonts w:ascii="Times New Roman" w:hAnsi="Times New Roman" w:cs="Times New Roman"/>
                <w:sz w:val="24"/>
                <w:szCs w:val="24"/>
                <w:lang w:val="uk-UA"/>
              </w:rPr>
              <w:t>36 перевірки</w:t>
            </w:r>
            <w:r w:rsidRPr="000B43E5">
              <w:rPr>
                <w:rFonts w:ascii="Times New Roman" w:hAnsi="Times New Roman" w:cs="Times New Roman"/>
                <w:sz w:val="24"/>
                <w:szCs w:val="24"/>
                <w:lang w:val="uk-UA"/>
              </w:rPr>
              <w:t xml:space="preserve"> організації роботи представників на податкових постах</w:t>
            </w:r>
          </w:p>
        </w:tc>
      </w:tr>
      <w:tr w:rsidR="00DC4720" w:rsidRPr="000B43E5" w:rsidTr="00A95235">
        <w:trPr>
          <w:trHeight w:val="315"/>
        </w:trPr>
        <w:tc>
          <w:tcPr>
            <w:tcW w:w="851" w:type="dxa"/>
          </w:tcPr>
          <w:p w:rsidR="00DC4720" w:rsidRPr="000B43E5" w:rsidRDefault="00DC4720"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3.7.</w:t>
            </w:r>
          </w:p>
        </w:tc>
        <w:tc>
          <w:tcPr>
            <w:tcW w:w="4536" w:type="dxa"/>
          </w:tcPr>
          <w:p w:rsidR="00DC4720" w:rsidRPr="000B43E5" w:rsidRDefault="00DC4720" w:rsidP="009F03C0">
            <w:pPr>
              <w:widowControl w:val="0"/>
              <w:autoSpaceDE w:val="0"/>
              <w:autoSpaceDN w:val="0"/>
              <w:adjustRightInd w:val="0"/>
              <w:spacing w:before="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Організація роботи щодо електронного адміністрування акцизного податку, в тому числі реалізації пального та спирту етилового з урахуванням вимог законодавства в умовах воєнного стану</w:t>
            </w:r>
          </w:p>
        </w:tc>
        <w:tc>
          <w:tcPr>
            <w:tcW w:w="2552" w:type="dxa"/>
          </w:tcPr>
          <w:p w:rsidR="00DC4720" w:rsidRPr="000B43E5" w:rsidRDefault="00DC4720"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Управління </w:t>
            </w:r>
            <w:r w:rsidRPr="000B43E5">
              <w:rPr>
                <w:rStyle w:val="3"/>
                <w:rFonts w:ascii="Times New Roman" w:hAnsi="Times New Roman" w:cs="Times New Roman"/>
                <w:bCs/>
                <w:sz w:val="24"/>
                <w:szCs w:val="24"/>
                <w:lang w:val="uk-UA"/>
              </w:rPr>
              <w:t>контролю за підакцизними товарами</w:t>
            </w:r>
          </w:p>
        </w:tc>
        <w:tc>
          <w:tcPr>
            <w:tcW w:w="1653" w:type="dxa"/>
          </w:tcPr>
          <w:p w:rsidR="00DC4720" w:rsidRPr="000B43E5" w:rsidRDefault="00DC4720"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vAlign w:val="center"/>
          </w:tcPr>
          <w:p w:rsidR="00DC4720" w:rsidRPr="000B43E5" w:rsidRDefault="00DC4720" w:rsidP="003E554B">
            <w:pPr>
              <w:spacing w:before="280" w:after="280" w:line="240" w:lineRule="auto"/>
              <w:ind w:firstLine="459"/>
              <w:jc w:val="both"/>
              <w:rPr>
                <w:rFonts w:ascii="Times New Roman" w:eastAsia="Calibri" w:hAnsi="Times New Roman" w:cs="Times New Roman"/>
                <w:sz w:val="24"/>
                <w:szCs w:val="24"/>
                <w:lang w:val="uk-UA"/>
              </w:rPr>
            </w:pPr>
            <w:r w:rsidRPr="000B43E5">
              <w:rPr>
                <w:rFonts w:ascii="Times New Roman" w:hAnsi="Times New Roman" w:cs="Times New Roman"/>
                <w:sz w:val="24"/>
                <w:szCs w:val="24"/>
                <w:lang w:val="uk-UA"/>
              </w:rPr>
              <w:t>Ф</w:t>
            </w:r>
            <w:r w:rsidR="00484892" w:rsidRPr="000B43E5">
              <w:rPr>
                <w:rFonts w:ascii="Times New Roman" w:hAnsi="Times New Roman" w:cs="Times New Roman"/>
                <w:sz w:val="24"/>
                <w:szCs w:val="24"/>
                <w:lang w:val="uk-UA"/>
              </w:rPr>
              <w:t>ахівцями управління здійснено аналіз даних</w:t>
            </w:r>
            <w:r w:rsidR="00484892" w:rsidRPr="000B43E5">
              <w:rPr>
                <w:rFonts w:ascii="Times New Roman" w:eastAsia="Calibri" w:hAnsi="Times New Roman" w:cs="Times New Roman"/>
                <w:sz w:val="24"/>
                <w:szCs w:val="24"/>
                <w:lang w:val="uk-UA"/>
              </w:rPr>
              <w:t xml:space="preserve"> системи електронного адміністрування реалізації пального та спирту етилового та іншої інформації, що надійшла до ГУ ДПС</w:t>
            </w:r>
            <w:r w:rsidR="005F393F" w:rsidRPr="000B43E5">
              <w:rPr>
                <w:rFonts w:ascii="Times New Roman" w:eastAsia="Calibri" w:hAnsi="Times New Roman" w:cs="Times New Roman"/>
                <w:sz w:val="24"/>
                <w:szCs w:val="24"/>
                <w:lang w:val="uk-UA"/>
              </w:rPr>
              <w:t>,</w:t>
            </w:r>
            <w:r w:rsidR="00484892" w:rsidRPr="000B43E5">
              <w:rPr>
                <w:rFonts w:ascii="Times New Roman" w:eastAsia="Calibri" w:hAnsi="Times New Roman" w:cs="Times New Roman"/>
                <w:sz w:val="24"/>
                <w:szCs w:val="24"/>
                <w:lang w:val="uk-UA"/>
              </w:rPr>
              <w:t xml:space="preserve"> </w:t>
            </w:r>
            <w:r w:rsidR="005F393F" w:rsidRPr="000B43E5">
              <w:rPr>
                <w:rFonts w:ascii="Times New Roman" w:eastAsia="Calibri" w:hAnsi="Times New Roman" w:cs="Times New Roman"/>
                <w:sz w:val="24"/>
                <w:szCs w:val="24"/>
                <w:lang w:val="uk-UA"/>
              </w:rPr>
              <w:t>з метою виявлення фактів не</w:t>
            </w:r>
            <w:r w:rsidR="00484892" w:rsidRPr="000B43E5">
              <w:rPr>
                <w:rFonts w:ascii="Times New Roman" w:eastAsia="Calibri" w:hAnsi="Times New Roman" w:cs="Times New Roman"/>
                <w:sz w:val="24"/>
                <w:szCs w:val="24"/>
                <w:lang w:val="uk-UA"/>
              </w:rPr>
              <w:t xml:space="preserve">реєстрації </w:t>
            </w:r>
            <w:r w:rsidR="005F393F" w:rsidRPr="000B43E5">
              <w:rPr>
                <w:rFonts w:ascii="Times New Roman" w:eastAsia="Calibri" w:hAnsi="Times New Roman" w:cs="Times New Roman"/>
                <w:sz w:val="24"/>
                <w:szCs w:val="24"/>
                <w:lang w:val="uk-UA"/>
              </w:rPr>
              <w:t>платником акцизного податку, не</w:t>
            </w:r>
            <w:r w:rsidR="00484892" w:rsidRPr="000B43E5">
              <w:rPr>
                <w:rFonts w:ascii="Times New Roman" w:eastAsia="Calibri" w:hAnsi="Times New Roman" w:cs="Times New Roman"/>
                <w:sz w:val="24"/>
                <w:szCs w:val="24"/>
                <w:lang w:val="uk-UA"/>
              </w:rPr>
              <w:t xml:space="preserve">реєстрації акцизних складів. За результатами проведених </w:t>
            </w:r>
            <w:r w:rsidR="005F393F" w:rsidRPr="000B43E5">
              <w:rPr>
                <w:rFonts w:ascii="Times New Roman" w:eastAsia="Calibri" w:hAnsi="Times New Roman" w:cs="Times New Roman"/>
                <w:sz w:val="24"/>
                <w:szCs w:val="24"/>
                <w:lang w:val="uk-UA"/>
              </w:rPr>
              <w:t xml:space="preserve">перевірок 3 СГ </w:t>
            </w:r>
            <w:r w:rsidR="00484892" w:rsidRPr="000B43E5">
              <w:rPr>
                <w:rFonts w:ascii="Times New Roman" w:eastAsia="Calibri" w:hAnsi="Times New Roman" w:cs="Times New Roman"/>
                <w:sz w:val="24"/>
                <w:szCs w:val="24"/>
                <w:lang w:val="uk-UA"/>
              </w:rPr>
              <w:t>п</w:t>
            </w:r>
            <w:r w:rsidR="005F393F" w:rsidRPr="000B43E5">
              <w:rPr>
                <w:rFonts w:ascii="Times New Roman" w:eastAsia="Calibri" w:hAnsi="Times New Roman" w:cs="Times New Roman"/>
                <w:sz w:val="24"/>
                <w:szCs w:val="24"/>
                <w:lang w:val="uk-UA"/>
              </w:rPr>
              <w:t>ритягнуто до відповідальності у </w:t>
            </w:r>
            <w:r w:rsidR="00484892" w:rsidRPr="000B43E5">
              <w:rPr>
                <w:rFonts w:ascii="Times New Roman" w:eastAsia="Calibri" w:hAnsi="Times New Roman" w:cs="Times New Roman"/>
                <w:sz w:val="24"/>
                <w:szCs w:val="24"/>
                <w:lang w:val="uk-UA"/>
              </w:rPr>
              <w:t>вигляді фінансових (штрафних</w:t>
            </w:r>
            <w:r w:rsidR="005F393F" w:rsidRPr="000B43E5">
              <w:rPr>
                <w:rFonts w:ascii="Times New Roman" w:eastAsia="Calibri" w:hAnsi="Times New Roman" w:cs="Times New Roman"/>
                <w:sz w:val="24"/>
                <w:szCs w:val="24"/>
                <w:lang w:val="uk-UA"/>
              </w:rPr>
              <w:t>) санкцій на загальну суму 36,5 мільйона гривень</w:t>
            </w:r>
          </w:p>
        </w:tc>
      </w:tr>
      <w:tr w:rsidR="00725376" w:rsidRPr="000B43E5" w:rsidTr="00A95235">
        <w:trPr>
          <w:trHeight w:val="315"/>
        </w:trPr>
        <w:tc>
          <w:tcPr>
            <w:tcW w:w="16122" w:type="dxa"/>
            <w:gridSpan w:val="5"/>
          </w:tcPr>
          <w:p w:rsidR="00725376" w:rsidRPr="000B43E5" w:rsidRDefault="00725376" w:rsidP="009F03C0">
            <w:pPr>
              <w:pStyle w:val="20"/>
              <w:shd w:val="clear" w:color="auto" w:fill="auto"/>
              <w:spacing w:before="120" w:after="120" w:line="240" w:lineRule="auto"/>
              <w:jc w:val="center"/>
              <w:rPr>
                <w:rFonts w:ascii="Times New Roman" w:hAnsi="Times New Roman" w:cs="Times New Roman"/>
                <w:color w:val="006699"/>
                <w:sz w:val="24"/>
                <w:szCs w:val="24"/>
                <w:lang w:val="uk-UA"/>
              </w:rPr>
            </w:pPr>
            <w:r w:rsidRPr="000B43E5">
              <w:rPr>
                <w:rFonts w:ascii="Times New Roman" w:eastAsia="Calibri" w:hAnsi="Times New Roman" w:cs="Times New Roman"/>
                <w:b/>
                <w:bCs/>
                <w:sz w:val="24"/>
                <w:szCs w:val="24"/>
                <w:lang w:val="uk-UA"/>
              </w:rPr>
              <w:t>Розділ</w:t>
            </w:r>
            <w:r w:rsidRPr="000B43E5">
              <w:rPr>
                <w:rFonts w:ascii="Times New Roman" w:eastAsia="Calibri" w:hAnsi="Times New Roman" w:cs="Times New Roman"/>
                <w:b/>
                <w:sz w:val="24"/>
                <w:szCs w:val="24"/>
                <w:lang w:val="uk-UA"/>
              </w:rPr>
              <w:t xml:space="preserve"> 4. З</w:t>
            </w:r>
            <w:r w:rsidRPr="000B43E5">
              <w:rPr>
                <w:rFonts w:ascii="Times New Roman" w:eastAsia="Times New Roman" w:hAnsi="Times New Roman" w:cs="Times New Roman"/>
                <w:b/>
                <w:sz w:val="24"/>
                <w:szCs w:val="24"/>
                <w:shd w:val="clear" w:color="auto" w:fill="FFFFFF"/>
                <w:lang w:val="uk-UA" w:eastAsia="uk-UA"/>
              </w:rPr>
              <w:t>абезпечення взаємодії з органами державної влади та місцевого самоврядування, організація міжвідомчої взаємодії із суб’єктами інформаційних відносин. Забезпечення міжнародного співробітництва у податковій сфері</w:t>
            </w:r>
          </w:p>
        </w:tc>
      </w:tr>
      <w:tr w:rsidR="009D29F6" w:rsidRPr="000B43E5" w:rsidTr="00A95235">
        <w:trPr>
          <w:trHeight w:val="315"/>
        </w:trPr>
        <w:tc>
          <w:tcPr>
            <w:tcW w:w="851" w:type="dxa"/>
          </w:tcPr>
          <w:p w:rsidR="009D29F6" w:rsidRPr="000B43E5" w:rsidRDefault="009D29F6"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4.1.</w:t>
            </w:r>
          </w:p>
        </w:tc>
        <w:tc>
          <w:tcPr>
            <w:tcW w:w="4536" w:type="dxa"/>
          </w:tcPr>
          <w:p w:rsidR="009D29F6" w:rsidRPr="000B43E5" w:rsidRDefault="009D29F6" w:rsidP="009F03C0">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napToGrid w:val="0"/>
                <w:sz w:val="24"/>
                <w:szCs w:val="24"/>
                <w:lang w:val="uk-UA"/>
              </w:rPr>
              <w:t>Забезпечення інформаційного обміну ГУ</w:t>
            </w:r>
            <w:r w:rsidRPr="000B43E5">
              <w:rPr>
                <w:rFonts w:ascii="Times New Roman" w:hAnsi="Times New Roman" w:cs="Times New Roman"/>
                <w:snapToGrid w:val="0"/>
                <w:sz w:val="24"/>
                <w:szCs w:val="24"/>
              </w:rPr>
              <w:t> </w:t>
            </w:r>
            <w:r w:rsidRPr="000B43E5">
              <w:rPr>
                <w:rFonts w:ascii="Times New Roman" w:hAnsi="Times New Roman" w:cs="Times New Roman"/>
                <w:snapToGrid w:val="0"/>
                <w:sz w:val="24"/>
                <w:szCs w:val="24"/>
                <w:lang w:val="uk-UA"/>
              </w:rPr>
              <w:t xml:space="preserve">ДПС з </w:t>
            </w:r>
            <w:r w:rsidRPr="000B43E5">
              <w:rPr>
                <w:rFonts w:ascii="Times New Roman" w:hAnsi="Times New Roman" w:cs="Times New Roman"/>
                <w:sz w:val="24"/>
                <w:szCs w:val="24"/>
                <w:lang w:val="uk-UA"/>
              </w:rPr>
              <w:t>місцевими органами виконавчої влади з питань забезпечення виконання встановлених завдань із надходження платежів до бюджетів</w:t>
            </w:r>
          </w:p>
        </w:tc>
        <w:tc>
          <w:tcPr>
            <w:tcW w:w="2552" w:type="dxa"/>
          </w:tcPr>
          <w:p w:rsidR="009D29F6" w:rsidRPr="000B43E5" w:rsidRDefault="009D29F6" w:rsidP="009F03C0">
            <w:pPr>
              <w:pStyle w:val="a9"/>
              <w:spacing w:before="280" w:after="280"/>
              <w:rPr>
                <w:b w:val="0"/>
                <w:bCs w:val="0"/>
                <w:sz w:val="24"/>
                <w:szCs w:val="24"/>
              </w:rPr>
            </w:pPr>
            <w:r w:rsidRPr="000B43E5">
              <w:rPr>
                <w:b w:val="0"/>
                <w:bCs w:val="0"/>
                <w:sz w:val="24"/>
                <w:szCs w:val="24"/>
                <w:shd w:val="clear" w:color="auto" w:fill="FFFFFF"/>
              </w:rPr>
              <w:t xml:space="preserve">Управління </w:t>
            </w:r>
            <w:r w:rsidRPr="000B43E5">
              <w:rPr>
                <w:b w:val="0"/>
                <w:sz w:val="24"/>
                <w:szCs w:val="24"/>
              </w:rPr>
              <w:t>о</w:t>
            </w:r>
            <w:r w:rsidRPr="000B43E5">
              <w:rPr>
                <w:b w:val="0"/>
                <w:bCs w:val="0"/>
                <w:sz w:val="24"/>
                <w:szCs w:val="24"/>
                <w:shd w:val="clear" w:color="auto" w:fill="FFFFFF"/>
              </w:rPr>
              <w:t>податкування юридичних осіб,</w:t>
            </w:r>
            <w:r w:rsidRPr="000B43E5">
              <w:rPr>
                <w:rStyle w:val="3"/>
                <w:b w:val="0"/>
                <w:bCs w:val="0"/>
                <w:sz w:val="24"/>
                <w:szCs w:val="24"/>
              </w:rPr>
              <w:t xml:space="preserve"> структурні підрозділи</w:t>
            </w:r>
          </w:p>
        </w:tc>
        <w:tc>
          <w:tcPr>
            <w:tcW w:w="1653" w:type="dxa"/>
          </w:tcPr>
          <w:p w:rsidR="009D29F6" w:rsidRPr="000B43E5" w:rsidRDefault="009D29F6"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B75A29" w:rsidRPr="000B43E5" w:rsidRDefault="00B75A29" w:rsidP="003E554B">
            <w:pPr>
              <w:spacing w:before="280" w:after="0" w:line="240" w:lineRule="auto"/>
              <w:ind w:firstLine="459"/>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На виконання п.п. 12.3.3. п. 12.3 ст. 12 Податкового кодексу України органам місцевого самоврядування щомісяця автоматизовано надана інформація у розрізі джерел доходів про суми нарахованих та сплачених податків та/або зборів, про суми податкового боргу та надміру сплачених до місцевих бюджетів податків і зборів на</w:t>
            </w:r>
            <w:r w:rsidR="00207696" w:rsidRPr="000B43E5">
              <w:rPr>
                <w:rFonts w:ascii="Times New Roman" w:hAnsi="Times New Roman" w:cs="Times New Roman"/>
                <w:sz w:val="24"/>
                <w:szCs w:val="24"/>
                <w:lang w:val="uk-UA"/>
              </w:rPr>
              <w:t> </w:t>
            </w:r>
            <w:r w:rsidRPr="000B43E5">
              <w:rPr>
                <w:rFonts w:ascii="Times New Roman" w:hAnsi="Times New Roman" w:cs="Times New Roman"/>
                <w:sz w:val="24"/>
                <w:szCs w:val="24"/>
                <w:lang w:val="uk-UA"/>
              </w:rPr>
              <w:t>відповідних територіях. Порядком надання звітності в</w:t>
            </w:r>
            <w:r w:rsidR="003E554B" w:rsidRPr="000B43E5">
              <w:rPr>
                <w:rFonts w:ascii="Times New Roman" w:hAnsi="Times New Roman" w:cs="Times New Roman"/>
                <w:sz w:val="24"/>
                <w:szCs w:val="24"/>
                <w:lang w:val="uk-UA"/>
              </w:rPr>
              <w:t> </w:t>
            </w:r>
            <w:r w:rsidRPr="000B43E5">
              <w:rPr>
                <w:rFonts w:ascii="Times New Roman" w:hAnsi="Times New Roman" w:cs="Times New Roman"/>
                <w:sz w:val="24"/>
                <w:szCs w:val="24"/>
                <w:lang w:val="uk-UA"/>
              </w:rPr>
              <w:t>розрізі платників податків – юридичних осіб органам місцевого самоврядування, затвердженим наказом Міністерства фінансів України від 23.11.2020 №723, через І</w:t>
            </w:r>
            <w:r w:rsidR="00207696" w:rsidRPr="000B43E5">
              <w:rPr>
                <w:rFonts w:ascii="Times New Roman" w:hAnsi="Times New Roman" w:cs="Times New Roman"/>
                <w:sz w:val="24"/>
                <w:szCs w:val="24"/>
                <w:lang w:val="uk-UA"/>
              </w:rPr>
              <w:t>К</w:t>
            </w:r>
            <w:r w:rsidRPr="000B43E5">
              <w:rPr>
                <w:rFonts w:ascii="Times New Roman" w:hAnsi="Times New Roman" w:cs="Times New Roman"/>
                <w:sz w:val="24"/>
                <w:szCs w:val="24"/>
                <w:lang w:val="uk-UA"/>
              </w:rPr>
              <w:t>С «Електронний кабін</w:t>
            </w:r>
            <w:r w:rsidR="003E554B" w:rsidRPr="000B43E5">
              <w:rPr>
                <w:rFonts w:ascii="Times New Roman" w:hAnsi="Times New Roman" w:cs="Times New Roman"/>
                <w:sz w:val="24"/>
                <w:szCs w:val="24"/>
                <w:lang w:val="uk-UA"/>
              </w:rPr>
              <w:t>ет» щомісяця надана звітність у </w:t>
            </w:r>
            <w:r w:rsidRPr="000B43E5">
              <w:rPr>
                <w:rFonts w:ascii="Times New Roman" w:hAnsi="Times New Roman" w:cs="Times New Roman"/>
                <w:sz w:val="24"/>
                <w:szCs w:val="24"/>
                <w:lang w:val="uk-UA"/>
              </w:rPr>
              <w:t>розрізі платників податків – юридичних осіб, які сплачують податки на відповідні території.</w:t>
            </w:r>
          </w:p>
          <w:p w:rsidR="00F63EB9" w:rsidRPr="000B43E5" w:rsidRDefault="00F63EB9" w:rsidP="003E554B">
            <w:pPr>
              <w:spacing w:after="0" w:line="240" w:lineRule="auto"/>
              <w:ind w:firstLine="459"/>
              <w:contextualSpacing/>
              <w:jc w:val="both"/>
              <w:rPr>
                <w:rFonts w:ascii="Times New Roman" w:eastAsia="Times New Roman" w:hAnsi="Times New Roman" w:cs="Times New Roman"/>
                <w:bCs/>
                <w:color w:val="006699"/>
                <w:sz w:val="24"/>
                <w:szCs w:val="24"/>
                <w:lang w:val="uk-UA" w:eastAsia="ru-RU"/>
              </w:rPr>
            </w:pPr>
            <w:r w:rsidRPr="000B43E5">
              <w:rPr>
                <w:rFonts w:ascii="Times New Roman" w:hAnsi="Times New Roman" w:cs="Times New Roman"/>
                <w:sz w:val="24"/>
                <w:szCs w:val="24"/>
                <w:lang w:val="uk-UA"/>
              </w:rPr>
              <w:t xml:space="preserve">Підготовлено та надіслано суб’єктам інформаційних відносин запити про надання інформації, перелік та підстави надання якої встановлено відповідними нормативно-правовими актами, угодами, протоколами тощо; опрацьовано інформацію, надану </w:t>
            </w:r>
            <w:r w:rsidR="00136A0C" w:rsidRPr="000B43E5">
              <w:rPr>
                <w:rFonts w:ascii="Times New Roman" w:hAnsi="Times New Roman" w:cs="Times New Roman"/>
                <w:sz w:val="24"/>
                <w:szCs w:val="24"/>
                <w:lang w:val="uk-UA"/>
              </w:rPr>
              <w:t>до ГУ </w:t>
            </w:r>
            <w:r w:rsidRPr="000B43E5">
              <w:rPr>
                <w:rFonts w:ascii="Times New Roman" w:hAnsi="Times New Roman" w:cs="Times New Roman"/>
                <w:sz w:val="24"/>
                <w:szCs w:val="24"/>
                <w:lang w:val="uk-UA"/>
              </w:rPr>
              <w:t>ДПС суб’єктами інформаційних відносин відповідно до вимог Податкового кодексу України.</w:t>
            </w:r>
            <w:r w:rsidR="0035446D" w:rsidRPr="000B43E5">
              <w:rPr>
                <w:rFonts w:ascii="Times New Roman" w:hAnsi="Times New Roman" w:cs="Times New Roman"/>
                <w:sz w:val="24"/>
                <w:szCs w:val="24"/>
                <w:lang w:val="uk-UA"/>
              </w:rPr>
              <w:t xml:space="preserve"> </w:t>
            </w:r>
          </w:p>
          <w:p w:rsidR="00876BF6" w:rsidRPr="000B43E5" w:rsidRDefault="00876BF6" w:rsidP="003E554B">
            <w:pPr>
              <w:spacing w:before="200" w:after="0" w:line="240" w:lineRule="auto"/>
              <w:ind w:firstLine="459"/>
              <w:contextualSpacing/>
              <w:jc w:val="both"/>
              <w:rPr>
                <w:rFonts w:ascii="Times New Roman" w:eastAsia="Times New Roman" w:hAnsi="Times New Roman" w:cs="Times New Roman"/>
                <w:color w:val="006699"/>
                <w:sz w:val="24"/>
                <w:szCs w:val="24"/>
                <w:lang w:val="uk-UA" w:eastAsia="ru-RU"/>
              </w:rPr>
            </w:pPr>
            <w:r w:rsidRPr="000B43E5">
              <w:rPr>
                <w:rFonts w:ascii="Times New Roman" w:eastAsia="Times New Roman" w:hAnsi="Times New Roman" w:cs="Times New Roman"/>
                <w:bCs/>
                <w:sz w:val="24"/>
                <w:szCs w:val="24"/>
                <w:lang w:val="uk-UA" w:eastAsia="ru-RU"/>
              </w:rPr>
              <w:lastRenderedPageBreak/>
              <w:t xml:space="preserve">На виконання листів Запорізької обласної державної адміністрації </w:t>
            </w:r>
            <w:r w:rsidR="00136A0C" w:rsidRPr="000B43E5">
              <w:rPr>
                <w:rFonts w:ascii="Times New Roman" w:eastAsia="Times New Roman" w:hAnsi="Times New Roman" w:cs="Times New Roman"/>
                <w:sz w:val="24"/>
                <w:szCs w:val="24"/>
                <w:lang w:val="uk-UA" w:eastAsia="ru-RU"/>
              </w:rPr>
              <w:t xml:space="preserve">(далі – ЗОДА) </w:t>
            </w:r>
            <w:r w:rsidR="00136A0C" w:rsidRPr="000B43E5">
              <w:rPr>
                <w:rFonts w:ascii="Times New Roman" w:eastAsia="Times New Roman" w:hAnsi="Times New Roman" w:cs="Times New Roman"/>
                <w:bCs/>
                <w:sz w:val="24"/>
                <w:szCs w:val="24"/>
                <w:lang w:val="uk-UA" w:eastAsia="ru-RU"/>
              </w:rPr>
              <w:t>від 12.08.2022 № 08-21/2147 та від </w:t>
            </w:r>
            <w:r w:rsidRPr="000B43E5">
              <w:rPr>
                <w:rFonts w:ascii="Times New Roman" w:eastAsia="Times New Roman" w:hAnsi="Times New Roman" w:cs="Times New Roman"/>
                <w:bCs/>
                <w:sz w:val="24"/>
                <w:szCs w:val="24"/>
                <w:lang w:val="uk-UA" w:eastAsia="ru-RU"/>
              </w:rPr>
              <w:t>13.10.2022 №</w:t>
            </w:r>
            <w:r w:rsidR="00136A0C" w:rsidRPr="000B43E5">
              <w:rPr>
                <w:rFonts w:ascii="Times New Roman" w:eastAsia="Times New Roman" w:hAnsi="Times New Roman" w:cs="Times New Roman"/>
                <w:bCs/>
                <w:sz w:val="24"/>
                <w:szCs w:val="24"/>
                <w:lang w:val="uk-UA" w:eastAsia="ru-RU"/>
              </w:rPr>
              <w:t> </w:t>
            </w:r>
            <w:r w:rsidRPr="000B43E5">
              <w:rPr>
                <w:rFonts w:ascii="Times New Roman" w:eastAsia="Times New Roman" w:hAnsi="Times New Roman" w:cs="Times New Roman"/>
                <w:bCs/>
                <w:sz w:val="24"/>
                <w:szCs w:val="24"/>
                <w:lang w:val="uk-UA" w:eastAsia="ru-RU"/>
              </w:rPr>
              <w:t>02-16/940 надано інформацію щодо показників малого</w:t>
            </w:r>
            <w:r w:rsidR="00136A0C" w:rsidRPr="000B43E5">
              <w:rPr>
                <w:rFonts w:ascii="Times New Roman" w:eastAsia="Times New Roman" w:hAnsi="Times New Roman" w:cs="Times New Roman"/>
                <w:bCs/>
                <w:sz w:val="24"/>
                <w:szCs w:val="24"/>
                <w:lang w:val="uk-UA" w:eastAsia="ru-RU"/>
              </w:rPr>
              <w:t xml:space="preserve"> та середнього бізнесу та сплати</w:t>
            </w:r>
            <w:r w:rsidRPr="000B43E5">
              <w:rPr>
                <w:rFonts w:ascii="Times New Roman" w:eastAsia="Times New Roman" w:hAnsi="Times New Roman" w:cs="Times New Roman"/>
                <w:bCs/>
                <w:sz w:val="24"/>
                <w:szCs w:val="24"/>
                <w:lang w:val="uk-UA" w:eastAsia="ru-RU"/>
              </w:rPr>
              <w:t xml:space="preserve"> податку на доходи фіз</w:t>
            </w:r>
            <w:r w:rsidR="00136A0C" w:rsidRPr="000B43E5">
              <w:rPr>
                <w:rFonts w:ascii="Times New Roman" w:eastAsia="Times New Roman" w:hAnsi="Times New Roman" w:cs="Times New Roman"/>
                <w:bCs/>
                <w:sz w:val="24"/>
                <w:szCs w:val="24"/>
                <w:lang w:val="uk-UA" w:eastAsia="ru-RU"/>
              </w:rPr>
              <w:t>ичних осіб у 2022 році</w:t>
            </w:r>
            <w:r w:rsidRPr="000B43E5">
              <w:rPr>
                <w:rFonts w:ascii="Times New Roman" w:eastAsia="Times New Roman" w:hAnsi="Times New Roman" w:cs="Times New Roman"/>
                <w:bCs/>
                <w:sz w:val="24"/>
                <w:szCs w:val="24"/>
                <w:lang w:val="uk-UA" w:eastAsia="ru-RU"/>
              </w:rPr>
              <w:t>.</w:t>
            </w:r>
          </w:p>
          <w:p w:rsidR="00876BF6" w:rsidRPr="000B43E5" w:rsidRDefault="00876BF6" w:rsidP="003E554B">
            <w:pPr>
              <w:spacing w:after="0" w:line="240" w:lineRule="auto"/>
              <w:ind w:firstLine="459"/>
              <w:contextualSpacing/>
              <w:jc w:val="both"/>
              <w:rPr>
                <w:rFonts w:ascii="Times New Roman" w:eastAsia="Times New Roman" w:hAnsi="Times New Roman" w:cs="Times New Roman"/>
                <w:bCs/>
                <w:sz w:val="24"/>
                <w:szCs w:val="24"/>
                <w:lang w:val="uk-UA" w:eastAsia="ru-RU"/>
              </w:rPr>
            </w:pPr>
            <w:r w:rsidRPr="000B43E5">
              <w:rPr>
                <w:rFonts w:ascii="Times New Roman" w:eastAsia="Times New Roman" w:hAnsi="Times New Roman" w:cs="Times New Roman"/>
                <w:bCs/>
                <w:sz w:val="24"/>
                <w:szCs w:val="24"/>
                <w:lang w:val="uk-UA" w:eastAsia="ru-RU"/>
              </w:rPr>
              <w:t>На виконання п.</w:t>
            </w:r>
            <w:r w:rsidR="00136A0C" w:rsidRPr="000B43E5">
              <w:rPr>
                <w:rFonts w:ascii="Times New Roman" w:eastAsia="Times New Roman" w:hAnsi="Times New Roman" w:cs="Times New Roman"/>
                <w:bCs/>
                <w:sz w:val="24"/>
                <w:szCs w:val="24"/>
                <w:lang w:val="uk-UA" w:eastAsia="ru-RU"/>
              </w:rPr>
              <w:t> </w:t>
            </w:r>
            <w:r w:rsidRPr="000B43E5">
              <w:rPr>
                <w:rFonts w:ascii="Times New Roman" w:eastAsia="Times New Roman" w:hAnsi="Times New Roman" w:cs="Times New Roman"/>
                <w:bCs/>
                <w:sz w:val="24"/>
                <w:szCs w:val="24"/>
                <w:lang w:val="uk-UA" w:eastAsia="ru-RU"/>
              </w:rPr>
              <w:t xml:space="preserve">3 розпорядження </w:t>
            </w:r>
            <w:r w:rsidR="00136A0C" w:rsidRPr="000B43E5">
              <w:rPr>
                <w:rFonts w:ascii="Times New Roman" w:eastAsia="Times New Roman" w:hAnsi="Times New Roman" w:cs="Times New Roman"/>
                <w:bCs/>
                <w:sz w:val="24"/>
                <w:szCs w:val="24"/>
                <w:lang w:val="uk-UA" w:eastAsia="ru-RU"/>
              </w:rPr>
              <w:t>ЗОДА від </w:t>
            </w:r>
            <w:r w:rsidRPr="000B43E5">
              <w:rPr>
                <w:rFonts w:ascii="Times New Roman" w:eastAsia="Times New Roman" w:hAnsi="Times New Roman" w:cs="Times New Roman"/>
                <w:bCs/>
                <w:sz w:val="24"/>
                <w:szCs w:val="24"/>
                <w:lang w:val="uk-UA" w:eastAsia="ru-RU"/>
              </w:rPr>
              <w:t>14.10.2022 №</w:t>
            </w:r>
            <w:r w:rsidR="00136A0C" w:rsidRPr="000B43E5">
              <w:rPr>
                <w:rFonts w:ascii="Times New Roman" w:eastAsia="Times New Roman" w:hAnsi="Times New Roman" w:cs="Times New Roman"/>
                <w:bCs/>
                <w:sz w:val="24"/>
                <w:szCs w:val="24"/>
                <w:lang w:val="uk-UA" w:eastAsia="ru-RU"/>
              </w:rPr>
              <w:t> </w:t>
            </w:r>
            <w:r w:rsidRPr="000B43E5">
              <w:rPr>
                <w:rFonts w:ascii="Times New Roman" w:eastAsia="Times New Roman" w:hAnsi="Times New Roman" w:cs="Times New Roman"/>
                <w:bCs/>
                <w:sz w:val="24"/>
                <w:szCs w:val="24"/>
                <w:lang w:val="uk-UA" w:eastAsia="ru-RU"/>
              </w:rPr>
              <w:t>461 «Про організацію розробки проєкту Програми економічного та соціального розвитку Запорізької області на 2023 рік» надано пропозиції до розділу проекту Програми «Мета, завдання та заходи економічного і соціального розви</w:t>
            </w:r>
            <w:r w:rsidR="00136A0C" w:rsidRPr="000B43E5">
              <w:rPr>
                <w:rFonts w:ascii="Times New Roman" w:eastAsia="Times New Roman" w:hAnsi="Times New Roman" w:cs="Times New Roman"/>
                <w:bCs/>
                <w:sz w:val="24"/>
                <w:szCs w:val="24"/>
                <w:lang w:val="uk-UA" w:eastAsia="ru-RU"/>
              </w:rPr>
              <w:t>тку Запорізької області на 2023 </w:t>
            </w:r>
            <w:r w:rsidRPr="000B43E5">
              <w:rPr>
                <w:rFonts w:ascii="Times New Roman" w:eastAsia="Times New Roman" w:hAnsi="Times New Roman" w:cs="Times New Roman"/>
                <w:bCs/>
                <w:sz w:val="24"/>
                <w:szCs w:val="24"/>
                <w:lang w:val="uk-UA" w:eastAsia="ru-RU"/>
              </w:rPr>
              <w:t>рік» з урахуванням ситуації сьогодення, у тому числі спрямовані на забезпечення подолання наслідків зброй</w:t>
            </w:r>
            <w:r w:rsidR="00136A0C" w:rsidRPr="000B43E5">
              <w:rPr>
                <w:rFonts w:ascii="Times New Roman" w:eastAsia="Times New Roman" w:hAnsi="Times New Roman" w:cs="Times New Roman"/>
                <w:bCs/>
                <w:sz w:val="24"/>
                <w:szCs w:val="24"/>
                <w:lang w:val="uk-UA" w:eastAsia="ru-RU"/>
              </w:rPr>
              <w:t>ної агресії.</w:t>
            </w:r>
          </w:p>
          <w:p w:rsidR="00876BF6" w:rsidRPr="000B43E5" w:rsidRDefault="009D29F6" w:rsidP="003E554B">
            <w:pPr>
              <w:spacing w:after="0" w:line="240" w:lineRule="auto"/>
              <w:ind w:firstLine="459"/>
              <w:jc w:val="both"/>
              <w:rPr>
                <w:rFonts w:ascii="Times New Roman" w:eastAsia="Times New Roman" w:hAnsi="Times New Roman" w:cs="Times New Roman"/>
                <w:sz w:val="24"/>
                <w:szCs w:val="24"/>
                <w:lang w:val="uk-UA" w:eastAsia="ru-RU"/>
              </w:rPr>
            </w:pPr>
            <w:r w:rsidRPr="000B43E5">
              <w:rPr>
                <w:rFonts w:ascii="Times New Roman" w:hAnsi="Times New Roman" w:cs="Times New Roman"/>
                <w:sz w:val="24"/>
                <w:szCs w:val="24"/>
                <w:lang w:val="uk-UA"/>
              </w:rPr>
              <w:t xml:space="preserve">Щомісяця </w:t>
            </w:r>
            <w:r w:rsidRPr="000B43E5">
              <w:rPr>
                <w:rFonts w:ascii="Times New Roman" w:eastAsia="Times New Roman" w:hAnsi="Times New Roman" w:cs="Times New Roman"/>
                <w:sz w:val="24"/>
                <w:szCs w:val="24"/>
                <w:lang w:val="uk-UA" w:eastAsia="ru-RU"/>
              </w:rPr>
              <w:t xml:space="preserve">до </w:t>
            </w:r>
            <w:r w:rsidR="00136A0C" w:rsidRPr="000B43E5">
              <w:rPr>
                <w:rFonts w:ascii="Times New Roman" w:eastAsia="Times New Roman" w:hAnsi="Times New Roman" w:cs="Times New Roman"/>
                <w:sz w:val="24"/>
                <w:szCs w:val="24"/>
                <w:lang w:val="uk-UA" w:eastAsia="ru-RU"/>
              </w:rPr>
              <w:t xml:space="preserve">ЗОДА </w:t>
            </w:r>
            <w:r w:rsidRPr="000B43E5">
              <w:rPr>
                <w:rFonts w:ascii="Times New Roman" w:eastAsia="Times New Roman" w:hAnsi="Times New Roman" w:cs="Times New Roman"/>
                <w:sz w:val="24"/>
                <w:szCs w:val="24"/>
                <w:lang w:val="uk-UA" w:eastAsia="ru-RU"/>
              </w:rPr>
              <w:t xml:space="preserve">надана </w:t>
            </w:r>
            <w:r w:rsidRPr="000B43E5">
              <w:rPr>
                <w:rFonts w:ascii="Times New Roman" w:hAnsi="Times New Roman" w:cs="Times New Roman"/>
                <w:sz w:val="24"/>
                <w:szCs w:val="24"/>
                <w:lang w:val="uk-UA"/>
              </w:rPr>
              <w:t xml:space="preserve">інформація щодо податкового боргу та заборгованості з ЄСВ, виконання Державного бюджету України та місцевих бюджетів області. </w:t>
            </w:r>
          </w:p>
          <w:p w:rsidR="00876BF6" w:rsidRPr="000B43E5" w:rsidRDefault="00876BF6" w:rsidP="003E554B">
            <w:pPr>
              <w:spacing w:after="0" w:line="240" w:lineRule="auto"/>
              <w:ind w:firstLine="459"/>
              <w:contextualSpacing/>
              <w:jc w:val="both"/>
              <w:rPr>
                <w:rFonts w:ascii="Times New Roman" w:eastAsia="Times New Roman" w:hAnsi="Times New Roman" w:cs="Times New Roman"/>
                <w:bCs/>
                <w:sz w:val="24"/>
                <w:szCs w:val="24"/>
                <w:lang w:val="uk-UA" w:eastAsia="ru-RU"/>
              </w:rPr>
            </w:pPr>
            <w:r w:rsidRPr="000B43E5">
              <w:rPr>
                <w:rFonts w:ascii="Times New Roman" w:eastAsia="Times New Roman" w:hAnsi="Times New Roman" w:cs="Times New Roman"/>
                <w:bCs/>
                <w:sz w:val="24"/>
                <w:szCs w:val="24"/>
                <w:lang w:val="uk-UA" w:eastAsia="ru-RU"/>
              </w:rPr>
              <w:t xml:space="preserve">На виконання листів </w:t>
            </w:r>
            <w:r w:rsidR="002F4E51" w:rsidRPr="000B43E5">
              <w:rPr>
                <w:rFonts w:ascii="Times New Roman" w:eastAsia="Times New Roman" w:hAnsi="Times New Roman" w:cs="Times New Roman"/>
                <w:bCs/>
                <w:sz w:val="24"/>
                <w:szCs w:val="24"/>
                <w:lang w:val="uk-UA" w:eastAsia="ru-RU"/>
              </w:rPr>
              <w:t>З</w:t>
            </w:r>
            <w:r w:rsidR="00136A0C" w:rsidRPr="000B43E5">
              <w:rPr>
                <w:rFonts w:ascii="Times New Roman" w:eastAsia="Times New Roman" w:hAnsi="Times New Roman" w:cs="Times New Roman"/>
                <w:bCs/>
                <w:sz w:val="24"/>
                <w:szCs w:val="24"/>
                <w:lang w:val="uk-UA" w:eastAsia="ru-RU"/>
              </w:rPr>
              <w:t>апорізької міської ради (далі – ЗМР)</w:t>
            </w:r>
            <w:r w:rsidR="00BB7748" w:rsidRPr="000B43E5">
              <w:rPr>
                <w:rFonts w:ascii="Times New Roman" w:eastAsia="Times New Roman" w:hAnsi="Times New Roman" w:cs="Times New Roman"/>
                <w:bCs/>
                <w:sz w:val="24"/>
                <w:szCs w:val="24"/>
                <w:lang w:val="uk-UA" w:eastAsia="ru-RU"/>
              </w:rPr>
              <w:t>:</w:t>
            </w:r>
            <w:r w:rsidR="002F4E51" w:rsidRPr="000B43E5">
              <w:rPr>
                <w:rFonts w:ascii="Times New Roman" w:eastAsia="Times New Roman" w:hAnsi="Times New Roman" w:cs="Times New Roman"/>
                <w:bCs/>
                <w:sz w:val="24"/>
                <w:szCs w:val="24"/>
                <w:lang w:val="uk-UA" w:eastAsia="ru-RU"/>
              </w:rPr>
              <w:t xml:space="preserve"> від </w:t>
            </w:r>
            <w:r w:rsidRPr="000B43E5">
              <w:rPr>
                <w:rFonts w:ascii="Times New Roman" w:eastAsia="Times New Roman" w:hAnsi="Times New Roman" w:cs="Times New Roman"/>
                <w:bCs/>
                <w:sz w:val="24"/>
                <w:szCs w:val="24"/>
                <w:lang w:val="uk-UA" w:eastAsia="ru-RU"/>
              </w:rPr>
              <w:t>07.07.2022 №</w:t>
            </w:r>
            <w:r w:rsidR="002F4E51" w:rsidRPr="000B43E5">
              <w:rPr>
                <w:rFonts w:ascii="Times New Roman" w:eastAsia="Times New Roman" w:hAnsi="Times New Roman" w:cs="Times New Roman"/>
                <w:bCs/>
                <w:sz w:val="24"/>
                <w:szCs w:val="24"/>
                <w:lang w:val="uk-UA" w:eastAsia="ru-RU"/>
              </w:rPr>
              <w:t> </w:t>
            </w:r>
            <w:r w:rsidRPr="000B43E5">
              <w:rPr>
                <w:rFonts w:ascii="Times New Roman" w:eastAsia="Times New Roman" w:hAnsi="Times New Roman" w:cs="Times New Roman"/>
                <w:bCs/>
                <w:sz w:val="24"/>
                <w:szCs w:val="24"/>
                <w:lang w:val="uk-UA" w:eastAsia="ru-RU"/>
              </w:rPr>
              <w:t>06.1-12/581</w:t>
            </w:r>
            <w:r w:rsidR="002F4E51" w:rsidRPr="000B43E5">
              <w:rPr>
                <w:rFonts w:ascii="Times New Roman" w:eastAsia="Times New Roman" w:hAnsi="Times New Roman" w:cs="Times New Roman"/>
                <w:bCs/>
                <w:sz w:val="24"/>
                <w:szCs w:val="24"/>
                <w:lang w:val="uk-UA" w:eastAsia="ru-RU"/>
              </w:rPr>
              <w:t xml:space="preserve"> та від </w:t>
            </w:r>
            <w:r w:rsidRPr="000B43E5">
              <w:rPr>
                <w:rFonts w:ascii="Times New Roman" w:eastAsia="Times New Roman" w:hAnsi="Times New Roman" w:cs="Times New Roman"/>
                <w:bCs/>
                <w:sz w:val="24"/>
                <w:szCs w:val="24"/>
                <w:lang w:val="uk-UA" w:eastAsia="ru-RU"/>
              </w:rPr>
              <w:t xml:space="preserve">05.10.2022 </w:t>
            </w:r>
            <w:r w:rsidR="00136A0C" w:rsidRPr="000B43E5">
              <w:rPr>
                <w:rFonts w:ascii="Times New Roman" w:eastAsia="Times New Roman" w:hAnsi="Times New Roman" w:cs="Times New Roman"/>
                <w:bCs/>
                <w:sz w:val="24"/>
                <w:szCs w:val="24"/>
                <w:lang w:val="uk-UA" w:eastAsia="ru-RU"/>
              </w:rPr>
              <w:t xml:space="preserve">   </w:t>
            </w:r>
            <w:r w:rsidRPr="000B43E5">
              <w:rPr>
                <w:rFonts w:ascii="Times New Roman" w:eastAsia="Times New Roman" w:hAnsi="Times New Roman" w:cs="Times New Roman"/>
                <w:bCs/>
                <w:sz w:val="24"/>
                <w:szCs w:val="24"/>
                <w:lang w:val="uk-UA" w:eastAsia="ru-RU"/>
              </w:rPr>
              <w:t>№</w:t>
            </w:r>
            <w:r w:rsidR="002F4E51" w:rsidRPr="000B43E5">
              <w:rPr>
                <w:rFonts w:ascii="Times New Roman" w:eastAsia="Times New Roman" w:hAnsi="Times New Roman" w:cs="Times New Roman"/>
                <w:bCs/>
                <w:sz w:val="24"/>
                <w:szCs w:val="24"/>
                <w:lang w:val="uk-UA" w:eastAsia="ru-RU"/>
              </w:rPr>
              <w:t> </w:t>
            </w:r>
            <w:r w:rsidRPr="000B43E5">
              <w:rPr>
                <w:rFonts w:ascii="Times New Roman" w:eastAsia="Times New Roman" w:hAnsi="Times New Roman" w:cs="Times New Roman"/>
                <w:bCs/>
                <w:sz w:val="24"/>
                <w:szCs w:val="24"/>
                <w:lang w:val="uk-UA" w:eastAsia="ru-RU"/>
              </w:rPr>
              <w:t>06.1-12/931 надано ін</w:t>
            </w:r>
            <w:r w:rsidR="00136A0C" w:rsidRPr="000B43E5">
              <w:rPr>
                <w:rFonts w:ascii="Times New Roman" w:eastAsia="Times New Roman" w:hAnsi="Times New Roman" w:cs="Times New Roman"/>
                <w:bCs/>
                <w:sz w:val="24"/>
                <w:szCs w:val="24"/>
                <w:lang w:val="uk-UA" w:eastAsia="ru-RU"/>
              </w:rPr>
              <w:t>формацію щодо надходжень до </w:t>
            </w:r>
            <w:r w:rsidRPr="000B43E5">
              <w:rPr>
                <w:rFonts w:ascii="Times New Roman" w:eastAsia="Times New Roman" w:hAnsi="Times New Roman" w:cs="Times New Roman"/>
                <w:bCs/>
                <w:sz w:val="24"/>
                <w:szCs w:val="24"/>
                <w:lang w:val="uk-UA" w:eastAsia="ru-RU"/>
              </w:rPr>
              <w:t>місцевого бюджету по найбільших бюджетоформуючих платниках</w:t>
            </w:r>
            <w:r w:rsidR="00BB7748" w:rsidRPr="000B43E5">
              <w:rPr>
                <w:rFonts w:ascii="Times New Roman" w:eastAsia="Times New Roman" w:hAnsi="Times New Roman" w:cs="Times New Roman"/>
                <w:bCs/>
                <w:sz w:val="24"/>
                <w:szCs w:val="24"/>
                <w:lang w:val="uk-UA" w:eastAsia="ru-RU"/>
              </w:rPr>
              <w:t xml:space="preserve">; </w:t>
            </w:r>
            <w:r w:rsidR="00B86626" w:rsidRPr="000B43E5">
              <w:rPr>
                <w:rFonts w:ascii="Times New Roman" w:eastAsia="Times New Roman" w:hAnsi="Times New Roman" w:cs="Times New Roman"/>
                <w:bCs/>
                <w:sz w:val="24"/>
                <w:szCs w:val="24"/>
                <w:lang w:val="uk-UA" w:eastAsia="ru-RU"/>
              </w:rPr>
              <w:t>від </w:t>
            </w:r>
            <w:r w:rsidRPr="000B43E5">
              <w:rPr>
                <w:rFonts w:ascii="Times New Roman" w:eastAsia="Times New Roman" w:hAnsi="Times New Roman" w:cs="Times New Roman"/>
                <w:bCs/>
                <w:sz w:val="24"/>
                <w:szCs w:val="24"/>
                <w:lang w:val="uk-UA" w:eastAsia="ru-RU"/>
              </w:rPr>
              <w:t>08.08.2022 №</w:t>
            </w:r>
            <w:r w:rsidR="00B86626" w:rsidRPr="000B43E5">
              <w:rPr>
                <w:rFonts w:ascii="Times New Roman" w:eastAsia="Times New Roman" w:hAnsi="Times New Roman" w:cs="Times New Roman"/>
                <w:bCs/>
                <w:sz w:val="24"/>
                <w:szCs w:val="24"/>
                <w:lang w:val="uk-UA" w:eastAsia="ru-RU"/>
              </w:rPr>
              <w:t> 06.1-12/704, від </w:t>
            </w:r>
            <w:r w:rsidRPr="000B43E5">
              <w:rPr>
                <w:rFonts w:ascii="Times New Roman" w:eastAsia="Times New Roman" w:hAnsi="Times New Roman" w:cs="Times New Roman"/>
                <w:bCs/>
                <w:sz w:val="24"/>
                <w:szCs w:val="24"/>
                <w:lang w:val="uk-UA" w:eastAsia="ru-RU"/>
              </w:rPr>
              <w:t>01.09.2022 №</w:t>
            </w:r>
            <w:r w:rsidR="00B86626" w:rsidRPr="000B43E5">
              <w:rPr>
                <w:rFonts w:ascii="Times New Roman" w:eastAsia="Times New Roman" w:hAnsi="Times New Roman" w:cs="Times New Roman"/>
                <w:bCs/>
                <w:sz w:val="24"/>
                <w:szCs w:val="24"/>
                <w:lang w:val="uk-UA" w:eastAsia="ru-RU"/>
              </w:rPr>
              <w:t> 06.1-12/789, від </w:t>
            </w:r>
            <w:r w:rsidRPr="000B43E5">
              <w:rPr>
                <w:rFonts w:ascii="Times New Roman" w:eastAsia="Times New Roman" w:hAnsi="Times New Roman" w:cs="Times New Roman"/>
                <w:bCs/>
                <w:sz w:val="24"/>
                <w:szCs w:val="24"/>
                <w:lang w:val="uk-UA" w:eastAsia="ru-RU"/>
              </w:rPr>
              <w:t>04.10.2022№</w:t>
            </w:r>
            <w:r w:rsidR="00B86626" w:rsidRPr="000B43E5">
              <w:rPr>
                <w:rFonts w:ascii="Times New Roman" w:eastAsia="Times New Roman" w:hAnsi="Times New Roman" w:cs="Times New Roman"/>
                <w:bCs/>
                <w:sz w:val="24"/>
                <w:szCs w:val="24"/>
                <w:lang w:val="uk-UA" w:eastAsia="ru-RU"/>
              </w:rPr>
              <w:t> 06.1-12/910, від </w:t>
            </w:r>
            <w:r w:rsidRPr="000B43E5">
              <w:rPr>
                <w:rFonts w:ascii="Times New Roman" w:eastAsia="Times New Roman" w:hAnsi="Times New Roman" w:cs="Times New Roman"/>
                <w:bCs/>
                <w:sz w:val="24"/>
                <w:szCs w:val="24"/>
                <w:lang w:val="uk-UA" w:eastAsia="ru-RU"/>
              </w:rPr>
              <w:t>01.11.2022 №</w:t>
            </w:r>
            <w:r w:rsidR="00B86626" w:rsidRPr="000B43E5">
              <w:rPr>
                <w:rFonts w:ascii="Times New Roman" w:eastAsia="Times New Roman" w:hAnsi="Times New Roman" w:cs="Times New Roman"/>
                <w:bCs/>
                <w:sz w:val="24"/>
                <w:szCs w:val="24"/>
                <w:lang w:val="uk-UA" w:eastAsia="ru-RU"/>
              </w:rPr>
              <w:t> 06.1-12/1022 та від </w:t>
            </w:r>
            <w:r w:rsidRPr="000B43E5">
              <w:rPr>
                <w:rFonts w:ascii="Times New Roman" w:eastAsia="Times New Roman" w:hAnsi="Times New Roman" w:cs="Times New Roman"/>
                <w:bCs/>
                <w:sz w:val="24"/>
                <w:szCs w:val="24"/>
                <w:lang w:val="uk-UA" w:eastAsia="ru-RU"/>
              </w:rPr>
              <w:t>23.11.2022 №</w:t>
            </w:r>
            <w:r w:rsidR="00B86626" w:rsidRPr="000B43E5">
              <w:rPr>
                <w:rFonts w:ascii="Times New Roman" w:eastAsia="Times New Roman" w:hAnsi="Times New Roman" w:cs="Times New Roman"/>
                <w:bCs/>
                <w:sz w:val="24"/>
                <w:szCs w:val="24"/>
                <w:lang w:val="uk-UA" w:eastAsia="ru-RU"/>
              </w:rPr>
              <w:t> </w:t>
            </w:r>
            <w:r w:rsidRPr="000B43E5">
              <w:rPr>
                <w:rFonts w:ascii="Times New Roman" w:eastAsia="Times New Roman" w:hAnsi="Times New Roman" w:cs="Times New Roman"/>
                <w:bCs/>
                <w:sz w:val="24"/>
                <w:szCs w:val="24"/>
                <w:lang w:val="uk-UA" w:eastAsia="ru-RU"/>
              </w:rPr>
              <w:t xml:space="preserve">06.1-12/1144 </w:t>
            </w:r>
            <w:r w:rsidR="00BB7748" w:rsidRPr="000B43E5">
              <w:rPr>
                <w:rFonts w:ascii="Times New Roman" w:eastAsia="Times New Roman" w:hAnsi="Times New Roman" w:cs="Times New Roman"/>
                <w:color w:val="7030A0"/>
                <w:sz w:val="24"/>
                <w:szCs w:val="24"/>
                <w:lang w:val="uk-UA" w:eastAsia="ru-RU"/>
              </w:rPr>
              <w:t>–</w:t>
            </w:r>
            <w:r w:rsidR="00B86626" w:rsidRPr="000B43E5">
              <w:rPr>
                <w:rFonts w:ascii="Times New Roman" w:eastAsia="Times New Roman" w:hAnsi="Times New Roman" w:cs="Times New Roman"/>
                <w:bCs/>
                <w:sz w:val="24"/>
                <w:szCs w:val="24"/>
                <w:lang w:val="uk-UA" w:eastAsia="ru-RU"/>
              </w:rPr>
              <w:t xml:space="preserve"> щодо сплати ПДФО</w:t>
            </w:r>
            <w:r w:rsidR="00BB7748" w:rsidRPr="000B43E5">
              <w:rPr>
                <w:rFonts w:ascii="Times New Roman" w:eastAsia="Times New Roman" w:hAnsi="Times New Roman" w:cs="Times New Roman"/>
                <w:bCs/>
                <w:sz w:val="24"/>
                <w:szCs w:val="24"/>
                <w:lang w:val="uk-UA" w:eastAsia="ru-RU"/>
              </w:rPr>
              <w:t>; від </w:t>
            </w:r>
            <w:r w:rsidRPr="000B43E5">
              <w:rPr>
                <w:rFonts w:ascii="Times New Roman" w:eastAsia="Times New Roman" w:hAnsi="Times New Roman" w:cs="Times New Roman"/>
                <w:bCs/>
                <w:sz w:val="24"/>
                <w:szCs w:val="24"/>
                <w:lang w:val="uk-UA" w:eastAsia="ru-RU"/>
              </w:rPr>
              <w:t>15.08.2022 №</w:t>
            </w:r>
            <w:r w:rsidR="00BB7748" w:rsidRPr="000B43E5">
              <w:rPr>
                <w:rFonts w:ascii="Times New Roman" w:eastAsia="Times New Roman" w:hAnsi="Times New Roman" w:cs="Times New Roman"/>
                <w:bCs/>
                <w:sz w:val="24"/>
                <w:szCs w:val="24"/>
                <w:lang w:val="uk-UA" w:eastAsia="ru-RU"/>
              </w:rPr>
              <w:t> </w:t>
            </w:r>
            <w:r w:rsidRPr="000B43E5">
              <w:rPr>
                <w:rFonts w:ascii="Times New Roman" w:eastAsia="Times New Roman" w:hAnsi="Times New Roman" w:cs="Times New Roman"/>
                <w:bCs/>
                <w:sz w:val="24"/>
                <w:szCs w:val="24"/>
                <w:lang w:val="uk-UA" w:eastAsia="ru-RU"/>
              </w:rPr>
              <w:t xml:space="preserve">418 </w:t>
            </w:r>
            <w:r w:rsidR="00BB7748" w:rsidRPr="000B43E5">
              <w:rPr>
                <w:rFonts w:ascii="Times New Roman" w:eastAsia="Times New Roman" w:hAnsi="Times New Roman" w:cs="Times New Roman"/>
                <w:color w:val="7030A0"/>
                <w:sz w:val="24"/>
                <w:szCs w:val="24"/>
                <w:lang w:val="uk-UA" w:eastAsia="ru-RU"/>
              </w:rPr>
              <w:t xml:space="preserve">– </w:t>
            </w:r>
            <w:r w:rsidRPr="000B43E5">
              <w:rPr>
                <w:rFonts w:ascii="Times New Roman" w:eastAsia="Times New Roman" w:hAnsi="Times New Roman" w:cs="Times New Roman"/>
                <w:bCs/>
                <w:sz w:val="24"/>
                <w:szCs w:val="24"/>
                <w:lang w:val="uk-UA" w:eastAsia="ru-RU"/>
              </w:rPr>
              <w:t>щодо сплати податків до</w:t>
            </w:r>
            <w:r w:rsidR="00BB7748" w:rsidRPr="000B43E5">
              <w:rPr>
                <w:rFonts w:ascii="Times New Roman" w:eastAsia="Times New Roman" w:hAnsi="Times New Roman" w:cs="Times New Roman"/>
                <w:bCs/>
                <w:sz w:val="24"/>
                <w:szCs w:val="24"/>
                <w:lang w:val="uk-UA" w:eastAsia="ru-RU"/>
              </w:rPr>
              <w:t xml:space="preserve"> міської територіальної громади; від </w:t>
            </w:r>
            <w:r w:rsidRPr="000B43E5">
              <w:rPr>
                <w:rFonts w:ascii="Times New Roman" w:eastAsia="Times New Roman" w:hAnsi="Times New Roman" w:cs="Times New Roman"/>
                <w:bCs/>
                <w:sz w:val="24"/>
                <w:szCs w:val="24"/>
                <w:lang w:val="uk-UA" w:eastAsia="ru-RU"/>
              </w:rPr>
              <w:t xml:space="preserve">16.09.2022 </w:t>
            </w:r>
            <w:r w:rsidR="00136A0C" w:rsidRPr="000B43E5">
              <w:rPr>
                <w:rFonts w:ascii="Times New Roman" w:eastAsia="Times New Roman" w:hAnsi="Times New Roman" w:cs="Times New Roman"/>
                <w:bCs/>
                <w:sz w:val="24"/>
                <w:szCs w:val="24"/>
                <w:lang w:val="uk-UA" w:eastAsia="ru-RU"/>
              </w:rPr>
              <w:t xml:space="preserve">       </w:t>
            </w:r>
            <w:r w:rsidRPr="000B43E5">
              <w:rPr>
                <w:rFonts w:ascii="Times New Roman" w:eastAsia="Times New Roman" w:hAnsi="Times New Roman" w:cs="Times New Roman"/>
                <w:bCs/>
                <w:sz w:val="24"/>
                <w:szCs w:val="24"/>
                <w:lang w:val="uk-UA" w:eastAsia="ru-RU"/>
              </w:rPr>
              <w:t>№</w:t>
            </w:r>
            <w:r w:rsidR="00BB7748" w:rsidRPr="000B43E5">
              <w:rPr>
                <w:rFonts w:ascii="Times New Roman" w:eastAsia="Times New Roman" w:hAnsi="Times New Roman" w:cs="Times New Roman"/>
                <w:bCs/>
                <w:sz w:val="24"/>
                <w:szCs w:val="24"/>
                <w:lang w:val="uk-UA" w:eastAsia="ru-RU"/>
              </w:rPr>
              <w:t> </w:t>
            </w:r>
            <w:r w:rsidRPr="000B43E5">
              <w:rPr>
                <w:rFonts w:ascii="Times New Roman" w:eastAsia="Times New Roman" w:hAnsi="Times New Roman" w:cs="Times New Roman"/>
                <w:bCs/>
                <w:sz w:val="24"/>
                <w:szCs w:val="24"/>
                <w:lang w:val="uk-UA" w:eastAsia="ru-RU"/>
              </w:rPr>
              <w:t xml:space="preserve">06.1-12/852 </w:t>
            </w:r>
            <w:r w:rsidR="00BB7748" w:rsidRPr="000B43E5">
              <w:rPr>
                <w:rFonts w:ascii="Times New Roman" w:eastAsia="Times New Roman" w:hAnsi="Times New Roman" w:cs="Times New Roman"/>
                <w:color w:val="7030A0"/>
                <w:sz w:val="24"/>
                <w:szCs w:val="24"/>
                <w:lang w:val="uk-UA" w:eastAsia="ru-RU"/>
              </w:rPr>
              <w:t xml:space="preserve">– </w:t>
            </w:r>
            <w:r w:rsidRPr="000B43E5">
              <w:rPr>
                <w:rFonts w:ascii="Times New Roman" w:eastAsia="Times New Roman" w:hAnsi="Times New Roman" w:cs="Times New Roman"/>
                <w:bCs/>
                <w:sz w:val="24"/>
                <w:szCs w:val="24"/>
                <w:lang w:val="uk-UA" w:eastAsia="ru-RU"/>
              </w:rPr>
              <w:t>надано прогноз надходжень до бюджету м.</w:t>
            </w:r>
            <w:r w:rsidR="00BB7748" w:rsidRPr="000B43E5">
              <w:rPr>
                <w:rFonts w:ascii="Times New Roman" w:eastAsia="Times New Roman" w:hAnsi="Times New Roman" w:cs="Times New Roman"/>
                <w:bCs/>
                <w:sz w:val="24"/>
                <w:szCs w:val="24"/>
                <w:lang w:val="uk-UA" w:eastAsia="ru-RU"/>
              </w:rPr>
              <w:t> Запоріжжя на 2022-2025 </w:t>
            </w:r>
            <w:r w:rsidRPr="000B43E5">
              <w:rPr>
                <w:rFonts w:ascii="Times New Roman" w:eastAsia="Times New Roman" w:hAnsi="Times New Roman" w:cs="Times New Roman"/>
                <w:bCs/>
                <w:sz w:val="24"/>
                <w:szCs w:val="24"/>
                <w:lang w:val="uk-UA" w:eastAsia="ru-RU"/>
              </w:rPr>
              <w:t>роки.</w:t>
            </w:r>
          </w:p>
          <w:p w:rsidR="00136A0C" w:rsidRPr="000B43E5" w:rsidRDefault="009D29F6" w:rsidP="003E554B">
            <w:pPr>
              <w:spacing w:after="280" w:line="240" w:lineRule="auto"/>
              <w:ind w:firstLine="459"/>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До ЗМР щокварталу надана інформація щодо заборгованості до місцевого бюджету щодо 20 найбільших підприємств-боржників м</w:t>
            </w:r>
            <w:r w:rsidR="009B0AC0" w:rsidRPr="000B43E5">
              <w:rPr>
                <w:rFonts w:ascii="Times New Roman" w:hAnsi="Times New Roman" w:cs="Times New Roman"/>
                <w:sz w:val="24"/>
                <w:szCs w:val="24"/>
                <w:lang w:val="uk-UA"/>
              </w:rPr>
              <w:t>.</w:t>
            </w:r>
            <w:r w:rsidRPr="000B43E5">
              <w:rPr>
                <w:rFonts w:ascii="Times New Roman" w:hAnsi="Times New Roman" w:cs="Times New Roman"/>
                <w:sz w:val="24"/>
                <w:szCs w:val="24"/>
                <w:lang w:val="uk-UA"/>
              </w:rPr>
              <w:t> Запоріжжя (без урахування банкру</w:t>
            </w:r>
            <w:r w:rsidR="00136A0C" w:rsidRPr="000B43E5">
              <w:rPr>
                <w:rFonts w:ascii="Times New Roman" w:hAnsi="Times New Roman" w:cs="Times New Roman"/>
                <w:sz w:val="24"/>
                <w:szCs w:val="24"/>
                <w:lang w:val="uk-UA"/>
              </w:rPr>
              <w:t>тів) та комунальних підприємств</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4.2.</w:t>
            </w:r>
          </w:p>
        </w:tc>
        <w:tc>
          <w:tcPr>
            <w:tcW w:w="4536" w:type="dxa"/>
          </w:tcPr>
          <w:p w:rsidR="00955D8E" w:rsidRPr="000B43E5" w:rsidRDefault="00955D8E" w:rsidP="009F03C0">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Забезпечення взаємодії з органами місцевого самоврядування та виконавчої </w:t>
            </w:r>
            <w:r w:rsidRPr="000B43E5">
              <w:rPr>
                <w:rFonts w:ascii="Times New Roman" w:hAnsi="Times New Roman" w:cs="Times New Roman"/>
                <w:sz w:val="24"/>
                <w:szCs w:val="24"/>
                <w:lang w:val="uk-UA"/>
              </w:rPr>
              <w:lastRenderedPageBreak/>
              <w:t>влади, Головним управлінням Держгеокадастру у Запорізькій області, Регіональним відділенням Фонду державного майна України по Дніпропетровській, Запорізькій та Кіровоградській областях щодо інформації, необхідної для обчислення і справляння плати за землю з юридичних осіб</w:t>
            </w:r>
          </w:p>
        </w:tc>
        <w:tc>
          <w:tcPr>
            <w:tcW w:w="2552"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shd w:val="clear" w:color="auto" w:fill="FFFFFF"/>
                <w:lang w:val="uk-UA"/>
              </w:rPr>
              <w:lastRenderedPageBreak/>
              <w:t xml:space="preserve">Управління </w:t>
            </w:r>
            <w:r w:rsidRPr="000B43E5">
              <w:rPr>
                <w:rFonts w:ascii="Times New Roman" w:hAnsi="Times New Roman" w:cs="Times New Roman"/>
                <w:sz w:val="24"/>
                <w:szCs w:val="24"/>
                <w:lang w:val="uk-UA"/>
              </w:rPr>
              <w:t>о</w:t>
            </w:r>
            <w:r w:rsidRPr="000B43E5">
              <w:rPr>
                <w:rFonts w:ascii="Times New Roman" w:hAnsi="Times New Roman" w:cs="Times New Roman"/>
                <w:bCs/>
                <w:sz w:val="24"/>
                <w:szCs w:val="24"/>
                <w:shd w:val="clear" w:color="auto" w:fill="FFFFFF"/>
                <w:lang w:val="uk-UA"/>
              </w:rPr>
              <w:t xml:space="preserve">податкування </w:t>
            </w:r>
            <w:r w:rsidRPr="000B43E5">
              <w:rPr>
                <w:rFonts w:ascii="Times New Roman" w:hAnsi="Times New Roman" w:cs="Times New Roman"/>
                <w:bCs/>
                <w:sz w:val="24"/>
                <w:szCs w:val="24"/>
                <w:shd w:val="clear" w:color="auto" w:fill="FFFFFF"/>
                <w:lang w:val="uk-UA"/>
              </w:rPr>
              <w:lastRenderedPageBreak/>
              <w:t>юридичних осіб</w:t>
            </w:r>
          </w:p>
        </w:tc>
        <w:tc>
          <w:tcPr>
            <w:tcW w:w="1653" w:type="dxa"/>
          </w:tcPr>
          <w:p w:rsidR="00955D8E" w:rsidRPr="000B43E5" w:rsidRDefault="00955D8E" w:rsidP="009F03C0">
            <w:pPr>
              <w:spacing w:before="280" w:after="280" w:line="240" w:lineRule="auto"/>
              <w:jc w:val="center"/>
              <w:rPr>
                <w:rFonts w:ascii="Times New Roman" w:hAnsi="Times New Roman" w:cs="Times New Roman"/>
                <w:color w:val="006699"/>
                <w:sz w:val="24"/>
                <w:szCs w:val="24"/>
                <w:lang w:val="uk-UA"/>
              </w:rPr>
            </w:pPr>
            <w:r w:rsidRPr="000B43E5">
              <w:rPr>
                <w:rFonts w:ascii="Times New Roman" w:hAnsi="Times New Roman" w:cs="Times New Roman"/>
                <w:bCs/>
                <w:sz w:val="24"/>
                <w:szCs w:val="24"/>
                <w:lang w:val="uk-UA"/>
              </w:rPr>
              <w:lastRenderedPageBreak/>
              <w:t xml:space="preserve">Протягом </w:t>
            </w:r>
            <w:r w:rsidRPr="000B43E5">
              <w:rPr>
                <w:rFonts w:ascii="Times New Roman" w:hAnsi="Times New Roman" w:cs="Times New Roman"/>
                <w:bCs/>
                <w:sz w:val="24"/>
                <w:szCs w:val="24"/>
                <w:lang w:val="uk-UA"/>
              </w:rPr>
              <w:lastRenderedPageBreak/>
              <w:t>півріччя</w:t>
            </w:r>
          </w:p>
        </w:tc>
        <w:tc>
          <w:tcPr>
            <w:tcW w:w="6530" w:type="dxa"/>
          </w:tcPr>
          <w:p w:rsidR="000F5A3B" w:rsidRPr="000B43E5" w:rsidRDefault="000F5A3B" w:rsidP="00CB223B">
            <w:pPr>
              <w:spacing w:before="280" w:after="0" w:line="240" w:lineRule="auto"/>
              <w:ind w:firstLine="45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 xml:space="preserve">Забезпечено обмін інформацією, необхідною для обчислення і справляння плати за землю з юридичних </w:t>
            </w:r>
            <w:r w:rsidRPr="000B43E5">
              <w:rPr>
                <w:rFonts w:ascii="Times New Roman" w:hAnsi="Times New Roman" w:cs="Times New Roman"/>
                <w:sz w:val="24"/>
                <w:szCs w:val="24"/>
                <w:lang w:val="uk-UA"/>
              </w:rPr>
              <w:lastRenderedPageBreak/>
              <w:t>осіб, з органами місцевого самоврядування та виконавчої влади (щодо неокупованих територій області),   Регіональним відділенням Фонду державного майна України по Дніпропетровській, Запорізькій та Кіровоградській областях.</w:t>
            </w:r>
          </w:p>
          <w:p w:rsidR="00955D8E" w:rsidRPr="000B43E5" w:rsidRDefault="000F5A3B" w:rsidP="00CB223B">
            <w:pPr>
              <w:spacing w:after="0" w:line="240" w:lineRule="auto"/>
              <w:ind w:firstLine="45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За результатами проведеної роботи залучено до оподаткування по платі за землю з юридичних осіб 34 СГ</w:t>
            </w:r>
            <w:r w:rsidR="00BD4B2E" w:rsidRPr="000B43E5">
              <w:rPr>
                <w:rFonts w:ascii="Times New Roman" w:hAnsi="Times New Roman" w:cs="Times New Roman"/>
                <w:sz w:val="24"/>
                <w:szCs w:val="24"/>
                <w:lang w:val="uk-UA"/>
              </w:rPr>
              <w:t xml:space="preserve">, якими нараховано </w:t>
            </w:r>
            <w:r w:rsidRPr="000B43E5">
              <w:rPr>
                <w:rFonts w:ascii="Times New Roman" w:hAnsi="Times New Roman" w:cs="Times New Roman"/>
                <w:sz w:val="24"/>
                <w:szCs w:val="24"/>
                <w:lang w:val="uk-UA"/>
              </w:rPr>
              <w:t>8 932,0 тисячі гривень</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4.3.</w:t>
            </w:r>
          </w:p>
        </w:tc>
        <w:tc>
          <w:tcPr>
            <w:tcW w:w="4536" w:type="dxa"/>
          </w:tcPr>
          <w:p w:rsidR="00955D8E" w:rsidRPr="000B43E5" w:rsidRDefault="00955D8E" w:rsidP="009F03C0">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bCs/>
                <w:sz w:val="24"/>
                <w:szCs w:val="24"/>
                <w:lang w:val="uk-UA"/>
              </w:rPr>
              <w:t>Проведення звірок із</w:t>
            </w:r>
            <w:r w:rsidRPr="000B43E5">
              <w:rPr>
                <w:rFonts w:ascii="Times New Roman" w:hAnsi="Times New Roman" w:cs="Times New Roman"/>
                <w:sz w:val="24"/>
                <w:szCs w:val="24"/>
                <w:lang w:val="uk-UA"/>
              </w:rPr>
              <w:t xml:space="preserve"> Запорізьким обласним управлінням лісового та мисливського господарства щодо переліку лісокористувачів, яким надані лісорубні квитки</w:t>
            </w:r>
          </w:p>
        </w:tc>
        <w:tc>
          <w:tcPr>
            <w:tcW w:w="2552"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shd w:val="clear" w:color="auto" w:fill="FFFFFF"/>
                <w:lang w:val="uk-UA"/>
              </w:rPr>
              <w:t xml:space="preserve">Управління </w:t>
            </w:r>
            <w:r w:rsidRPr="000B43E5">
              <w:rPr>
                <w:rFonts w:ascii="Times New Roman" w:hAnsi="Times New Roman" w:cs="Times New Roman"/>
                <w:sz w:val="24"/>
                <w:szCs w:val="24"/>
                <w:lang w:val="uk-UA"/>
              </w:rPr>
              <w:t>о</w:t>
            </w:r>
            <w:r w:rsidRPr="000B43E5">
              <w:rPr>
                <w:rFonts w:ascii="Times New Roman" w:hAnsi="Times New Roman" w:cs="Times New Roman"/>
                <w:bCs/>
                <w:sz w:val="24"/>
                <w:szCs w:val="24"/>
                <w:shd w:val="clear" w:color="auto" w:fill="FFFFFF"/>
                <w:lang w:val="uk-UA"/>
              </w:rPr>
              <w:t>податкування юридичних осіб</w:t>
            </w:r>
          </w:p>
        </w:tc>
        <w:tc>
          <w:tcPr>
            <w:tcW w:w="1653" w:type="dxa"/>
          </w:tcPr>
          <w:p w:rsidR="00955D8E" w:rsidRPr="000B43E5" w:rsidRDefault="00955D8E" w:rsidP="009F03C0">
            <w:pPr>
              <w:spacing w:before="280" w:after="280" w:line="240" w:lineRule="auto"/>
              <w:jc w:val="center"/>
              <w:rPr>
                <w:rFonts w:ascii="Times New Roman" w:hAnsi="Times New Roman" w:cs="Times New Roman"/>
                <w:color w:val="006699"/>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716DE2" w:rsidP="00CB223B">
            <w:pPr>
              <w:spacing w:before="280" w:after="280" w:line="240" w:lineRule="auto"/>
              <w:ind w:firstLine="457"/>
              <w:jc w:val="both"/>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t>В ході проведення ГУ ДПС звірок із Запорізьким обласним управлінням лісового та мисливського господарства встановлено, що 6 лісокористувачами не надано податкові декларації з рентної плати  (знаходяться на тимчасово окупованих територіях або територіях, на яких ведуться бойові дії)</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4.4.</w:t>
            </w:r>
          </w:p>
        </w:tc>
        <w:tc>
          <w:tcPr>
            <w:tcW w:w="4536" w:type="dxa"/>
          </w:tcPr>
          <w:p w:rsidR="00955D8E" w:rsidRPr="000B43E5" w:rsidRDefault="00955D8E" w:rsidP="009F03C0">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bCs/>
                <w:sz w:val="24"/>
                <w:szCs w:val="24"/>
                <w:lang w:val="uk-UA"/>
              </w:rPr>
              <w:t>Проведення звірок із</w:t>
            </w:r>
            <w:r w:rsidRPr="000B43E5">
              <w:rPr>
                <w:rFonts w:ascii="Times New Roman" w:hAnsi="Times New Roman" w:cs="Times New Roman"/>
                <w:sz w:val="24"/>
                <w:szCs w:val="24"/>
                <w:lang w:val="uk-UA"/>
              </w:rPr>
              <w:t xml:space="preserve"> Департаментом захисту довкілля Запорізької обласної державної адміністрації щодо переліків суб’єктів господарювання, яким надані спеціальні дозволи на викиди забруднюючих речовин в атмосферне повітря стаціонарними джерелами забруднення, що діють у 2022 році з переліком платників, які подали декларації по екологічному податку</w:t>
            </w:r>
          </w:p>
        </w:tc>
        <w:tc>
          <w:tcPr>
            <w:tcW w:w="2552" w:type="dxa"/>
          </w:tcPr>
          <w:p w:rsidR="00955D8E" w:rsidRPr="000B43E5" w:rsidRDefault="00955D8E" w:rsidP="009F03C0">
            <w:pPr>
              <w:spacing w:before="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shd w:val="clear" w:color="auto" w:fill="FFFFFF"/>
                <w:lang w:val="uk-UA"/>
              </w:rPr>
              <w:t xml:space="preserve">Управління </w:t>
            </w:r>
            <w:r w:rsidRPr="000B43E5">
              <w:rPr>
                <w:rFonts w:ascii="Times New Roman" w:hAnsi="Times New Roman" w:cs="Times New Roman"/>
                <w:sz w:val="24"/>
                <w:szCs w:val="24"/>
                <w:lang w:val="uk-UA"/>
              </w:rPr>
              <w:t>о</w:t>
            </w:r>
            <w:r w:rsidRPr="000B43E5">
              <w:rPr>
                <w:rFonts w:ascii="Times New Roman" w:hAnsi="Times New Roman" w:cs="Times New Roman"/>
                <w:bCs/>
                <w:sz w:val="24"/>
                <w:szCs w:val="24"/>
                <w:shd w:val="clear" w:color="auto" w:fill="FFFFFF"/>
                <w:lang w:val="uk-UA"/>
              </w:rPr>
              <w:t>податкування юридичних осіб</w:t>
            </w:r>
          </w:p>
        </w:tc>
        <w:tc>
          <w:tcPr>
            <w:tcW w:w="1653" w:type="dxa"/>
          </w:tcPr>
          <w:p w:rsidR="00955D8E" w:rsidRPr="000B43E5" w:rsidRDefault="00955D8E" w:rsidP="009F03C0">
            <w:pPr>
              <w:spacing w:before="280" w:after="280" w:line="240" w:lineRule="auto"/>
              <w:jc w:val="center"/>
              <w:rPr>
                <w:rFonts w:ascii="Times New Roman" w:hAnsi="Times New Roman" w:cs="Times New Roman"/>
                <w:color w:val="006699"/>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2523B0" w:rsidP="00CB223B">
            <w:pPr>
              <w:spacing w:before="280" w:after="0" w:line="240" w:lineRule="auto"/>
              <w:ind w:firstLine="45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В ході проведення звірок з Департаментом захисту довкілля Запорізької обласної державної адміністрації,  Мін</w:t>
            </w:r>
            <w:r w:rsidR="009C2173" w:rsidRPr="000B43E5">
              <w:rPr>
                <w:rFonts w:ascii="Times New Roman" w:hAnsi="Times New Roman" w:cs="Times New Roman"/>
                <w:sz w:val="24"/>
                <w:szCs w:val="24"/>
                <w:lang w:val="uk-UA"/>
              </w:rPr>
              <w:t>істерством захисту довкілля та природних ресурсів України</w:t>
            </w:r>
            <w:r w:rsidRPr="000B43E5">
              <w:rPr>
                <w:rFonts w:ascii="Times New Roman" w:hAnsi="Times New Roman" w:cs="Times New Roman"/>
                <w:sz w:val="24"/>
                <w:szCs w:val="24"/>
                <w:lang w:val="uk-UA"/>
              </w:rPr>
              <w:t xml:space="preserve"> та </w:t>
            </w:r>
            <w:r w:rsidR="009C2173" w:rsidRPr="000B43E5">
              <w:rPr>
                <w:rFonts w:ascii="Times New Roman" w:hAnsi="Times New Roman" w:cs="Times New Roman"/>
                <w:sz w:val="24"/>
                <w:szCs w:val="24"/>
                <w:lang w:val="uk-UA"/>
              </w:rPr>
              <w:t>Державним агентством водних ресурсів України</w:t>
            </w:r>
            <w:r w:rsidRPr="000B43E5">
              <w:rPr>
                <w:rFonts w:ascii="Times New Roman" w:hAnsi="Times New Roman" w:cs="Times New Roman"/>
                <w:sz w:val="24"/>
                <w:szCs w:val="24"/>
                <w:lang w:val="uk-UA"/>
              </w:rPr>
              <w:t xml:space="preserve"> встановлено, </w:t>
            </w:r>
            <w:r w:rsidR="009C2173" w:rsidRPr="000B43E5">
              <w:rPr>
                <w:rFonts w:ascii="Times New Roman" w:hAnsi="Times New Roman" w:cs="Times New Roman"/>
                <w:sz w:val="24"/>
                <w:szCs w:val="24"/>
                <w:lang w:val="uk-UA"/>
              </w:rPr>
              <w:t>що</w:t>
            </w:r>
            <w:r w:rsidRPr="000B43E5">
              <w:rPr>
                <w:rFonts w:ascii="Times New Roman" w:hAnsi="Times New Roman" w:cs="Times New Roman"/>
                <w:sz w:val="24"/>
                <w:szCs w:val="24"/>
                <w:lang w:val="uk-UA"/>
              </w:rPr>
              <w:t xml:space="preserve"> </w:t>
            </w:r>
            <w:r w:rsidR="009C2173" w:rsidRPr="000B43E5">
              <w:rPr>
                <w:rFonts w:ascii="Times New Roman" w:hAnsi="Times New Roman" w:cs="Times New Roman"/>
                <w:sz w:val="24"/>
                <w:szCs w:val="24"/>
                <w:lang w:val="uk-UA"/>
              </w:rPr>
              <w:t>404 СГ</w:t>
            </w:r>
            <w:r w:rsidRPr="000B43E5">
              <w:rPr>
                <w:rFonts w:ascii="Times New Roman" w:hAnsi="Times New Roman" w:cs="Times New Roman"/>
                <w:sz w:val="24"/>
                <w:szCs w:val="24"/>
                <w:lang w:val="uk-UA"/>
              </w:rPr>
              <w:t xml:space="preserve"> не надано декларації з екологічного податку (знаходяться на тимчасово окупованих територіях або територіях, на яких ведуться бойові дії)</w:t>
            </w:r>
            <w:r w:rsidR="009C2173" w:rsidRPr="000B43E5">
              <w:rPr>
                <w:rFonts w:ascii="Times New Roman" w:hAnsi="Times New Roman" w:cs="Times New Roman"/>
                <w:sz w:val="24"/>
                <w:szCs w:val="24"/>
                <w:lang w:val="uk-UA"/>
              </w:rPr>
              <w:t>. На не</w:t>
            </w:r>
            <w:r w:rsidRPr="000B43E5">
              <w:rPr>
                <w:rFonts w:ascii="Times New Roman" w:hAnsi="Times New Roman" w:cs="Times New Roman"/>
                <w:sz w:val="24"/>
                <w:szCs w:val="24"/>
                <w:lang w:val="uk-UA"/>
              </w:rPr>
              <w:t>окупованих територіях області з</w:t>
            </w:r>
            <w:r w:rsidR="009C2173" w:rsidRPr="000B43E5">
              <w:rPr>
                <w:rFonts w:ascii="Times New Roman" w:hAnsi="Times New Roman" w:cs="Times New Roman"/>
                <w:sz w:val="24"/>
                <w:szCs w:val="24"/>
                <w:lang w:val="uk-UA"/>
              </w:rPr>
              <w:t>алучено до </w:t>
            </w:r>
            <w:r w:rsidRPr="000B43E5">
              <w:rPr>
                <w:rFonts w:ascii="Times New Roman" w:hAnsi="Times New Roman" w:cs="Times New Roman"/>
                <w:sz w:val="24"/>
                <w:szCs w:val="24"/>
                <w:lang w:val="uk-UA"/>
              </w:rPr>
              <w:t>оподаткування 20</w:t>
            </w:r>
            <w:r w:rsidR="009C2173" w:rsidRPr="000B43E5">
              <w:rPr>
                <w:rFonts w:ascii="Times New Roman" w:hAnsi="Times New Roman" w:cs="Times New Roman"/>
                <w:sz w:val="24"/>
                <w:szCs w:val="24"/>
                <w:lang w:val="uk-UA"/>
              </w:rPr>
              <w:t> СГ на суму 274,6 </w:t>
            </w:r>
            <w:r w:rsidRPr="000B43E5">
              <w:rPr>
                <w:rFonts w:ascii="Times New Roman" w:hAnsi="Times New Roman" w:cs="Times New Roman"/>
                <w:sz w:val="24"/>
                <w:szCs w:val="24"/>
                <w:lang w:val="uk-UA"/>
              </w:rPr>
              <w:t>тис</w:t>
            </w:r>
            <w:r w:rsidR="009C2173" w:rsidRPr="000B43E5">
              <w:rPr>
                <w:rFonts w:ascii="Times New Roman" w:hAnsi="Times New Roman" w:cs="Times New Roman"/>
                <w:sz w:val="24"/>
                <w:szCs w:val="24"/>
                <w:lang w:val="uk-UA"/>
              </w:rPr>
              <w:t>ячі гривень</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4.5.</w:t>
            </w:r>
          </w:p>
        </w:tc>
        <w:tc>
          <w:tcPr>
            <w:tcW w:w="4536" w:type="dxa"/>
          </w:tcPr>
          <w:p w:rsidR="00955D8E" w:rsidRPr="000B43E5" w:rsidRDefault="00955D8E" w:rsidP="009F03C0">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Забезпечення взаємодії з Департаментом захисту довкілля Запорізької обласної державної адміністрації та Державним агентством </w:t>
            </w:r>
            <w:r w:rsidRPr="000B43E5">
              <w:rPr>
                <w:rFonts w:ascii="Times New Roman" w:hAnsi="Times New Roman" w:cs="Times New Roman"/>
                <w:sz w:val="24"/>
                <w:szCs w:val="24"/>
                <w:lang w:val="uk-UA"/>
              </w:rPr>
              <w:lastRenderedPageBreak/>
              <w:t>водних ресурсів України щодо проведення звірок переліків водокористувачів, яким в установленому порядку надані дозволи на спеціальне водокористування, що діють у 2022 році з переліком платників, які подали декларації по рентній платі за спеціальне використання води</w:t>
            </w:r>
          </w:p>
        </w:tc>
        <w:tc>
          <w:tcPr>
            <w:tcW w:w="2552" w:type="dxa"/>
          </w:tcPr>
          <w:p w:rsidR="00955D8E" w:rsidRPr="000B43E5" w:rsidRDefault="00955D8E" w:rsidP="009F03C0">
            <w:pPr>
              <w:spacing w:before="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shd w:val="clear" w:color="auto" w:fill="FFFFFF"/>
                <w:lang w:val="uk-UA"/>
              </w:rPr>
              <w:lastRenderedPageBreak/>
              <w:t xml:space="preserve">Управління </w:t>
            </w:r>
            <w:r w:rsidRPr="000B43E5">
              <w:rPr>
                <w:rFonts w:ascii="Times New Roman" w:hAnsi="Times New Roman" w:cs="Times New Roman"/>
                <w:sz w:val="24"/>
                <w:szCs w:val="24"/>
                <w:lang w:val="uk-UA"/>
              </w:rPr>
              <w:t>о</w:t>
            </w:r>
            <w:r w:rsidRPr="000B43E5">
              <w:rPr>
                <w:rFonts w:ascii="Times New Roman" w:hAnsi="Times New Roman" w:cs="Times New Roman"/>
                <w:bCs/>
                <w:sz w:val="24"/>
                <w:szCs w:val="24"/>
                <w:shd w:val="clear" w:color="auto" w:fill="FFFFFF"/>
                <w:lang w:val="uk-UA"/>
              </w:rPr>
              <w:t>податкування юридичних осіб</w:t>
            </w:r>
          </w:p>
        </w:tc>
        <w:tc>
          <w:tcPr>
            <w:tcW w:w="1653" w:type="dxa"/>
          </w:tcPr>
          <w:p w:rsidR="00955D8E" w:rsidRPr="000B43E5" w:rsidRDefault="00955D8E" w:rsidP="009F03C0">
            <w:pPr>
              <w:spacing w:before="280" w:after="280" w:line="240" w:lineRule="auto"/>
              <w:jc w:val="center"/>
              <w:rPr>
                <w:rFonts w:ascii="Times New Roman" w:hAnsi="Times New Roman" w:cs="Times New Roman"/>
                <w:color w:val="006699"/>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00387D" w:rsidP="00CB223B">
            <w:pPr>
              <w:spacing w:before="280" w:after="280" w:line="240" w:lineRule="auto"/>
              <w:ind w:firstLine="45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Проведено</w:t>
            </w:r>
            <w:r w:rsidR="00C841BC" w:rsidRPr="000B43E5">
              <w:rPr>
                <w:rFonts w:ascii="Times New Roman" w:hAnsi="Times New Roman" w:cs="Times New Roman"/>
                <w:sz w:val="24"/>
                <w:szCs w:val="24"/>
                <w:lang w:val="uk-UA"/>
              </w:rPr>
              <w:t xml:space="preserve"> звірки переліку водокористувачів, яким видано дозволи на спеціальне водокористування, з переліком водокористувачів, якими подано розрахунки з рентної плати за спеціальне використання води до Податкової декларації </w:t>
            </w:r>
            <w:r w:rsidR="00C841BC" w:rsidRPr="000B43E5">
              <w:rPr>
                <w:rFonts w:ascii="Times New Roman" w:hAnsi="Times New Roman" w:cs="Times New Roman"/>
                <w:sz w:val="24"/>
                <w:szCs w:val="24"/>
                <w:lang w:val="uk-UA"/>
              </w:rPr>
              <w:lastRenderedPageBreak/>
              <w:t>з рентної плати</w:t>
            </w:r>
            <w:r w:rsidRPr="000B43E5">
              <w:rPr>
                <w:rFonts w:ascii="Times New Roman" w:hAnsi="Times New Roman" w:cs="Times New Roman"/>
                <w:color w:val="C00000"/>
                <w:sz w:val="24"/>
                <w:szCs w:val="24"/>
                <w:lang w:val="uk-UA"/>
              </w:rPr>
              <w:t xml:space="preserve">. </w:t>
            </w:r>
            <w:r w:rsidR="00C841BC" w:rsidRPr="000B43E5">
              <w:rPr>
                <w:rFonts w:ascii="Times New Roman" w:hAnsi="Times New Roman" w:cs="Times New Roman"/>
                <w:sz w:val="24"/>
                <w:szCs w:val="24"/>
                <w:lang w:val="uk-UA"/>
              </w:rPr>
              <w:t xml:space="preserve">За результатами встановлено, що </w:t>
            </w:r>
            <w:r w:rsidRPr="000B43E5">
              <w:rPr>
                <w:rFonts w:ascii="Times New Roman" w:hAnsi="Times New Roman" w:cs="Times New Roman"/>
                <w:sz w:val="24"/>
                <w:szCs w:val="24"/>
                <w:lang w:val="uk-UA"/>
              </w:rPr>
              <w:t xml:space="preserve">отримали дозволи на спеціальне водокористування </w:t>
            </w:r>
            <w:r w:rsidR="00C841BC" w:rsidRPr="000B43E5">
              <w:rPr>
                <w:rFonts w:ascii="Times New Roman" w:hAnsi="Times New Roman" w:cs="Times New Roman"/>
                <w:sz w:val="24"/>
                <w:szCs w:val="24"/>
                <w:lang w:val="uk-UA"/>
              </w:rPr>
              <w:t xml:space="preserve">926 СГ </w:t>
            </w:r>
            <w:r w:rsidR="00C841BC" w:rsidRPr="000B43E5">
              <w:rPr>
                <w:rFonts w:ascii="Times New Roman" w:hAnsi="Times New Roman" w:cs="Times New Roman"/>
                <w:color w:val="006699"/>
                <w:sz w:val="24"/>
                <w:szCs w:val="24"/>
                <w:lang w:val="uk-UA"/>
              </w:rPr>
              <w:t>–</w:t>
            </w:r>
            <w:r w:rsidR="00C841BC" w:rsidRPr="000B43E5">
              <w:rPr>
                <w:rFonts w:ascii="Times New Roman" w:hAnsi="Times New Roman" w:cs="Times New Roman"/>
                <w:sz w:val="24"/>
                <w:szCs w:val="24"/>
                <w:lang w:val="uk-UA"/>
              </w:rPr>
              <w:t xml:space="preserve"> юридичних осіб, з них: 88 СГ надають податкову звітність, 626 СГ звільнено від оподаткування, 212 СГ не надали податкову звітність (знаходяться на тимчасово окупованих територіях або територіях, де ведуться бойові дії).</w:t>
            </w:r>
            <w:r w:rsidRPr="000B43E5">
              <w:rPr>
                <w:rFonts w:ascii="Times New Roman" w:hAnsi="Times New Roman" w:cs="Times New Roman"/>
                <w:sz w:val="24"/>
                <w:szCs w:val="24"/>
                <w:lang w:val="uk-UA"/>
              </w:rPr>
              <w:t xml:space="preserve"> На </w:t>
            </w:r>
            <w:r w:rsidR="00C841BC" w:rsidRPr="000B43E5">
              <w:rPr>
                <w:rFonts w:ascii="Times New Roman" w:hAnsi="Times New Roman" w:cs="Times New Roman"/>
                <w:sz w:val="24"/>
                <w:szCs w:val="24"/>
                <w:lang w:val="uk-UA"/>
              </w:rPr>
              <w:t>неокупованих територіях області з</w:t>
            </w:r>
            <w:r w:rsidR="0049258D" w:rsidRPr="000B43E5">
              <w:rPr>
                <w:rFonts w:ascii="Times New Roman" w:hAnsi="Times New Roman" w:cs="Times New Roman"/>
                <w:sz w:val="24"/>
                <w:szCs w:val="24"/>
                <w:lang w:val="uk-UA"/>
              </w:rPr>
              <w:t>алучено до </w:t>
            </w:r>
            <w:r w:rsidR="00C841BC" w:rsidRPr="000B43E5">
              <w:rPr>
                <w:rFonts w:ascii="Times New Roman" w:hAnsi="Times New Roman" w:cs="Times New Roman"/>
                <w:sz w:val="24"/>
                <w:szCs w:val="24"/>
                <w:lang w:val="uk-UA"/>
              </w:rPr>
              <w:t>оподаткування 2 СГ</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4.6.</w:t>
            </w:r>
          </w:p>
        </w:tc>
        <w:tc>
          <w:tcPr>
            <w:tcW w:w="4536" w:type="dxa"/>
          </w:tcPr>
          <w:p w:rsidR="00955D8E" w:rsidRPr="000B43E5" w:rsidRDefault="00955D8E" w:rsidP="009F03C0">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Проведення звірок по платниках рентної плати за користування радіочастотним ресурсом України з переліком користувачів радіочастотного ресурсу України, отриманим від Національної комісії, що здійснює державне регулювання у сфері зв’язку та інформатизації  для здійснення контролю за надходженням до державного бюджету рентної плати </w:t>
            </w:r>
          </w:p>
        </w:tc>
        <w:tc>
          <w:tcPr>
            <w:tcW w:w="2552" w:type="dxa"/>
          </w:tcPr>
          <w:p w:rsidR="00955D8E" w:rsidRPr="000B43E5" w:rsidRDefault="00955D8E" w:rsidP="009F03C0">
            <w:pPr>
              <w:spacing w:before="280" w:after="280" w:line="240" w:lineRule="auto"/>
              <w:jc w:val="center"/>
              <w:rPr>
                <w:rFonts w:ascii="Times New Roman" w:hAnsi="Times New Roman" w:cs="Times New Roman"/>
                <w:bCs/>
                <w:sz w:val="24"/>
                <w:szCs w:val="24"/>
                <w:lang w:val="uk-UA"/>
              </w:rPr>
            </w:pPr>
            <w:r w:rsidRPr="000B43E5">
              <w:rPr>
                <w:rStyle w:val="3"/>
                <w:rFonts w:ascii="Times New Roman" w:hAnsi="Times New Roman" w:cs="Times New Roman"/>
                <w:bCs/>
                <w:sz w:val="24"/>
                <w:szCs w:val="24"/>
                <w:lang w:val="uk-UA"/>
              </w:rPr>
              <w:t xml:space="preserve">Управління: </w:t>
            </w:r>
            <w:r w:rsidRPr="000B43E5">
              <w:rPr>
                <w:rFonts w:ascii="Times New Roman" w:hAnsi="Times New Roman" w:cs="Times New Roman"/>
                <w:sz w:val="24"/>
                <w:szCs w:val="24"/>
                <w:lang w:val="uk-UA"/>
              </w:rPr>
              <w:t>о</w:t>
            </w:r>
            <w:r w:rsidRPr="000B43E5">
              <w:rPr>
                <w:rStyle w:val="3"/>
                <w:rFonts w:ascii="Times New Roman" w:hAnsi="Times New Roman" w:cs="Times New Roman"/>
                <w:bCs/>
                <w:sz w:val="24"/>
                <w:szCs w:val="24"/>
                <w:lang w:val="uk-UA"/>
              </w:rPr>
              <w:t xml:space="preserve">податкування юридичних осіб, </w:t>
            </w:r>
            <w:r w:rsidRPr="000B43E5">
              <w:rPr>
                <w:rFonts w:ascii="Times New Roman" w:hAnsi="Times New Roman" w:cs="Times New Roman"/>
                <w:sz w:val="24"/>
                <w:szCs w:val="24"/>
                <w:lang w:val="uk-UA"/>
              </w:rPr>
              <w:t>о</w:t>
            </w:r>
            <w:r w:rsidRPr="000B43E5">
              <w:rPr>
                <w:rFonts w:ascii="Times New Roman" w:hAnsi="Times New Roman" w:cs="Times New Roman"/>
                <w:bCs/>
                <w:sz w:val="24"/>
                <w:szCs w:val="24"/>
                <w:shd w:val="clear" w:color="auto" w:fill="FFFFFF"/>
                <w:lang w:val="uk-UA"/>
              </w:rPr>
              <w:t>податкування</w:t>
            </w:r>
            <w:r w:rsidRPr="000B43E5">
              <w:rPr>
                <w:rStyle w:val="3"/>
                <w:rFonts w:ascii="Times New Roman" w:hAnsi="Times New Roman" w:cs="Times New Roman"/>
                <w:bCs/>
                <w:sz w:val="24"/>
                <w:szCs w:val="24"/>
                <w:lang w:val="uk-UA"/>
              </w:rPr>
              <w:t xml:space="preserve"> фізичних осіб</w:t>
            </w:r>
          </w:p>
        </w:tc>
        <w:tc>
          <w:tcPr>
            <w:tcW w:w="1653" w:type="dxa"/>
          </w:tcPr>
          <w:p w:rsidR="00955D8E" w:rsidRPr="000B43E5" w:rsidRDefault="00955D8E" w:rsidP="009F03C0">
            <w:pPr>
              <w:spacing w:before="280" w:after="280" w:line="240" w:lineRule="auto"/>
              <w:jc w:val="center"/>
              <w:rPr>
                <w:rFonts w:ascii="Times New Roman" w:hAnsi="Times New Roman" w:cs="Times New Roman"/>
                <w:color w:val="006699"/>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170EC5" w:rsidP="00CB223B">
            <w:pPr>
              <w:spacing w:before="280" w:after="0" w:line="240" w:lineRule="auto"/>
              <w:ind w:firstLine="459"/>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Здійснено</w:t>
            </w:r>
            <w:r w:rsidR="00DD4A95" w:rsidRPr="000B43E5">
              <w:rPr>
                <w:rFonts w:ascii="Times New Roman" w:hAnsi="Times New Roman" w:cs="Times New Roman"/>
                <w:sz w:val="24"/>
                <w:szCs w:val="24"/>
                <w:lang w:val="uk-UA"/>
              </w:rPr>
              <w:t xml:space="preserve"> звірки переліку користувачів радіочастотного ресурсу, отриманим від Національної комісії, що здійснює державне регулювання у сферах електронних комунікацій, радіочастотного спектра та надання послуг поштового зв’язку </w:t>
            </w:r>
            <w:r w:rsidR="00A54836" w:rsidRPr="000B43E5">
              <w:rPr>
                <w:rFonts w:ascii="Times New Roman" w:hAnsi="Times New Roman" w:cs="Times New Roman"/>
                <w:sz w:val="24"/>
                <w:szCs w:val="24"/>
                <w:lang w:val="uk-UA"/>
              </w:rPr>
              <w:t>(далі – Комісії) з </w:t>
            </w:r>
            <w:r w:rsidR="00DD4A95" w:rsidRPr="000B43E5">
              <w:rPr>
                <w:rFonts w:ascii="Times New Roman" w:hAnsi="Times New Roman" w:cs="Times New Roman"/>
                <w:sz w:val="24"/>
                <w:szCs w:val="24"/>
                <w:lang w:val="uk-UA"/>
              </w:rPr>
              <w:t>переліком суб’єктів господарювання, яким</w:t>
            </w:r>
            <w:r w:rsidR="00883D6F" w:rsidRPr="000B43E5">
              <w:rPr>
                <w:rFonts w:ascii="Times New Roman" w:hAnsi="Times New Roman" w:cs="Times New Roman"/>
                <w:sz w:val="24"/>
                <w:szCs w:val="24"/>
                <w:lang w:val="uk-UA"/>
              </w:rPr>
              <w:t>и подано податкову декларацію з </w:t>
            </w:r>
            <w:r w:rsidR="00DD4A95" w:rsidRPr="000B43E5">
              <w:rPr>
                <w:rFonts w:ascii="Times New Roman" w:hAnsi="Times New Roman" w:cs="Times New Roman"/>
                <w:sz w:val="24"/>
                <w:szCs w:val="24"/>
                <w:lang w:val="uk-UA"/>
              </w:rPr>
              <w:t>рентної плати</w:t>
            </w:r>
            <w:r w:rsidR="00A54836" w:rsidRPr="000B43E5">
              <w:rPr>
                <w:rFonts w:ascii="Times New Roman" w:hAnsi="Times New Roman" w:cs="Times New Roman"/>
                <w:sz w:val="24"/>
                <w:szCs w:val="24"/>
                <w:lang w:val="uk-UA"/>
              </w:rPr>
              <w:t xml:space="preserve"> (надісланий листом Комісії від 28.10.2022 № 04-3919/112)</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4.7.</w:t>
            </w:r>
          </w:p>
        </w:tc>
        <w:tc>
          <w:tcPr>
            <w:tcW w:w="4536" w:type="dxa"/>
          </w:tcPr>
          <w:p w:rsidR="00955D8E" w:rsidRPr="000B43E5" w:rsidRDefault="00955D8E" w:rsidP="009F03C0">
            <w:pPr>
              <w:widowControl w:val="0"/>
              <w:autoSpaceDE w:val="0"/>
              <w:autoSpaceDN w:val="0"/>
              <w:adjustRightInd w:val="0"/>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Забезпечення взаємодії з органами внутрішніх справ стосовно об’єктів оподаткування та платників транспортного податку</w:t>
            </w:r>
          </w:p>
        </w:tc>
        <w:tc>
          <w:tcPr>
            <w:tcW w:w="2552"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shd w:val="clear" w:color="auto" w:fill="FFFFFF"/>
                <w:lang w:val="uk-UA"/>
              </w:rPr>
              <w:t xml:space="preserve">Управління </w:t>
            </w:r>
            <w:r w:rsidRPr="000B43E5">
              <w:rPr>
                <w:rFonts w:ascii="Times New Roman" w:hAnsi="Times New Roman" w:cs="Times New Roman"/>
                <w:sz w:val="24"/>
                <w:szCs w:val="24"/>
                <w:lang w:val="uk-UA"/>
              </w:rPr>
              <w:t>о</w:t>
            </w:r>
            <w:r w:rsidRPr="000B43E5">
              <w:rPr>
                <w:rFonts w:ascii="Times New Roman" w:hAnsi="Times New Roman" w:cs="Times New Roman"/>
                <w:bCs/>
                <w:sz w:val="24"/>
                <w:szCs w:val="24"/>
                <w:shd w:val="clear" w:color="auto" w:fill="FFFFFF"/>
                <w:lang w:val="uk-UA"/>
              </w:rPr>
              <w:t>податкування юридичних осіб</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955D8E" w:rsidP="00CB223B">
            <w:pPr>
              <w:spacing w:before="280" w:after="280" w:line="240" w:lineRule="auto"/>
              <w:ind w:firstLine="459"/>
              <w:jc w:val="both"/>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t>Регіональним сервісним центром в Запорізькій області МВС України інформацію щодо зареєстрованих легкових автомобілів не надано</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4.8.</w:t>
            </w:r>
          </w:p>
        </w:tc>
        <w:tc>
          <w:tcPr>
            <w:tcW w:w="4536" w:type="dxa"/>
          </w:tcPr>
          <w:p w:rsidR="00955D8E" w:rsidRPr="000B43E5" w:rsidRDefault="00955D8E" w:rsidP="009F03C0">
            <w:pPr>
              <w:widowControl w:val="0"/>
              <w:autoSpaceDE w:val="0"/>
              <w:autoSpaceDN w:val="0"/>
              <w:adjustRightInd w:val="0"/>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Забезпечення взаємодії з органами державної реєстрації прав на нерухоме майно</w:t>
            </w:r>
          </w:p>
        </w:tc>
        <w:tc>
          <w:tcPr>
            <w:tcW w:w="2552"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shd w:val="clear" w:color="auto" w:fill="FFFFFF"/>
                <w:lang w:val="uk-UA"/>
              </w:rPr>
              <w:t xml:space="preserve">Управління </w:t>
            </w:r>
            <w:r w:rsidRPr="000B43E5">
              <w:rPr>
                <w:rFonts w:ascii="Times New Roman" w:hAnsi="Times New Roman" w:cs="Times New Roman"/>
                <w:sz w:val="24"/>
                <w:szCs w:val="24"/>
                <w:lang w:val="uk-UA"/>
              </w:rPr>
              <w:t>о</w:t>
            </w:r>
            <w:r w:rsidRPr="000B43E5">
              <w:rPr>
                <w:rFonts w:ascii="Times New Roman" w:hAnsi="Times New Roman" w:cs="Times New Roman"/>
                <w:bCs/>
                <w:sz w:val="24"/>
                <w:szCs w:val="24"/>
                <w:shd w:val="clear" w:color="auto" w:fill="FFFFFF"/>
                <w:lang w:val="uk-UA"/>
              </w:rPr>
              <w:t>податкування юридичних осіб</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0E573C" w:rsidP="00CB223B">
            <w:pPr>
              <w:spacing w:before="280" w:after="280" w:line="240" w:lineRule="auto"/>
              <w:ind w:firstLine="459"/>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Інформацію від органів державної реєстрації прав на нерухоме майно щодо об’єктів оподаткування не надано. ГУ ДПС отримало необхідну інформацію шляхом моніторингу  Державного реєстру речових прав на нерухоме майно</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4.9.</w:t>
            </w:r>
          </w:p>
        </w:tc>
        <w:tc>
          <w:tcPr>
            <w:tcW w:w="4536" w:type="dxa"/>
          </w:tcPr>
          <w:p w:rsidR="00955D8E" w:rsidRPr="000B43E5" w:rsidRDefault="00955D8E" w:rsidP="009F03C0">
            <w:pPr>
              <w:spacing w:before="280" w:after="280" w:line="240" w:lineRule="auto"/>
              <w:ind w:firstLine="317"/>
              <w:jc w:val="both"/>
              <w:rPr>
                <w:rFonts w:ascii="Times New Roman" w:hAnsi="Times New Roman" w:cs="Times New Roman"/>
                <w:bCs/>
                <w:sz w:val="24"/>
                <w:szCs w:val="24"/>
                <w:lang w:val="uk-UA"/>
              </w:rPr>
            </w:pPr>
            <w:r w:rsidRPr="000B43E5">
              <w:rPr>
                <w:rFonts w:ascii="Times New Roman" w:hAnsi="Times New Roman" w:cs="Times New Roman"/>
                <w:bCs/>
                <w:sz w:val="24"/>
                <w:szCs w:val="24"/>
                <w:lang w:val="uk-UA"/>
              </w:rPr>
              <w:t xml:space="preserve">    Забезпечення обміну інформацією з компетентними органами іноземних держав за запитом і з власної ініціативи з питань, віднесених до компетенції структурного підрозділу</w:t>
            </w:r>
          </w:p>
        </w:tc>
        <w:tc>
          <w:tcPr>
            <w:tcW w:w="2552" w:type="dxa"/>
          </w:tcPr>
          <w:p w:rsidR="00955D8E" w:rsidRPr="000B43E5" w:rsidRDefault="00955D8E" w:rsidP="009F03C0">
            <w:pPr>
              <w:spacing w:before="280" w:after="280" w:line="240" w:lineRule="auto"/>
              <w:jc w:val="center"/>
              <w:rPr>
                <w:rFonts w:ascii="Times New Roman" w:hAnsi="Times New Roman" w:cs="Times New Roman"/>
                <w:sz w:val="24"/>
                <w:szCs w:val="24"/>
              </w:rPr>
            </w:pPr>
            <w:r w:rsidRPr="000B43E5">
              <w:rPr>
                <w:rStyle w:val="3"/>
                <w:rFonts w:ascii="Times New Roman" w:hAnsi="Times New Roman" w:cs="Times New Roman"/>
                <w:bCs/>
                <w:sz w:val="24"/>
                <w:szCs w:val="24"/>
              </w:rPr>
              <w:t>Управління податкового аудиту</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111A89" w:rsidP="00CB223B">
            <w:pPr>
              <w:spacing w:before="280" w:after="280" w:line="240" w:lineRule="auto"/>
              <w:ind w:firstLine="459"/>
              <w:jc w:val="both"/>
              <w:rPr>
                <w:rFonts w:ascii="Times New Roman" w:eastAsia="Times New Roman" w:hAnsi="Times New Roman" w:cs="Times New Roman"/>
                <w:sz w:val="24"/>
                <w:szCs w:val="24"/>
                <w:lang w:val="uk-UA" w:eastAsia="ru-RU"/>
              </w:rPr>
            </w:pPr>
            <w:r w:rsidRPr="000B43E5">
              <w:rPr>
                <w:rFonts w:ascii="Times New Roman" w:eastAsia="Times New Roman" w:hAnsi="Times New Roman" w:cs="Times New Roman"/>
                <w:sz w:val="24"/>
                <w:szCs w:val="24"/>
                <w:lang w:val="uk-UA" w:eastAsia="ru-RU"/>
              </w:rPr>
              <w:t>Наказом № 173 виконання повноважень ГУ ДПС щодо надання до ДПС пр</w:t>
            </w:r>
            <w:r w:rsidR="0049258D" w:rsidRPr="000B43E5">
              <w:rPr>
                <w:rFonts w:ascii="Times New Roman" w:eastAsia="Times New Roman" w:hAnsi="Times New Roman" w:cs="Times New Roman"/>
                <w:sz w:val="24"/>
                <w:szCs w:val="24"/>
                <w:lang w:val="uk-UA" w:eastAsia="ru-RU"/>
              </w:rPr>
              <w:t>оєктів запитів та відповідей до </w:t>
            </w:r>
            <w:r w:rsidRPr="000B43E5">
              <w:rPr>
                <w:rFonts w:ascii="Times New Roman" w:eastAsia="Times New Roman" w:hAnsi="Times New Roman" w:cs="Times New Roman"/>
                <w:sz w:val="24"/>
                <w:szCs w:val="24"/>
                <w:lang w:val="uk-UA" w:eastAsia="ru-RU"/>
              </w:rPr>
              <w:t>компетентних органів іноземних держав у межах обміну податковою інформацією</w:t>
            </w:r>
            <w:r w:rsidR="00BB6309" w:rsidRPr="000B43E5">
              <w:rPr>
                <w:rFonts w:ascii="Times New Roman" w:eastAsia="Times New Roman" w:hAnsi="Times New Roman" w:cs="Times New Roman"/>
                <w:sz w:val="24"/>
                <w:szCs w:val="24"/>
                <w:lang w:val="uk-UA" w:eastAsia="ru-RU"/>
              </w:rPr>
              <w:t xml:space="preserve"> закріплено за </w:t>
            </w:r>
            <w:r w:rsidRPr="000B43E5">
              <w:rPr>
                <w:rFonts w:ascii="Times New Roman" w:eastAsia="Times New Roman" w:hAnsi="Times New Roman" w:cs="Times New Roman"/>
                <w:sz w:val="24"/>
                <w:szCs w:val="24"/>
                <w:lang w:val="uk-UA" w:eastAsia="ru-RU"/>
              </w:rPr>
              <w:t xml:space="preserve">Головним управлінням ДПС у Вінницькій області, а з 19.09.2022 </w:t>
            </w:r>
            <w:r w:rsidRPr="000B43E5">
              <w:rPr>
                <w:rFonts w:ascii="Times New Roman" w:hAnsi="Times New Roman" w:cs="Times New Roman"/>
                <w:sz w:val="24"/>
                <w:szCs w:val="24"/>
                <w:lang w:val="uk-UA"/>
              </w:rPr>
              <w:t xml:space="preserve">– </w:t>
            </w:r>
            <w:r w:rsidRPr="000B43E5">
              <w:rPr>
                <w:rFonts w:ascii="Times New Roman" w:eastAsia="Times New Roman" w:hAnsi="Times New Roman" w:cs="Times New Roman"/>
                <w:sz w:val="24"/>
                <w:szCs w:val="24"/>
                <w:lang w:val="uk-UA" w:eastAsia="ru-RU"/>
              </w:rPr>
              <w:t>за Головним управлінням ДПС у Львівській області</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4.10.</w:t>
            </w:r>
          </w:p>
        </w:tc>
        <w:tc>
          <w:tcPr>
            <w:tcW w:w="4536" w:type="dxa"/>
          </w:tcPr>
          <w:p w:rsidR="00955D8E" w:rsidRPr="000B43E5" w:rsidRDefault="00955D8E" w:rsidP="009F03C0">
            <w:pPr>
              <w:spacing w:before="280" w:after="280" w:line="240" w:lineRule="auto"/>
              <w:ind w:firstLine="317"/>
              <w:jc w:val="both"/>
              <w:rPr>
                <w:rFonts w:ascii="Times New Roman" w:hAnsi="Times New Roman" w:cs="Times New Roman"/>
                <w:b/>
                <w:bCs/>
                <w:sz w:val="24"/>
                <w:szCs w:val="24"/>
                <w:lang w:val="uk-UA"/>
              </w:rPr>
            </w:pPr>
            <w:r w:rsidRPr="000B43E5">
              <w:rPr>
                <w:rFonts w:ascii="Times New Roman" w:hAnsi="Times New Roman" w:cs="Times New Roman"/>
                <w:bCs/>
                <w:sz w:val="24"/>
                <w:szCs w:val="24"/>
                <w:lang w:val="uk-UA"/>
              </w:rPr>
              <w:t xml:space="preserve">    За дорученням керівництва ДПС забезпечення представлення інтересів ДПС у заходах міжнародного характеру</w:t>
            </w:r>
          </w:p>
        </w:tc>
        <w:tc>
          <w:tcPr>
            <w:tcW w:w="2552" w:type="dxa"/>
          </w:tcPr>
          <w:p w:rsidR="00955D8E" w:rsidRPr="000B43E5" w:rsidRDefault="00955D8E" w:rsidP="009F03C0">
            <w:pPr>
              <w:spacing w:before="280" w:after="280" w:line="240" w:lineRule="auto"/>
              <w:jc w:val="center"/>
              <w:rPr>
                <w:rStyle w:val="3"/>
                <w:rFonts w:ascii="Times New Roman" w:hAnsi="Times New Roman" w:cs="Times New Roman"/>
                <w:bCs/>
                <w:sz w:val="24"/>
                <w:szCs w:val="24"/>
                <w:lang w:val="uk-UA"/>
              </w:rPr>
            </w:pPr>
            <w:r w:rsidRPr="000B43E5">
              <w:rPr>
                <w:rStyle w:val="11"/>
                <w:rFonts w:ascii="Times New Roman" w:hAnsi="Times New Roman" w:cs="Times New Roman"/>
                <w:b w:val="0"/>
                <w:bCs w:val="0"/>
                <w:sz w:val="24"/>
                <w:szCs w:val="24"/>
                <w:lang w:val="uk-UA"/>
              </w:rPr>
              <w:t>Управління організації роботи</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955D8E" w:rsidP="00CB223B">
            <w:pPr>
              <w:spacing w:before="280" w:after="0" w:line="240" w:lineRule="auto"/>
              <w:ind w:firstLine="459"/>
              <w:jc w:val="both"/>
              <w:rPr>
                <w:rFonts w:ascii="Times New Roman" w:eastAsia="Times New Roman" w:hAnsi="Times New Roman" w:cs="Times New Roman"/>
                <w:sz w:val="24"/>
                <w:szCs w:val="24"/>
                <w:lang w:val="uk-UA" w:eastAsia="ru-RU"/>
              </w:rPr>
            </w:pPr>
            <w:r w:rsidRPr="000B43E5">
              <w:rPr>
                <w:rFonts w:ascii="Times New Roman" w:hAnsi="Times New Roman" w:cs="Times New Roman"/>
                <w:sz w:val="24"/>
                <w:szCs w:val="24"/>
                <w:lang w:val="uk-UA" w:eastAsia="ru-RU"/>
              </w:rPr>
              <w:t xml:space="preserve">Доручень керівництва щодо забезпечення представлення інтересів ДПС у </w:t>
            </w:r>
            <w:r w:rsidRPr="000B43E5">
              <w:rPr>
                <w:rFonts w:ascii="Times New Roman" w:hAnsi="Times New Roman" w:cs="Times New Roman"/>
                <w:bCs/>
                <w:sz w:val="24"/>
                <w:szCs w:val="24"/>
                <w:lang w:val="uk-UA"/>
              </w:rPr>
              <w:t>заходах міжнародного характеру не надано</w:t>
            </w:r>
          </w:p>
        </w:tc>
      </w:tr>
      <w:tr w:rsidR="00955D8E" w:rsidRPr="000B43E5" w:rsidTr="00A95235">
        <w:trPr>
          <w:trHeight w:val="315"/>
        </w:trPr>
        <w:tc>
          <w:tcPr>
            <w:tcW w:w="16122" w:type="dxa"/>
            <w:gridSpan w:val="5"/>
          </w:tcPr>
          <w:p w:rsidR="00955D8E" w:rsidRPr="000B43E5" w:rsidRDefault="00955D8E" w:rsidP="009F03C0">
            <w:pPr>
              <w:pStyle w:val="20"/>
              <w:shd w:val="clear" w:color="auto" w:fill="auto"/>
              <w:spacing w:before="120" w:after="120" w:line="240" w:lineRule="auto"/>
              <w:jc w:val="center"/>
              <w:rPr>
                <w:rFonts w:ascii="Times New Roman" w:eastAsia="Calibri" w:hAnsi="Times New Roman" w:cs="Times New Roman"/>
                <w:sz w:val="24"/>
                <w:szCs w:val="24"/>
                <w:lang w:val="uk-UA"/>
              </w:rPr>
            </w:pPr>
            <w:r w:rsidRPr="000B43E5">
              <w:rPr>
                <w:rFonts w:ascii="Times New Roman" w:eastAsia="Calibri" w:hAnsi="Times New Roman" w:cs="Times New Roman"/>
                <w:b/>
                <w:bCs/>
                <w:sz w:val="24"/>
                <w:szCs w:val="24"/>
                <w:lang w:val="uk-UA"/>
              </w:rPr>
              <w:t>Розділ</w:t>
            </w:r>
            <w:r w:rsidRPr="000B43E5">
              <w:rPr>
                <w:rFonts w:ascii="Times New Roman" w:eastAsia="Calibri" w:hAnsi="Times New Roman" w:cs="Times New Roman"/>
                <w:b/>
                <w:sz w:val="24"/>
                <w:szCs w:val="24"/>
                <w:lang w:val="uk-UA"/>
              </w:rPr>
              <w:t xml:space="preserve"> </w:t>
            </w:r>
            <w:r w:rsidRPr="000B43E5">
              <w:rPr>
                <w:rFonts w:ascii="Times New Roman" w:hAnsi="Times New Roman" w:cs="Times New Roman"/>
                <w:b/>
                <w:bCs/>
                <w:sz w:val="24"/>
                <w:szCs w:val="24"/>
                <w:lang w:val="uk-UA"/>
              </w:rPr>
              <w:t xml:space="preserve">5. </w:t>
            </w:r>
            <w:r w:rsidRPr="000B43E5">
              <w:rPr>
                <w:rFonts w:ascii="Times New Roman" w:hAnsi="Times New Roman" w:cs="Times New Roman"/>
                <w:b/>
                <w:sz w:val="24"/>
                <w:szCs w:val="24"/>
                <w:lang w:val="uk-UA"/>
              </w:rPr>
              <w:t>Впровадження електронних сервісів для суб’єктів господарювання</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5.1.</w:t>
            </w:r>
          </w:p>
        </w:tc>
        <w:tc>
          <w:tcPr>
            <w:tcW w:w="4536" w:type="dxa"/>
          </w:tcPr>
          <w:p w:rsidR="00955D8E" w:rsidRPr="000B43E5" w:rsidRDefault="00955D8E" w:rsidP="009F03C0">
            <w:pPr>
              <w:spacing w:before="280" w:after="280" w:line="240" w:lineRule="auto"/>
              <w:ind w:firstLine="317"/>
              <w:jc w:val="both"/>
              <w:rPr>
                <w:rFonts w:ascii="Times New Roman" w:hAnsi="Times New Roman" w:cs="Times New Roman"/>
                <w:bCs/>
                <w:sz w:val="24"/>
                <w:szCs w:val="24"/>
                <w:lang w:val="uk-UA"/>
              </w:rPr>
            </w:pPr>
            <w:r w:rsidRPr="000B43E5">
              <w:rPr>
                <w:rFonts w:ascii="Times New Roman" w:hAnsi="Times New Roman" w:cs="Times New Roman"/>
                <w:bCs/>
                <w:sz w:val="24"/>
                <w:szCs w:val="24"/>
                <w:lang w:val="uk-UA"/>
              </w:rPr>
              <w:t>Забезпечення функціонування електронних сервісів і їх технічної підтримки</w:t>
            </w:r>
          </w:p>
        </w:tc>
        <w:tc>
          <w:tcPr>
            <w:tcW w:w="2552"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Управління </w:t>
            </w:r>
            <w:r w:rsidR="00227EEA" w:rsidRPr="000B43E5">
              <w:rPr>
                <w:rFonts w:ascii="Times New Roman" w:eastAsia="Times New Roman" w:hAnsi="Times New Roman" w:cs="Times New Roman"/>
                <w:bCs/>
                <w:sz w:val="24"/>
                <w:szCs w:val="24"/>
                <w:lang w:val="uk-UA" w:eastAsia="ru-RU"/>
              </w:rPr>
              <w:t>податкових</w:t>
            </w:r>
            <w:r w:rsidRPr="000B43E5">
              <w:rPr>
                <w:rStyle w:val="3"/>
                <w:rFonts w:ascii="Times New Roman" w:hAnsi="Times New Roman" w:cs="Times New Roman"/>
                <w:bCs/>
                <w:sz w:val="24"/>
                <w:szCs w:val="24"/>
                <w:lang w:val="uk-UA"/>
              </w:rPr>
              <w:t xml:space="preserve"> сервісів</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955D8E" w:rsidP="00CB223B">
            <w:pPr>
              <w:spacing w:before="280" w:after="280" w:line="240" w:lineRule="auto"/>
              <w:ind w:firstLine="459"/>
              <w:jc w:val="both"/>
              <w:rPr>
                <w:rFonts w:ascii="Times New Roman" w:eastAsia="Times New Roman" w:hAnsi="Times New Roman" w:cs="Times New Roman"/>
                <w:sz w:val="24"/>
                <w:szCs w:val="24"/>
                <w:lang w:val="uk-UA" w:eastAsia="ru-RU"/>
              </w:rPr>
            </w:pPr>
            <w:r w:rsidRPr="000B43E5">
              <w:rPr>
                <w:rFonts w:ascii="Times New Roman" w:eastAsia="Times New Roman" w:hAnsi="Times New Roman" w:cs="Times New Roman"/>
                <w:sz w:val="24"/>
                <w:szCs w:val="24"/>
                <w:lang w:val="uk-UA" w:eastAsia="ru-RU"/>
              </w:rPr>
              <w:t xml:space="preserve">В центрах обслуговування платників </w:t>
            </w:r>
            <w:r w:rsidR="00637E7A" w:rsidRPr="000B43E5">
              <w:rPr>
                <w:rFonts w:ascii="Times New Roman" w:eastAsia="Times New Roman" w:hAnsi="Times New Roman" w:cs="Times New Roman"/>
                <w:sz w:val="24"/>
                <w:szCs w:val="24"/>
                <w:lang w:val="uk-UA" w:eastAsia="ru-RU"/>
              </w:rPr>
              <w:t xml:space="preserve">(далі – ЦОП) </w:t>
            </w:r>
            <w:r w:rsidRPr="000B43E5">
              <w:rPr>
                <w:rFonts w:ascii="Times New Roman" w:eastAsia="Times New Roman" w:hAnsi="Times New Roman" w:cs="Times New Roman"/>
                <w:sz w:val="24"/>
                <w:szCs w:val="24"/>
                <w:lang w:val="uk-UA" w:eastAsia="ru-RU"/>
              </w:rPr>
              <w:t>здійснено постійне оновлення інформації щодо діючих та створення нових електронних сервісів</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5.2.</w:t>
            </w:r>
          </w:p>
        </w:tc>
        <w:tc>
          <w:tcPr>
            <w:tcW w:w="4536" w:type="dxa"/>
          </w:tcPr>
          <w:p w:rsidR="00955D8E" w:rsidRPr="000B43E5" w:rsidRDefault="00955D8E" w:rsidP="009F03C0">
            <w:pPr>
              <w:spacing w:before="280" w:after="280" w:line="240" w:lineRule="auto"/>
              <w:ind w:firstLine="317"/>
              <w:jc w:val="both"/>
              <w:rPr>
                <w:rFonts w:ascii="Times New Roman" w:hAnsi="Times New Roman" w:cs="Times New Roman"/>
                <w:bCs/>
                <w:sz w:val="24"/>
                <w:szCs w:val="24"/>
                <w:lang w:val="uk-UA"/>
              </w:rPr>
            </w:pPr>
            <w:r w:rsidRPr="000B43E5">
              <w:rPr>
                <w:rFonts w:ascii="Times New Roman" w:hAnsi="Times New Roman" w:cs="Times New Roman"/>
                <w:bCs/>
                <w:sz w:val="24"/>
                <w:szCs w:val="24"/>
                <w:lang w:val="uk-UA"/>
              </w:rPr>
              <w:t>Організація сервісного обслуговування платників та діяльності Центрів обслуговування платників</w:t>
            </w:r>
          </w:p>
        </w:tc>
        <w:tc>
          <w:tcPr>
            <w:tcW w:w="2552"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Управління </w:t>
            </w:r>
            <w:r w:rsidR="00227EEA" w:rsidRPr="000B43E5">
              <w:rPr>
                <w:rFonts w:ascii="Times New Roman" w:eastAsia="Times New Roman" w:hAnsi="Times New Roman" w:cs="Times New Roman"/>
                <w:bCs/>
                <w:sz w:val="24"/>
                <w:szCs w:val="24"/>
                <w:lang w:val="uk-UA" w:eastAsia="ru-RU"/>
              </w:rPr>
              <w:t>податкових</w:t>
            </w:r>
            <w:r w:rsidRPr="000B43E5">
              <w:rPr>
                <w:rStyle w:val="3"/>
                <w:rFonts w:ascii="Times New Roman" w:hAnsi="Times New Roman" w:cs="Times New Roman"/>
                <w:bCs/>
                <w:sz w:val="24"/>
                <w:szCs w:val="24"/>
                <w:lang w:val="uk-UA"/>
              </w:rPr>
              <w:t xml:space="preserve"> сервісів</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955D8E" w:rsidP="00CB223B">
            <w:pPr>
              <w:spacing w:before="280" w:after="0" w:line="240" w:lineRule="auto"/>
              <w:ind w:firstLine="459"/>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У зв’язку введенням воєнного стану та тимчасовою окупацією/бойовими діями на території Запорізької області, функціонує </w:t>
            </w:r>
            <w:r w:rsidR="00637E7A" w:rsidRPr="000B43E5">
              <w:rPr>
                <w:rFonts w:ascii="Times New Roman" w:hAnsi="Times New Roman" w:cs="Times New Roman"/>
                <w:sz w:val="24"/>
                <w:szCs w:val="24"/>
                <w:lang w:val="uk-UA"/>
              </w:rPr>
              <w:t>5 ц</w:t>
            </w:r>
            <w:r w:rsidR="0037056A" w:rsidRPr="000B43E5">
              <w:rPr>
                <w:rFonts w:ascii="Times New Roman" w:hAnsi="Times New Roman" w:cs="Times New Roman"/>
                <w:sz w:val="24"/>
                <w:szCs w:val="24"/>
                <w:lang w:val="uk-UA"/>
              </w:rPr>
              <w:t>ентрів</w:t>
            </w:r>
            <w:r w:rsidRPr="000B43E5">
              <w:rPr>
                <w:rFonts w:ascii="Times New Roman" w:hAnsi="Times New Roman" w:cs="Times New Roman"/>
                <w:sz w:val="24"/>
                <w:szCs w:val="24"/>
                <w:lang w:val="uk-UA"/>
              </w:rPr>
              <w:t xml:space="preserve"> обслуговування платників</w:t>
            </w:r>
            <w:r w:rsidR="0037056A" w:rsidRPr="000B43E5">
              <w:rPr>
                <w:rFonts w:ascii="Times New Roman" w:hAnsi="Times New Roman" w:cs="Times New Roman"/>
                <w:sz w:val="24"/>
                <w:szCs w:val="24"/>
                <w:lang w:val="uk-UA"/>
              </w:rPr>
              <w:t xml:space="preserve">. </w:t>
            </w:r>
          </w:p>
          <w:p w:rsidR="00955D8E" w:rsidRPr="000B43E5" w:rsidRDefault="00955D8E" w:rsidP="00CB223B">
            <w:pPr>
              <w:spacing w:after="280" w:line="240" w:lineRule="auto"/>
              <w:ind w:firstLine="459"/>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ГУ ДПС надано </w:t>
            </w:r>
            <w:r w:rsidR="0037056A" w:rsidRPr="000B43E5">
              <w:rPr>
                <w:rFonts w:ascii="Times New Roman" w:hAnsi="Times New Roman" w:cs="Times New Roman"/>
                <w:sz w:val="24"/>
                <w:szCs w:val="24"/>
                <w:lang w:val="uk-UA"/>
              </w:rPr>
              <w:t>23931 адміністративну послугу (з </w:t>
            </w:r>
            <w:r w:rsidRPr="000B43E5">
              <w:rPr>
                <w:rFonts w:ascii="Times New Roman" w:hAnsi="Times New Roman" w:cs="Times New Roman"/>
                <w:sz w:val="24"/>
                <w:szCs w:val="24"/>
                <w:lang w:val="uk-UA"/>
              </w:rPr>
              <w:t xml:space="preserve">них </w:t>
            </w:r>
            <w:r w:rsidR="0037056A" w:rsidRPr="000B43E5">
              <w:rPr>
                <w:rFonts w:ascii="Times New Roman" w:hAnsi="Times New Roman" w:cs="Times New Roman"/>
                <w:sz w:val="24"/>
                <w:szCs w:val="24"/>
                <w:lang w:val="uk-UA"/>
              </w:rPr>
              <w:t>22257</w:t>
            </w:r>
            <w:r w:rsidRPr="000B43E5">
              <w:rPr>
                <w:rFonts w:ascii="Times New Roman" w:hAnsi="Times New Roman" w:cs="Times New Roman"/>
                <w:sz w:val="24"/>
                <w:szCs w:val="24"/>
                <w:lang w:val="uk-UA"/>
              </w:rPr>
              <w:t> адміністратив</w:t>
            </w:r>
            <w:r w:rsidR="00637E7A" w:rsidRPr="000B43E5">
              <w:rPr>
                <w:rFonts w:ascii="Times New Roman" w:hAnsi="Times New Roman" w:cs="Times New Roman"/>
                <w:sz w:val="24"/>
                <w:szCs w:val="24"/>
                <w:lang w:val="uk-UA"/>
              </w:rPr>
              <w:t>них послуг у приміщеннях ЦОП) з </w:t>
            </w:r>
            <w:r w:rsidRPr="000B43E5">
              <w:rPr>
                <w:rFonts w:ascii="Times New Roman" w:hAnsi="Times New Roman" w:cs="Times New Roman"/>
                <w:sz w:val="24"/>
                <w:szCs w:val="24"/>
                <w:lang w:val="uk-UA"/>
              </w:rPr>
              <w:t>питань, що стосувались видачі ві</w:t>
            </w:r>
            <w:r w:rsidR="00637E7A" w:rsidRPr="000B43E5">
              <w:rPr>
                <w:rFonts w:ascii="Times New Roman" w:hAnsi="Times New Roman" w:cs="Times New Roman"/>
                <w:sz w:val="24"/>
                <w:szCs w:val="24"/>
                <w:lang w:val="uk-UA"/>
              </w:rPr>
              <w:t>домостей з ДРФО про </w:t>
            </w:r>
            <w:r w:rsidRPr="000B43E5">
              <w:rPr>
                <w:rFonts w:ascii="Times New Roman" w:hAnsi="Times New Roman" w:cs="Times New Roman"/>
                <w:sz w:val="24"/>
                <w:szCs w:val="24"/>
                <w:lang w:val="uk-UA"/>
              </w:rPr>
              <w:t xml:space="preserve">суми/джерела виплачених доходів, видачі картки платника податків, внесення до паспорта громадянина України (у формі книжечки) відмітки про наявність права здійснювати платежі за серією та номером паспорту, реєстрації РРО, КОРО та розрахункових книжок. Кількість адміністративних послуг наданих в електронній формі складає </w:t>
            </w:r>
            <w:r w:rsidR="0037056A" w:rsidRPr="000B43E5">
              <w:rPr>
                <w:rFonts w:ascii="Times New Roman" w:hAnsi="Times New Roman" w:cs="Times New Roman"/>
                <w:sz w:val="24"/>
                <w:szCs w:val="24"/>
                <w:lang w:val="uk-UA"/>
              </w:rPr>
              <w:t>175</w:t>
            </w:r>
            <w:r w:rsidRPr="000B43E5">
              <w:rPr>
                <w:rFonts w:ascii="Times New Roman" w:hAnsi="Times New Roman" w:cs="Times New Roman"/>
                <w:sz w:val="24"/>
                <w:szCs w:val="24"/>
                <w:lang w:val="uk-UA"/>
              </w:rPr>
              <w:t xml:space="preserve"> </w:t>
            </w:r>
            <w:r w:rsidR="0037056A" w:rsidRPr="000B43E5">
              <w:rPr>
                <w:rFonts w:ascii="Times New Roman" w:hAnsi="Times New Roman" w:cs="Times New Roman"/>
                <w:sz w:val="24"/>
                <w:szCs w:val="24"/>
                <w:lang w:val="uk-UA"/>
              </w:rPr>
              <w:t>(реєстрація платника ПДВ)</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5.3.</w:t>
            </w:r>
          </w:p>
        </w:tc>
        <w:tc>
          <w:tcPr>
            <w:tcW w:w="4536" w:type="dxa"/>
          </w:tcPr>
          <w:p w:rsidR="00955D8E" w:rsidRPr="000B43E5" w:rsidRDefault="003061D3" w:rsidP="009F03C0">
            <w:pPr>
              <w:keepNext/>
              <w:widowControl w:val="0"/>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Здійснення контролю за </w:t>
            </w:r>
            <w:r w:rsidR="00955D8E" w:rsidRPr="000B43E5">
              <w:rPr>
                <w:rFonts w:ascii="Times New Roman" w:hAnsi="Times New Roman" w:cs="Times New Roman"/>
                <w:sz w:val="24"/>
                <w:szCs w:val="24"/>
                <w:lang w:val="uk-UA"/>
              </w:rPr>
              <w:t>повнотою обліку платників податків, платників єдиного внеску, об’єктів оподаткування та об’єктів, пов’язаних з оподаткуванням</w:t>
            </w:r>
          </w:p>
        </w:tc>
        <w:tc>
          <w:tcPr>
            <w:tcW w:w="2552"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Управління </w:t>
            </w:r>
            <w:r w:rsidR="00227EEA" w:rsidRPr="000B43E5">
              <w:rPr>
                <w:rFonts w:ascii="Times New Roman" w:eastAsia="Times New Roman" w:hAnsi="Times New Roman" w:cs="Times New Roman"/>
                <w:bCs/>
                <w:sz w:val="24"/>
                <w:szCs w:val="24"/>
                <w:lang w:val="uk-UA" w:eastAsia="ru-RU"/>
              </w:rPr>
              <w:t>податкових</w:t>
            </w:r>
            <w:r w:rsidRPr="000B43E5">
              <w:rPr>
                <w:rStyle w:val="3"/>
                <w:rFonts w:ascii="Times New Roman" w:hAnsi="Times New Roman" w:cs="Times New Roman"/>
                <w:bCs/>
                <w:sz w:val="24"/>
                <w:szCs w:val="24"/>
                <w:lang w:val="uk-UA"/>
              </w:rPr>
              <w:t xml:space="preserve"> сервісів</w:t>
            </w:r>
            <w:r w:rsidRPr="000B43E5">
              <w:rPr>
                <w:rFonts w:ascii="Times New Roman" w:hAnsi="Times New Roman" w:cs="Times New Roman"/>
                <w:sz w:val="24"/>
                <w:szCs w:val="24"/>
                <w:lang w:val="uk-UA"/>
              </w:rPr>
              <w:t>,</w:t>
            </w:r>
          </w:p>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структурні підрозділи</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A92641" w:rsidRPr="000B43E5" w:rsidRDefault="00955D8E" w:rsidP="00CB223B">
            <w:pPr>
              <w:spacing w:before="280" w:after="0" w:line="240" w:lineRule="auto"/>
              <w:ind w:firstLine="459"/>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У </w:t>
            </w:r>
            <w:r w:rsidR="00BE0938" w:rsidRPr="000B43E5">
              <w:rPr>
                <w:rFonts w:ascii="Times New Roman" w:hAnsi="Times New Roman" w:cs="Times New Roman"/>
                <w:sz w:val="24"/>
                <w:szCs w:val="24"/>
                <w:lang w:val="uk-UA"/>
              </w:rPr>
              <w:t>другому</w:t>
            </w:r>
            <w:r w:rsidRPr="000B43E5">
              <w:rPr>
                <w:rFonts w:ascii="Times New Roman" w:hAnsi="Times New Roman" w:cs="Times New Roman"/>
                <w:sz w:val="24"/>
                <w:szCs w:val="24"/>
                <w:lang w:val="uk-UA"/>
              </w:rPr>
              <w:t xml:space="preserve"> півріччі на</w:t>
            </w:r>
            <w:r w:rsidR="00A50DFB" w:rsidRPr="000B43E5">
              <w:rPr>
                <w:rFonts w:ascii="Times New Roman" w:hAnsi="Times New Roman" w:cs="Times New Roman"/>
                <w:sz w:val="24"/>
                <w:szCs w:val="24"/>
                <w:lang w:val="uk-UA"/>
              </w:rPr>
              <w:t xml:space="preserve"> обліку перебувало 124672 СГ (з </w:t>
            </w:r>
            <w:r w:rsidRPr="000B43E5">
              <w:rPr>
                <w:rFonts w:ascii="Times New Roman" w:hAnsi="Times New Roman" w:cs="Times New Roman"/>
                <w:sz w:val="24"/>
                <w:szCs w:val="24"/>
                <w:lang w:val="uk-UA"/>
              </w:rPr>
              <w:t xml:space="preserve">них </w:t>
            </w:r>
            <w:r w:rsidR="00A50DFB" w:rsidRPr="000B43E5">
              <w:rPr>
                <w:rFonts w:ascii="Times New Roman" w:hAnsi="Times New Roman" w:cs="Times New Roman"/>
                <w:sz w:val="24"/>
                <w:szCs w:val="24"/>
                <w:lang w:val="uk-UA"/>
              </w:rPr>
              <w:t>55037</w:t>
            </w:r>
            <w:r w:rsidRPr="000B43E5">
              <w:rPr>
                <w:rFonts w:ascii="Times New Roman" w:hAnsi="Times New Roman" w:cs="Times New Roman"/>
                <w:sz w:val="24"/>
                <w:szCs w:val="24"/>
                <w:lang w:val="uk-UA"/>
              </w:rPr>
              <w:t xml:space="preserve"> юридичних осіб та </w:t>
            </w:r>
            <w:r w:rsidR="00A50DFB" w:rsidRPr="000B43E5">
              <w:rPr>
                <w:rFonts w:ascii="Times New Roman" w:hAnsi="Times New Roman" w:cs="Times New Roman"/>
                <w:sz w:val="24"/>
                <w:szCs w:val="24"/>
                <w:lang w:val="uk-UA"/>
              </w:rPr>
              <w:t>69635</w:t>
            </w:r>
            <w:r w:rsidRPr="000B43E5">
              <w:rPr>
                <w:rFonts w:ascii="Times New Roman" w:hAnsi="Times New Roman" w:cs="Times New Roman"/>
                <w:sz w:val="24"/>
                <w:szCs w:val="24"/>
                <w:lang w:val="uk-UA"/>
              </w:rPr>
              <w:t xml:space="preserve"> фізичних осіб). </w:t>
            </w:r>
            <w:r w:rsidR="00FF5BB2" w:rsidRPr="000B43E5">
              <w:rPr>
                <w:rFonts w:ascii="Times New Roman" w:hAnsi="Times New Roman" w:cs="Times New Roman"/>
                <w:sz w:val="24"/>
                <w:szCs w:val="24"/>
                <w:lang w:val="uk-UA"/>
              </w:rPr>
              <w:t xml:space="preserve">Станом на 01.01.2023 року в ГУ ДПС зареєстровано </w:t>
            </w:r>
            <w:r w:rsidR="00A50DFB" w:rsidRPr="000B43E5">
              <w:rPr>
                <w:rFonts w:ascii="Times New Roman" w:hAnsi="Times New Roman" w:cs="Times New Roman"/>
                <w:sz w:val="24"/>
                <w:szCs w:val="24"/>
                <w:lang w:val="uk-UA"/>
              </w:rPr>
              <w:t>176713</w:t>
            </w:r>
            <w:r w:rsidR="00FF5BB2" w:rsidRPr="000B43E5">
              <w:rPr>
                <w:rFonts w:ascii="Times New Roman" w:hAnsi="Times New Roman" w:cs="Times New Roman"/>
                <w:sz w:val="24"/>
                <w:szCs w:val="24"/>
                <w:lang w:val="uk-UA"/>
              </w:rPr>
              <w:t> </w:t>
            </w:r>
            <w:r w:rsidRPr="000B43E5">
              <w:rPr>
                <w:rFonts w:ascii="Times New Roman" w:hAnsi="Times New Roman" w:cs="Times New Roman"/>
                <w:sz w:val="24"/>
                <w:szCs w:val="24"/>
                <w:lang w:val="uk-UA"/>
              </w:rPr>
              <w:t>платник</w:t>
            </w:r>
            <w:r w:rsidR="00A92641" w:rsidRPr="000B43E5">
              <w:rPr>
                <w:rFonts w:ascii="Times New Roman" w:hAnsi="Times New Roman" w:cs="Times New Roman"/>
                <w:sz w:val="24"/>
                <w:szCs w:val="24"/>
                <w:lang w:val="uk-UA"/>
              </w:rPr>
              <w:t>ів</w:t>
            </w:r>
            <w:r w:rsidRPr="000B43E5">
              <w:rPr>
                <w:rFonts w:ascii="Times New Roman" w:hAnsi="Times New Roman" w:cs="Times New Roman"/>
                <w:sz w:val="24"/>
                <w:szCs w:val="24"/>
                <w:lang w:val="uk-UA"/>
              </w:rPr>
              <w:t xml:space="preserve"> єдиного внеску (</w:t>
            </w:r>
            <w:r w:rsidR="00A50DFB" w:rsidRPr="000B43E5">
              <w:rPr>
                <w:rFonts w:ascii="Times New Roman" w:hAnsi="Times New Roman" w:cs="Times New Roman"/>
                <w:sz w:val="24"/>
                <w:szCs w:val="24"/>
                <w:lang w:val="uk-UA"/>
              </w:rPr>
              <w:t>55037</w:t>
            </w:r>
            <w:r w:rsidRPr="000B43E5">
              <w:rPr>
                <w:rFonts w:ascii="Times New Roman" w:hAnsi="Times New Roman" w:cs="Times New Roman"/>
                <w:sz w:val="24"/>
                <w:szCs w:val="24"/>
                <w:lang w:val="uk-UA"/>
              </w:rPr>
              <w:t xml:space="preserve"> юридичних осіб, </w:t>
            </w:r>
            <w:r w:rsidR="00A50DFB" w:rsidRPr="000B43E5">
              <w:rPr>
                <w:rFonts w:ascii="Times New Roman" w:hAnsi="Times New Roman" w:cs="Times New Roman"/>
                <w:sz w:val="24"/>
                <w:szCs w:val="24"/>
                <w:lang w:val="uk-UA"/>
              </w:rPr>
              <w:t>121676</w:t>
            </w:r>
            <w:r w:rsidR="00FF5BB2" w:rsidRPr="000B43E5">
              <w:rPr>
                <w:rFonts w:ascii="Times New Roman" w:hAnsi="Times New Roman" w:cs="Times New Roman"/>
                <w:sz w:val="24"/>
                <w:szCs w:val="24"/>
                <w:lang w:val="uk-UA"/>
              </w:rPr>
              <w:t> </w:t>
            </w:r>
            <w:r w:rsidR="00A92641" w:rsidRPr="000B43E5">
              <w:rPr>
                <w:rFonts w:ascii="Times New Roman" w:hAnsi="Times New Roman" w:cs="Times New Roman"/>
                <w:sz w:val="24"/>
                <w:szCs w:val="24"/>
                <w:lang w:val="uk-UA"/>
              </w:rPr>
              <w:t>фізичних осіб</w:t>
            </w:r>
            <w:r w:rsidRPr="000B43E5">
              <w:rPr>
                <w:rFonts w:ascii="Times New Roman" w:hAnsi="Times New Roman" w:cs="Times New Roman"/>
                <w:sz w:val="24"/>
                <w:szCs w:val="24"/>
                <w:lang w:val="uk-UA"/>
              </w:rPr>
              <w:t>)</w:t>
            </w:r>
            <w:r w:rsidR="00095392" w:rsidRPr="000B43E5">
              <w:rPr>
                <w:rFonts w:ascii="Times New Roman" w:hAnsi="Times New Roman" w:cs="Times New Roman"/>
                <w:sz w:val="24"/>
                <w:szCs w:val="24"/>
                <w:lang w:val="uk-UA"/>
              </w:rPr>
              <w:t xml:space="preserve">. </w:t>
            </w:r>
          </w:p>
          <w:p w:rsidR="00955D8E" w:rsidRPr="000B43E5" w:rsidRDefault="00A92641" w:rsidP="00CB223B">
            <w:pPr>
              <w:spacing w:after="280" w:line="240" w:lineRule="auto"/>
              <w:ind w:firstLine="459"/>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К</w:t>
            </w:r>
            <w:r w:rsidR="00095392" w:rsidRPr="000B43E5">
              <w:rPr>
                <w:rFonts w:ascii="Times New Roman" w:hAnsi="Times New Roman" w:cs="Times New Roman"/>
                <w:sz w:val="24"/>
                <w:szCs w:val="24"/>
                <w:lang w:val="uk-UA"/>
              </w:rPr>
              <w:t>ількість новоств</w:t>
            </w:r>
            <w:r w:rsidRPr="000B43E5">
              <w:rPr>
                <w:rFonts w:ascii="Times New Roman" w:hAnsi="Times New Roman" w:cs="Times New Roman"/>
                <w:sz w:val="24"/>
                <w:szCs w:val="24"/>
                <w:lang w:val="uk-UA"/>
              </w:rPr>
              <w:t>орених СГ:</w:t>
            </w:r>
            <w:r w:rsidR="00095392" w:rsidRPr="000B43E5">
              <w:rPr>
                <w:rFonts w:ascii="Times New Roman" w:hAnsi="Times New Roman" w:cs="Times New Roman"/>
                <w:sz w:val="24"/>
                <w:szCs w:val="24"/>
                <w:lang w:val="uk-UA"/>
              </w:rPr>
              <w:t xml:space="preserve"> всього</w:t>
            </w:r>
            <w:r w:rsidRPr="000B43E5">
              <w:rPr>
                <w:rFonts w:ascii="Times New Roman" w:hAnsi="Times New Roman" w:cs="Times New Roman"/>
                <w:sz w:val="24"/>
                <w:szCs w:val="24"/>
                <w:lang w:val="uk-UA"/>
              </w:rPr>
              <w:t xml:space="preserve"> –</w:t>
            </w:r>
            <w:r w:rsidR="00BE0938" w:rsidRPr="000B43E5">
              <w:rPr>
                <w:rFonts w:ascii="Times New Roman" w:hAnsi="Times New Roman" w:cs="Times New Roman"/>
                <w:sz w:val="24"/>
                <w:szCs w:val="24"/>
                <w:lang w:val="uk-UA"/>
              </w:rPr>
              <w:t xml:space="preserve"> 3350 платників, з </w:t>
            </w:r>
            <w:r w:rsidR="00095392" w:rsidRPr="000B43E5">
              <w:rPr>
                <w:rFonts w:ascii="Times New Roman" w:hAnsi="Times New Roman" w:cs="Times New Roman"/>
                <w:sz w:val="24"/>
                <w:szCs w:val="24"/>
                <w:lang w:val="uk-UA"/>
              </w:rPr>
              <w:t xml:space="preserve">них юридичних осіб – 400, фізичних осіб – підприємців – 2950. </w:t>
            </w:r>
            <w:r w:rsidRPr="000B43E5">
              <w:rPr>
                <w:rFonts w:ascii="Times New Roman" w:hAnsi="Times New Roman" w:cs="Times New Roman"/>
                <w:sz w:val="24"/>
                <w:szCs w:val="24"/>
                <w:lang w:val="uk-UA"/>
              </w:rPr>
              <w:t>Кількість припинених СГ</w:t>
            </w:r>
            <w:r w:rsidR="00095392" w:rsidRPr="000B43E5">
              <w:rPr>
                <w:rFonts w:ascii="Times New Roman" w:hAnsi="Times New Roman" w:cs="Times New Roman"/>
                <w:sz w:val="24"/>
                <w:szCs w:val="24"/>
                <w:lang w:val="uk-UA"/>
              </w:rPr>
              <w:t xml:space="preserve"> </w:t>
            </w:r>
            <w:r w:rsidR="00BE0938" w:rsidRPr="000B43E5">
              <w:rPr>
                <w:rFonts w:ascii="Times New Roman" w:hAnsi="Times New Roman" w:cs="Times New Roman"/>
                <w:sz w:val="24"/>
                <w:szCs w:val="24"/>
                <w:lang w:val="uk-UA"/>
              </w:rPr>
              <w:t>– 3808</w:t>
            </w:r>
            <w:r w:rsidR="00095392" w:rsidRPr="000B43E5">
              <w:rPr>
                <w:rFonts w:ascii="Times New Roman" w:hAnsi="Times New Roman" w:cs="Times New Roman"/>
                <w:sz w:val="24"/>
                <w:szCs w:val="24"/>
                <w:lang w:val="uk-UA"/>
              </w:rPr>
              <w:t xml:space="preserve"> (</w:t>
            </w:r>
            <w:r w:rsidR="00FF3945" w:rsidRPr="000B43E5">
              <w:rPr>
                <w:rFonts w:ascii="Times New Roman" w:hAnsi="Times New Roman" w:cs="Times New Roman"/>
                <w:sz w:val="24"/>
                <w:szCs w:val="24"/>
                <w:lang w:val="uk-UA"/>
              </w:rPr>
              <w:t xml:space="preserve">з них </w:t>
            </w:r>
            <w:r w:rsidR="00095392" w:rsidRPr="000B43E5">
              <w:rPr>
                <w:rFonts w:ascii="Times New Roman" w:hAnsi="Times New Roman" w:cs="Times New Roman"/>
                <w:sz w:val="24"/>
                <w:szCs w:val="24"/>
                <w:lang w:val="uk-UA"/>
              </w:rPr>
              <w:t xml:space="preserve">132 – </w:t>
            </w:r>
            <w:r w:rsidR="00FF3945" w:rsidRPr="000B43E5">
              <w:rPr>
                <w:rFonts w:ascii="Times New Roman" w:hAnsi="Times New Roman" w:cs="Times New Roman"/>
                <w:sz w:val="24"/>
                <w:szCs w:val="24"/>
                <w:lang w:val="uk-UA"/>
              </w:rPr>
              <w:t>юридичних осіб</w:t>
            </w:r>
            <w:r w:rsidR="00095392" w:rsidRPr="000B43E5">
              <w:rPr>
                <w:rFonts w:ascii="Times New Roman" w:hAnsi="Times New Roman" w:cs="Times New Roman"/>
                <w:sz w:val="24"/>
                <w:szCs w:val="24"/>
                <w:lang w:val="uk-UA"/>
              </w:rPr>
              <w:t>, 3676</w:t>
            </w:r>
            <w:r w:rsidR="00BE0938" w:rsidRPr="000B43E5">
              <w:rPr>
                <w:rFonts w:ascii="Times New Roman" w:hAnsi="Times New Roman" w:cs="Times New Roman"/>
                <w:sz w:val="24"/>
                <w:szCs w:val="24"/>
                <w:lang w:val="uk-UA"/>
              </w:rPr>
              <w:t xml:space="preserve"> – фізичн</w:t>
            </w:r>
            <w:r w:rsidR="00FF3945" w:rsidRPr="000B43E5">
              <w:rPr>
                <w:rFonts w:ascii="Times New Roman" w:hAnsi="Times New Roman" w:cs="Times New Roman"/>
                <w:sz w:val="24"/>
                <w:szCs w:val="24"/>
                <w:lang w:val="uk-UA"/>
              </w:rPr>
              <w:t>их</w:t>
            </w:r>
            <w:r w:rsidR="00BE0938" w:rsidRPr="000B43E5">
              <w:rPr>
                <w:rFonts w:ascii="Times New Roman" w:hAnsi="Times New Roman" w:cs="Times New Roman"/>
                <w:sz w:val="24"/>
                <w:szCs w:val="24"/>
                <w:lang w:val="uk-UA"/>
              </w:rPr>
              <w:t xml:space="preserve"> ос</w:t>
            </w:r>
            <w:r w:rsidR="00FF3945" w:rsidRPr="000B43E5">
              <w:rPr>
                <w:rFonts w:ascii="Times New Roman" w:hAnsi="Times New Roman" w:cs="Times New Roman"/>
                <w:sz w:val="24"/>
                <w:szCs w:val="24"/>
                <w:lang w:val="uk-UA"/>
              </w:rPr>
              <w:t>і</w:t>
            </w:r>
            <w:r w:rsidR="00BE0938" w:rsidRPr="000B43E5">
              <w:rPr>
                <w:rFonts w:ascii="Times New Roman" w:hAnsi="Times New Roman" w:cs="Times New Roman"/>
                <w:sz w:val="24"/>
                <w:szCs w:val="24"/>
                <w:lang w:val="uk-UA"/>
              </w:rPr>
              <w:t>б – підприємці</w:t>
            </w:r>
            <w:r w:rsidR="00FF3945" w:rsidRPr="000B43E5">
              <w:rPr>
                <w:rFonts w:ascii="Times New Roman" w:hAnsi="Times New Roman" w:cs="Times New Roman"/>
                <w:sz w:val="24"/>
                <w:szCs w:val="24"/>
                <w:lang w:val="uk-UA"/>
              </w:rPr>
              <w:t>в)</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5.</w:t>
            </w:r>
            <w:r w:rsidR="003061D3" w:rsidRPr="000B43E5">
              <w:rPr>
                <w:rFonts w:ascii="Times New Roman" w:hAnsi="Times New Roman" w:cs="Times New Roman"/>
                <w:sz w:val="24"/>
                <w:szCs w:val="24"/>
                <w:lang w:val="uk-UA"/>
              </w:rPr>
              <w:t>4</w:t>
            </w:r>
            <w:r w:rsidRPr="000B43E5">
              <w:rPr>
                <w:rFonts w:ascii="Times New Roman" w:hAnsi="Times New Roman" w:cs="Times New Roman"/>
                <w:sz w:val="24"/>
                <w:szCs w:val="24"/>
                <w:lang w:val="uk-UA"/>
              </w:rPr>
              <w:t>.</w:t>
            </w:r>
          </w:p>
        </w:tc>
        <w:tc>
          <w:tcPr>
            <w:tcW w:w="4536" w:type="dxa"/>
          </w:tcPr>
          <w:p w:rsidR="00955D8E" w:rsidRPr="000B43E5" w:rsidRDefault="00955D8E" w:rsidP="009F03C0">
            <w:pPr>
              <w:keepNext/>
              <w:widowControl w:val="0"/>
              <w:spacing w:before="280" w:after="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Здійснення контролю за формуванням, веденням та достовірністю даних:</w:t>
            </w:r>
          </w:p>
          <w:p w:rsidR="00955D8E" w:rsidRPr="000B43E5" w:rsidRDefault="00955D8E" w:rsidP="009F03C0">
            <w:pPr>
              <w:keepNext/>
              <w:widowControl w:val="0"/>
              <w:spacing w:after="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Реєстру платників ПДВ;</w:t>
            </w:r>
          </w:p>
          <w:p w:rsidR="00955D8E" w:rsidRPr="000B43E5" w:rsidRDefault="00955D8E" w:rsidP="009F03C0">
            <w:pPr>
              <w:keepNext/>
              <w:widowControl w:val="0"/>
              <w:spacing w:after="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Державного реєстру фізичних осіб – платників податків; </w:t>
            </w:r>
          </w:p>
          <w:p w:rsidR="00955D8E" w:rsidRPr="000B43E5" w:rsidRDefault="00955D8E" w:rsidP="009F03C0">
            <w:pPr>
              <w:keepNext/>
              <w:widowControl w:val="0"/>
              <w:autoSpaceDE w:val="0"/>
              <w:autoSpaceDN w:val="0"/>
              <w:adjustRightInd w:val="0"/>
              <w:spacing w:after="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Реєстру постійних представництв – нерезидентів; </w:t>
            </w:r>
          </w:p>
          <w:p w:rsidR="00955D8E" w:rsidRPr="000B43E5" w:rsidRDefault="00955D8E" w:rsidP="009F03C0">
            <w:pPr>
              <w:keepNext/>
              <w:widowControl w:val="0"/>
              <w:autoSpaceDE w:val="0"/>
              <w:autoSpaceDN w:val="0"/>
              <w:adjustRightInd w:val="0"/>
              <w:spacing w:after="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Реєстру договорів про спільну діяльність; </w:t>
            </w:r>
          </w:p>
          <w:p w:rsidR="00955D8E" w:rsidRPr="000B43E5" w:rsidRDefault="00955D8E" w:rsidP="009F03C0">
            <w:pPr>
              <w:widowControl w:val="0"/>
              <w:tabs>
                <w:tab w:val="left" w:pos="4425"/>
              </w:tabs>
              <w:autoSpaceDE w:val="0"/>
              <w:autoSpaceDN w:val="0"/>
              <w:adjustRightInd w:val="0"/>
              <w:spacing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Реєстру неприбуткових організацій</w:t>
            </w:r>
          </w:p>
        </w:tc>
        <w:tc>
          <w:tcPr>
            <w:tcW w:w="2552"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Управління </w:t>
            </w:r>
            <w:r w:rsidR="00227EEA" w:rsidRPr="000B43E5">
              <w:rPr>
                <w:rFonts w:ascii="Times New Roman" w:eastAsia="Times New Roman" w:hAnsi="Times New Roman" w:cs="Times New Roman"/>
                <w:bCs/>
                <w:sz w:val="24"/>
                <w:szCs w:val="24"/>
                <w:lang w:val="uk-UA" w:eastAsia="ru-RU"/>
              </w:rPr>
              <w:t>податкових</w:t>
            </w:r>
            <w:r w:rsidRPr="000B43E5">
              <w:rPr>
                <w:rStyle w:val="3"/>
                <w:rFonts w:ascii="Times New Roman" w:hAnsi="Times New Roman" w:cs="Times New Roman"/>
                <w:bCs/>
                <w:sz w:val="24"/>
                <w:szCs w:val="24"/>
                <w:lang w:val="uk-UA"/>
              </w:rPr>
              <w:t xml:space="preserve"> сервісів, ДПІ</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955D8E" w:rsidP="00CB223B">
            <w:pPr>
              <w:spacing w:before="280" w:after="280" w:line="240" w:lineRule="auto"/>
              <w:ind w:firstLine="459"/>
              <w:jc w:val="both"/>
              <w:rPr>
                <w:rFonts w:ascii="Times New Roman" w:hAnsi="Times New Roman" w:cs="Times New Roman"/>
                <w:sz w:val="24"/>
                <w:szCs w:val="24"/>
                <w:lang w:val="uk-UA"/>
              </w:rPr>
            </w:pPr>
            <w:r w:rsidRPr="000B43E5">
              <w:rPr>
                <w:rFonts w:ascii="Times New Roman" w:eastAsia="Calibri" w:hAnsi="Times New Roman" w:cs="Times New Roman"/>
                <w:sz w:val="24"/>
                <w:szCs w:val="24"/>
                <w:lang w:val="uk-UA"/>
              </w:rPr>
              <w:t xml:space="preserve">У звітному періоді </w:t>
            </w:r>
            <w:r w:rsidR="002C44B4" w:rsidRPr="000B43E5">
              <w:rPr>
                <w:rFonts w:ascii="Times New Roman" w:hAnsi="Times New Roman" w:cs="Times New Roman"/>
                <w:sz w:val="24"/>
                <w:szCs w:val="24"/>
                <w:lang w:val="uk-UA"/>
              </w:rPr>
              <w:t>до</w:t>
            </w:r>
            <w:r w:rsidR="00025D7E" w:rsidRPr="000B43E5">
              <w:rPr>
                <w:rFonts w:ascii="Times New Roman" w:hAnsi="Times New Roman" w:cs="Times New Roman"/>
                <w:sz w:val="24"/>
                <w:szCs w:val="24"/>
                <w:lang w:val="uk-UA"/>
              </w:rPr>
              <w:t xml:space="preserve"> реєстр</w:t>
            </w:r>
            <w:r w:rsidR="002C44B4" w:rsidRPr="000B43E5">
              <w:rPr>
                <w:rFonts w:ascii="Times New Roman" w:hAnsi="Times New Roman" w:cs="Times New Roman"/>
                <w:sz w:val="24"/>
                <w:szCs w:val="24"/>
                <w:lang w:val="uk-UA"/>
              </w:rPr>
              <w:t>у</w:t>
            </w:r>
            <w:r w:rsidR="00025D7E" w:rsidRPr="000B43E5">
              <w:rPr>
                <w:rFonts w:ascii="Times New Roman" w:hAnsi="Times New Roman" w:cs="Times New Roman"/>
                <w:sz w:val="24"/>
                <w:szCs w:val="24"/>
                <w:lang w:val="uk-UA"/>
              </w:rPr>
              <w:t xml:space="preserve"> платників ПДВ </w:t>
            </w:r>
            <w:r w:rsidR="002C44B4" w:rsidRPr="000B43E5">
              <w:rPr>
                <w:rFonts w:ascii="Times New Roman" w:hAnsi="Times New Roman" w:cs="Times New Roman"/>
                <w:sz w:val="24"/>
                <w:szCs w:val="24"/>
                <w:lang w:val="uk-UA"/>
              </w:rPr>
              <w:t xml:space="preserve">включено </w:t>
            </w:r>
            <w:r w:rsidR="00025D7E" w:rsidRPr="000B43E5">
              <w:rPr>
                <w:rFonts w:ascii="Times New Roman" w:hAnsi="Times New Roman" w:cs="Times New Roman"/>
                <w:sz w:val="24"/>
                <w:szCs w:val="24"/>
                <w:lang w:val="uk-UA"/>
              </w:rPr>
              <w:t xml:space="preserve">182 платника (147 юридичних осіб, 35 фізичних осіб </w:t>
            </w:r>
            <w:r w:rsidR="002D1975" w:rsidRPr="000B43E5">
              <w:rPr>
                <w:rFonts w:ascii="Times New Roman" w:hAnsi="Times New Roman" w:cs="Times New Roman"/>
                <w:sz w:val="24"/>
                <w:szCs w:val="24"/>
                <w:lang w:val="uk-UA"/>
              </w:rPr>
              <w:t>–</w:t>
            </w:r>
            <w:r w:rsidR="00025D7E" w:rsidRPr="000B43E5">
              <w:rPr>
                <w:rFonts w:ascii="Times New Roman" w:hAnsi="Times New Roman" w:cs="Times New Roman"/>
                <w:sz w:val="24"/>
                <w:szCs w:val="24"/>
                <w:lang w:val="uk-UA"/>
              </w:rPr>
              <w:t xml:space="preserve"> підприємців) </w:t>
            </w:r>
            <w:r w:rsidRPr="000B43E5">
              <w:rPr>
                <w:rFonts w:ascii="Times New Roman" w:hAnsi="Times New Roman" w:cs="Times New Roman"/>
                <w:sz w:val="24"/>
                <w:szCs w:val="24"/>
                <w:lang w:val="uk-UA"/>
              </w:rPr>
              <w:t xml:space="preserve">та анульовано </w:t>
            </w:r>
            <w:r w:rsidR="00025D7E" w:rsidRPr="000B43E5">
              <w:rPr>
                <w:rFonts w:ascii="Times New Roman" w:hAnsi="Times New Roman" w:cs="Times New Roman"/>
                <w:sz w:val="24"/>
                <w:szCs w:val="24"/>
                <w:lang w:val="uk-UA"/>
              </w:rPr>
              <w:t>111 платників</w:t>
            </w:r>
            <w:r w:rsidRPr="000B43E5">
              <w:rPr>
                <w:rFonts w:ascii="Times New Roman" w:hAnsi="Times New Roman" w:cs="Times New Roman"/>
                <w:sz w:val="24"/>
                <w:szCs w:val="24"/>
                <w:lang w:val="uk-UA"/>
              </w:rPr>
              <w:t xml:space="preserve"> ПДВ. </w:t>
            </w:r>
            <w:r w:rsidR="002C44B4" w:rsidRPr="000B43E5">
              <w:rPr>
                <w:rFonts w:ascii="Times New Roman" w:hAnsi="Times New Roman" w:cs="Times New Roman"/>
                <w:sz w:val="24"/>
                <w:szCs w:val="24"/>
                <w:lang w:val="uk-UA"/>
              </w:rPr>
              <w:t>В </w:t>
            </w:r>
            <w:r w:rsidRPr="000B43E5">
              <w:rPr>
                <w:rFonts w:ascii="Times New Roman" w:hAnsi="Times New Roman" w:cs="Times New Roman"/>
                <w:sz w:val="24"/>
                <w:szCs w:val="24"/>
                <w:lang w:val="uk-UA"/>
              </w:rPr>
              <w:t xml:space="preserve">Державному реєстрі фізичних осіб зареєстровано </w:t>
            </w:r>
            <w:r w:rsidR="00025D7E" w:rsidRPr="000B43E5">
              <w:rPr>
                <w:rFonts w:ascii="Times New Roman" w:hAnsi="Times New Roman" w:cs="Times New Roman"/>
                <w:sz w:val="24"/>
                <w:szCs w:val="24"/>
                <w:lang w:val="uk-UA"/>
              </w:rPr>
              <w:t>4650 осіб</w:t>
            </w:r>
            <w:r w:rsidRPr="000B43E5">
              <w:rPr>
                <w:rFonts w:ascii="Times New Roman" w:hAnsi="Times New Roman" w:cs="Times New Roman"/>
                <w:sz w:val="24"/>
                <w:szCs w:val="24"/>
                <w:lang w:val="uk-UA"/>
              </w:rPr>
              <w:t xml:space="preserve">, </w:t>
            </w:r>
            <w:r w:rsidRPr="000B43E5">
              <w:rPr>
                <w:rFonts w:ascii="Times New Roman" w:eastAsia="Calibri" w:hAnsi="Times New Roman" w:cs="Times New Roman"/>
                <w:sz w:val="24"/>
                <w:szCs w:val="24"/>
                <w:lang w:val="uk-UA" w:eastAsia="ru-RU"/>
              </w:rPr>
              <w:t>з них</w:t>
            </w:r>
            <w:r w:rsidRPr="000B43E5">
              <w:rPr>
                <w:rFonts w:ascii="Times New Roman" w:eastAsia="Calibri" w:hAnsi="Times New Roman" w:cs="Times New Roman"/>
                <w:sz w:val="24"/>
                <w:szCs w:val="24"/>
                <w:lang w:val="uk-UA"/>
              </w:rPr>
              <w:t xml:space="preserve"> </w:t>
            </w:r>
            <w:r w:rsidR="00025D7E" w:rsidRPr="000B43E5">
              <w:rPr>
                <w:rFonts w:ascii="Times New Roman" w:hAnsi="Times New Roman" w:cs="Times New Roman"/>
                <w:sz w:val="24"/>
                <w:szCs w:val="24"/>
                <w:lang w:val="uk-UA"/>
              </w:rPr>
              <w:t>41</w:t>
            </w:r>
            <w:r w:rsidRPr="000B43E5">
              <w:rPr>
                <w:rFonts w:ascii="Times New Roman" w:eastAsia="Calibri" w:hAnsi="Times New Roman" w:cs="Times New Roman"/>
                <w:sz w:val="24"/>
                <w:szCs w:val="24"/>
                <w:lang w:val="uk-UA"/>
              </w:rPr>
              <w:t xml:space="preserve"> – </w:t>
            </w:r>
            <w:r w:rsidRPr="000B43E5">
              <w:rPr>
                <w:rFonts w:ascii="Times New Roman" w:eastAsia="Calibri" w:hAnsi="Times New Roman" w:cs="Times New Roman"/>
                <w:sz w:val="24"/>
                <w:szCs w:val="24"/>
                <w:lang w:val="uk-UA" w:eastAsia="ru-RU"/>
              </w:rPr>
              <w:t>іноземні громадяни</w:t>
            </w:r>
            <w:r w:rsidRPr="000B43E5">
              <w:rPr>
                <w:rFonts w:ascii="Times New Roman" w:hAnsi="Times New Roman" w:cs="Times New Roman"/>
                <w:sz w:val="24"/>
                <w:szCs w:val="24"/>
                <w:lang w:val="uk-UA"/>
              </w:rPr>
              <w:t xml:space="preserve">. Реєстр договорів про спільну діяльність складає </w:t>
            </w:r>
            <w:r w:rsidR="00025D7E" w:rsidRPr="000B43E5">
              <w:rPr>
                <w:rFonts w:ascii="Times New Roman" w:hAnsi="Times New Roman" w:cs="Times New Roman"/>
                <w:sz w:val="24"/>
                <w:szCs w:val="24"/>
                <w:lang w:val="uk-UA"/>
              </w:rPr>
              <w:t>20 платників</w:t>
            </w:r>
            <w:r w:rsidRPr="000B43E5">
              <w:rPr>
                <w:rFonts w:ascii="Times New Roman" w:hAnsi="Times New Roman" w:cs="Times New Roman"/>
                <w:sz w:val="24"/>
                <w:szCs w:val="24"/>
                <w:lang w:val="uk-UA"/>
              </w:rPr>
              <w:t>, постійних предс</w:t>
            </w:r>
            <w:r w:rsidR="00F82F34">
              <w:rPr>
                <w:rFonts w:ascii="Times New Roman" w:hAnsi="Times New Roman" w:cs="Times New Roman"/>
                <w:sz w:val="24"/>
                <w:szCs w:val="24"/>
                <w:lang w:val="uk-UA"/>
              </w:rPr>
              <w:t xml:space="preserve">тавництв – нерезидентів – 32, </w:t>
            </w:r>
            <w:r w:rsidRPr="000B43E5">
              <w:rPr>
                <w:rFonts w:ascii="Times New Roman" w:hAnsi="Times New Roman" w:cs="Times New Roman"/>
                <w:sz w:val="24"/>
                <w:szCs w:val="24"/>
                <w:lang w:val="uk-UA"/>
              </w:rPr>
              <w:t xml:space="preserve">реєстр неприбуткових організацій склав </w:t>
            </w:r>
            <w:r w:rsidR="00025D7E" w:rsidRPr="000B43E5">
              <w:rPr>
                <w:rFonts w:ascii="Times New Roman" w:hAnsi="Times New Roman" w:cs="Times New Roman"/>
                <w:sz w:val="24"/>
                <w:szCs w:val="24"/>
                <w:lang w:val="uk-UA"/>
              </w:rPr>
              <w:t>9894</w:t>
            </w:r>
            <w:r w:rsidRPr="000B43E5">
              <w:rPr>
                <w:rFonts w:ascii="Times New Roman" w:hAnsi="Times New Roman" w:cs="Times New Roman"/>
                <w:sz w:val="24"/>
                <w:szCs w:val="24"/>
                <w:lang w:val="uk-UA"/>
              </w:rPr>
              <w:t> платника</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5.</w:t>
            </w:r>
            <w:r w:rsidR="003E2A43" w:rsidRPr="000B43E5">
              <w:rPr>
                <w:rFonts w:ascii="Times New Roman" w:hAnsi="Times New Roman" w:cs="Times New Roman"/>
                <w:sz w:val="24"/>
                <w:szCs w:val="24"/>
                <w:lang w:val="uk-UA"/>
              </w:rPr>
              <w:t>5</w:t>
            </w:r>
            <w:r w:rsidRPr="000B43E5">
              <w:rPr>
                <w:rFonts w:ascii="Times New Roman" w:hAnsi="Times New Roman" w:cs="Times New Roman"/>
                <w:sz w:val="24"/>
                <w:szCs w:val="24"/>
                <w:lang w:val="uk-UA"/>
              </w:rPr>
              <w:t>.</w:t>
            </w:r>
          </w:p>
        </w:tc>
        <w:tc>
          <w:tcPr>
            <w:tcW w:w="4536" w:type="dxa"/>
          </w:tcPr>
          <w:p w:rsidR="00955D8E" w:rsidRPr="000B43E5" w:rsidRDefault="00955D8E" w:rsidP="009F03C0">
            <w:pPr>
              <w:spacing w:before="280" w:after="280" w:line="240" w:lineRule="auto"/>
              <w:ind w:firstLine="317"/>
              <w:rPr>
                <w:rFonts w:ascii="Times New Roman" w:hAnsi="Times New Roman" w:cs="Times New Roman"/>
                <w:sz w:val="24"/>
                <w:szCs w:val="24"/>
                <w:lang w:val="uk-UA"/>
              </w:rPr>
            </w:pPr>
            <w:r w:rsidRPr="000B43E5">
              <w:rPr>
                <w:rFonts w:ascii="Times New Roman" w:hAnsi="Times New Roman" w:cs="Times New Roman"/>
                <w:sz w:val="24"/>
                <w:szCs w:val="24"/>
                <w:lang w:val="uk-UA"/>
              </w:rPr>
              <w:t>Організація роботи із приймання і комп’ютерної обробки податкової та іншої звітності</w:t>
            </w:r>
          </w:p>
        </w:tc>
        <w:tc>
          <w:tcPr>
            <w:tcW w:w="2552"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Управління </w:t>
            </w:r>
            <w:r w:rsidR="00227EEA" w:rsidRPr="000B43E5">
              <w:rPr>
                <w:rFonts w:ascii="Times New Roman" w:eastAsia="Times New Roman" w:hAnsi="Times New Roman" w:cs="Times New Roman"/>
                <w:bCs/>
                <w:sz w:val="24"/>
                <w:szCs w:val="24"/>
                <w:lang w:val="uk-UA" w:eastAsia="ru-RU"/>
              </w:rPr>
              <w:t>податкових</w:t>
            </w:r>
            <w:r w:rsidRPr="000B43E5">
              <w:rPr>
                <w:rStyle w:val="3"/>
                <w:rFonts w:ascii="Times New Roman" w:hAnsi="Times New Roman" w:cs="Times New Roman"/>
                <w:bCs/>
                <w:sz w:val="24"/>
                <w:szCs w:val="24"/>
                <w:lang w:val="uk-UA"/>
              </w:rPr>
              <w:t xml:space="preserve"> сервісів, ДПІ</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1C03A1" w:rsidP="00CB223B">
            <w:pPr>
              <w:spacing w:before="280" w:after="280" w:line="240" w:lineRule="auto"/>
              <w:ind w:firstLine="459"/>
              <w:jc w:val="both"/>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t>До ГУ ДПС надійшов</w:t>
            </w:r>
            <w:r w:rsidR="00955D8E" w:rsidRPr="000B43E5">
              <w:rPr>
                <w:rFonts w:ascii="Times New Roman" w:hAnsi="Times New Roman" w:cs="Times New Roman"/>
                <w:sz w:val="24"/>
                <w:szCs w:val="24"/>
                <w:lang w:val="uk-UA"/>
              </w:rPr>
              <w:t xml:space="preserve"> </w:t>
            </w:r>
            <w:r w:rsidRPr="000B43E5">
              <w:rPr>
                <w:rFonts w:ascii="Times New Roman" w:hAnsi="Times New Roman" w:cs="Times New Roman"/>
                <w:bCs/>
                <w:sz w:val="24"/>
                <w:szCs w:val="24"/>
              </w:rPr>
              <w:t>216491</w:t>
            </w:r>
            <w:r w:rsidRPr="000B43E5">
              <w:rPr>
                <w:rFonts w:ascii="Times New Roman" w:hAnsi="Times New Roman" w:cs="Times New Roman"/>
                <w:sz w:val="24"/>
                <w:szCs w:val="24"/>
                <w:lang w:val="uk-UA"/>
              </w:rPr>
              <w:t xml:space="preserve"> документ</w:t>
            </w:r>
            <w:r w:rsidR="00955D8E" w:rsidRPr="000B43E5">
              <w:rPr>
                <w:rFonts w:ascii="Times New Roman" w:hAnsi="Times New Roman" w:cs="Times New Roman"/>
                <w:sz w:val="24"/>
                <w:szCs w:val="24"/>
                <w:lang w:val="uk-UA"/>
              </w:rPr>
              <w:t xml:space="preserve"> податкової звітності, з них: </w:t>
            </w:r>
            <w:r w:rsidRPr="000B43E5">
              <w:rPr>
                <w:rFonts w:ascii="Times New Roman" w:hAnsi="Times New Roman" w:cs="Times New Roman"/>
                <w:sz w:val="24"/>
                <w:szCs w:val="24"/>
                <w:lang w:val="uk-UA"/>
              </w:rPr>
              <w:t>209479</w:t>
            </w:r>
            <w:r w:rsidR="00955D8E" w:rsidRPr="000B43E5">
              <w:rPr>
                <w:rFonts w:ascii="Times New Roman" w:hAnsi="Times New Roman" w:cs="Times New Roman"/>
                <w:sz w:val="24"/>
                <w:szCs w:val="24"/>
                <w:lang w:val="uk-UA"/>
              </w:rPr>
              <w:t xml:space="preserve"> – засобами </w:t>
            </w:r>
            <w:r w:rsidR="00F426D9" w:rsidRPr="000B43E5">
              <w:rPr>
                <w:rFonts w:ascii="Times New Roman" w:hAnsi="Times New Roman"/>
                <w:sz w:val="24"/>
                <w:szCs w:val="24"/>
                <w:lang w:val="uk-UA"/>
              </w:rPr>
              <w:t>електронних комунікацій</w:t>
            </w:r>
            <w:r w:rsidR="00955D8E" w:rsidRPr="000B43E5">
              <w:rPr>
                <w:rFonts w:ascii="Times New Roman" w:hAnsi="Times New Roman" w:cs="Times New Roman"/>
                <w:sz w:val="24"/>
                <w:szCs w:val="24"/>
                <w:lang w:val="uk-UA"/>
              </w:rPr>
              <w:t xml:space="preserve">; </w:t>
            </w:r>
            <w:r w:rsidRPr="000B43E5">
              <w:rPr>
                <w:rFonts w:ascii="Times New Roman" w:hAnsi="Times New Roman" w:cs="Times New Roman"/>
                <w:sz w:val="24"/>
                <w:szCs w:val="24"/>
                <w:lang w:val="uk-UA"/>
              </w:rPr>
              <w:t>7012</w:t>
            </w:r>
            <w:r w:rsidR="00955D8E" w:rsidRPr="000B43E5">
              <w:rPr>
                <w:rFonts w:ascii="Times New Roman" w:hAnsi="Times New Roman" w:cs="Times New Roman"/>
                <w:sz w:val="24"/>
                <w:szCs w:val="24"/>
                <w:lang w:val="uk-UA"/>
              </w:rPr>
              <w:t xml:space="preserve"> – на паперових носія</w:t>
            </w:r>
            <w:r w:rsidRPr="000B43E5">
              <w:rPr>
                <w:rFonts w:ascii="Times New Roman" w:hAnsi="Times New Roman" w:cs="Times New Roman"/>
                <w:sz w:val="24"/>
                <w:szCs w:val="24"/>
                <w:lang w:val="uk-UA"/>
              </w:rPr>
              <w:t>х</w:t>
            </w:r>
            <w:r w:rsidR="00955D8E" w:rsidRPr="000B43E5">
              <w:rPr>
                <w:rFonts w:ascii="Times New Roman" w:hAnsi="Times New Roman" w:cs="Times New Roman"/>
                <w:sz w:val="24"/>
                <w:szCs w:val="24"/>
                <w:lang w:val="uk-UA"/>
              </w:rPr>
              <w:t xml:space="preserve"> та в інші способи. Зокрема, засобами </w:t>
            </w:r>
            <w:r w:rsidR="00D944E5" w:rsidRPr="000B43E5">
              <w:rPr>
                <w:rFonts w:ascii="Times New Roman" w:hAnsi="Times New Roman"/>
                <w:sz w:val="24"/>
                <w:szCs w:val="24"/>
                <w:lang w:val="uk-UA"/>
              </w:rPr>
              <w:t>електронних комунікацій</w:t>
            </w:r>
            <w:r w:rsidR="00955D8E" w:rsidRPr="000B43E5">
              <w:rPr>
                <w:rFonts w:ascii="Times New Roman" w:hAnsi="Times New Roman" w:cs="Times New Roman"/>
                <w:sz w:val="24"/>
                <w:szCs w:val="24"/>
                <w:lang w:val="uk-UA"/>
              </w:rPr>
              <w:t xml:space="preserve">: юридичні особи – </w:t>
            </w:r>
            <w:r w:rsidRPr="000B43E5">
              <w:rPr>
                <w:rFonts w:ascii="Times New Roman" w:hAnsi="Times New Roman" w:cs="Times New Roman"/>
                <w:sz w:val="24"/>
                <w:szCs w:val="24"/>
                <w:lang w:val="uk-UA"/>
              </w:rPr>
              <w:t>109260</w:t>
            </w:r>
            <w:r w:rsidR="00955D8E" w:rsidRPr="000B43E5">
              <w:rPr>
                <w:rFonts w:ascii="Times New Roman" w:hAnsi="Times New Roman" w:cs="Times New Roman"/>
                <w:sz w:val="24"/>
                <w:szCs w:val="24"/>
                <w:lang w:val="uk-UA"/>
              </w:rPr>
              <w:t xml:space="preserve">, фізичні особи – </w:t>
            </w:r>
            <w:r w:rsidRPr="000B43E5">
              <w:rPr>
                <w:rFonts w:ascii="Times New Roman" w:hAnsi="Times New Roman" w:cs="Times New Roman"/>
                <w:sz w:val="24"/>
                <w:szCs w:val="24"/>
                <w:lang w:val="uk-UA"/>
              </w:rPr>
              <w:t>100219</w:t>
            </w:r>
            <w:r w:rsidR="00955D8E" w:rsidRPr="000B43E5">
              <w:rPr>
                <w:rFonts w:ascii="Times New Roman" w:hAnsi="Times New Roman" w:cs="Times New Roman"/>
                <w:sz w:val="24"/>
                <w:szCs w:val="24"/>
                <w:lang w:val="uk-UA"/>
              </w:rPr>
              <w:t xml:space="preserve"> (в т. ч. громадяни та особи, які провадять незалежну професійну діяльність). ГУ ДПС забезпечено подання документів податкової звітності за допомо</w:t>
            </w:r>
            <w:r w:rsidRPr="000B43E5">
              <w:rPr>
                <w:rFonts w:ascii="Times New Roman" w:hAnsi="Times New Roman" w:cs="Times New Roman"/>
                <w:sz w:val="24"/>
                <w:szCs w:val="24"/>
                <w:lang w:val="uk-UA"/>
              </w:rPr>
              <w:t>гою електронних сервісів ДПС, що у </w:t>
            </w:r>
            <w:r w:rsidR="00955D8E" w:rsidRPr="000B43E5">
              <w:rPr>
                <w:rFonts w:ascii="Times New Roman" w:hAnsi="Times New Roman" w:cs="Times New Roman"/>
                <w:sz w:val="24"/>
                <w:szCs w:val="24"/>
                <w:lang w:val="uk-UA"/>
              </w:rPr>
              <w:t>розрахунковій частці до загальної кількості поданих докуме</w:t>
            </w:r>
            <w:r w:rsidRPr="000B43E5">
              <w:rPr>
                <w:rFonts w:ascii="Times New Roman" w:hAnsi="Times New Roman" w:cs="Times New Roman"/>
                <w:sz w:val="24"/>
                <w:szCs w:val="24"/>
                <w:lang w:val="uk-UA"/>
              </w:rPr>
              <w:t>нтів податкової звітності склало</w:t>
            </w:r>
            <w:r w:rsidR="00955D8E" w:rsidRPr="000B43E5">
              <w:rPr>
                <w:rFonts w:ascii="Times New Roman" w:hAnsi="Times New Roman" w:cs="Times New Roman"/>
                <w:sz w:val="24"/>
                <w:szCs w:val="24"/>
                <w:lang w:val="uk-UA"/>
              </w:rPr>
              <w:t xml:space="preserve"> </w:t>
            </w:r>
            <w:r w:rsidRPr="000B43E5">
              <w:rPr>
                <w:rFonts w:ascii="Times New Roman" w:hAnsi="Times New Roman" w:cs="Times New Roman"/>
                <w:sz w:val="24"/>
                <w:szCs w:val="24"/>
                <w:lang w:val="uk-UA"/>
              </w:rPr>
              <w:t>96,76 </w:t>
            </w:r>
            <w:r w:rsidR="00955D8E" w:rsidRPr="000B43E5">
              <w:rPr>
                <w:rFonts w:ascii="Times New Roman" w:hAnsi="Times New Roman" w:cs="Times New Roman"/>
                <w:sz w:val="24"/>
                <w:szCs w:val="24"/>
                <w:lang w:val="uk-UA"/>
              </w:rPr>
              <w:t>відсотка</w:t>
            </w:r>
          </w:p>
        </w:tc>
      </w:tr>
      <w:tr w:rsidR="00955D8E" w:rsidRPr="000B43E5" w:rsidTr="00A95235">
        <w:trPr>
          <w:trHeight w:val="315"/>
        </w:trPr>
        <w:tc>
          <w:tcPr>
            <w:tcW w:w="16122" w:type="dxa"/>
            <w:gridSpan w:val="5"/>
          </w:tcPr>
          <w:p w:rsidR="00955D8E" w:rsidRPr="000B43E5" w:rsidRDefault="00955D8E" w:rsidP="009F03C0">
            <w:pPr>
              <w:pStyle w:val="20"/>
              <w:shd w:val="clear" w:color="auto" w:fill="auto"/>
              <w:spacing w:before="120" w:after="120" w:line="240" w:lineRule="auto"/>
              <w:jc w:val="center"/>
              <w:rPr>
                <w:rFonts w:ascii="Times New Roman" w:hAnsi="Times New Roman" w:cs="Times New Roman"/>
                <w:color w:val="006699"/>
                <w:sz w:val="24"/>
                <w:szCs w:val="24"/>
                <w:lang w:val="uk-UA"/>
              </w:rPr>
            </w:pPr>
            <w:r w:rsidRPr="000B43E5">
              <w:rPr>
                <w:rFonts w:ascii="Times New Roman" w:eastAsia="Calibri" w:hAnsi="Times New Roman" w:cs="Times New Roman"/>
                <w:b/>
                <w:bCs/>
                <w:sz w:val="24"/>
                <w:szCs w:val="24"/>
                <w:lang w:val="uk-UA"/>
              </w:rPr>
              <w:lastRenderedPageBreak/>
              <w:t>Розділ</w:t>
            </w:r>
            <w:r w:rsidRPr="000B43E5">
              <w:rPr>
                <w:rFonts w:ascii="Times New Roman" w:eastAsia="Calibri" w:hAnsi="Times New Roman" w:cs="Times New Roman"/>
                <w:b/>
                <w:sz w:val="24"/>
                <w:szCs w:val="24"/>
                <w:lang w:val="uk-UA"/>
              </w:rPr>
              <w:t xml:space="preserve"> </w:t>
            </w:r>
            <w:r w:rsidRPr="000B43E5">
              <w:rPr>
                <w:rFonts w:ascii="Times New Roman" w:eastAsia="Times New Roman" w:hAnsi="Times New Roman" w:cs="Times New Roman"/>
                <w:b/>
                <w:bCs/>
                <w:sz w:val="24"/>
                <w:szCs w:val="24"/>
                <w:lang w:val="uk-UA" w:eastAsia="ru-RU"/>
              </w:rPr>
              <w:t xml:space="preserve">6. </w:t>
            </w:r>
            <w:r w:rsidRPr="000B43E5">
              <w:rPr>
                <w:rFonts w:ascii="Times New Roman" w:eastAsia="Times New Roman" w:hAnsi="Times New Roman" w:cs="Times New Roman"/>
                <w:b/>
                <w:sz w:val="24"/>
                <w:szCs w:val="24"/>
                <w:shd w:val="clear" w:color="auto" w:fill="FFFFFF"/>
                <w:lang w:val="uk-UA" w:eastAsia="uk-UA"/>
              </w:rPr>
              <w:t>Організація роботи з платниками податків, громадськістю та засобами масової інформації</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6.1.</w:t>
            </w:r>
          </w:p>
        </w:tc>
        <w:tc>
          <w:tcPr>
            <w:tcW w:w="4536" w:type="dxa"/>
          </w:tcPr>
          <w:p w:rsidR="00955D8E" w:rsidRPr="000B43E5" w:rsidRDefault="00955D8E" w:rsidP="009F03C0">
            <w:pPr>
              <w:pStyle w:val="a9"/>
              <w:spacing w:before="280" w:after="280"/>
              <w:ind w:firstLine="317"/>
              <w:jc w:val="both"/>
              <w:rPr>
                <w:b w:val="0"/>
                <w:sz w:val="24"/>
                <w:szCs w:val="24"/>
              </w:rPr>
            </w:pPr>
            <w:r w:rsidRPr="000B43E5">
              <w:rPr>
                <w:b w:val="0"/>
                <w:sz w:val="24"/>
                <w:szCs w:val="24"/>
              </w:rPr>
              <w:t>Організація та проведення спільних заходів з інститутами громадянського суспіл</w:t>
            </w:r>
            <w:r w:rsidR="004618C4" w:rsidRPr="000B43E5">
              <w:rPr>
                <w:b w:val="0"/>
                <w:sz w:val="24"/>
                <w:szCs w:val="24"/>
              </w:rPr>
              <w:t>ьства, представниками бізнесу з </w:t>
            </w:r>
            <w:r w:rsidRPr="000B43E5">
              <w:rPr>
                <w:b w:val="0"/>
                <w:sz w:val="24"/>
                <w:szCs w:val="24"/>
              </w:rPr>
              <w:t xml:space="preserve">питань </w:t>
            </w:r>
            <w:r w:rsidR="004618C4" w:rsidRPr="000B43E5">
              <w:rPr>
                <w:b w:val="0"/>
                <w:sz w:val="24"/>
                <w:szCs w:val="24"/>
              </w:rPr>
              <w:t>реалізації державної політики у </w:t>
            </w:r>
            <w:r w:rsidRPr="000B43E5">
              <w:rPr>
                <w:b w:val="0"/>
                <w:sz w:val="24"/>
                <w:szCs w:val="24"/>
              </w:rPr>
              <w:t>сфері оподаткування, адміністрування єдиного внеску за участі керівництва ГУ</w:t>
            </w:r>
          </w:p>
        </w:tc>
        <w:tc>
          <w:tcPr>
            <w:tcW w:w="2552" w:type="dxa"/>
          </w:tcPr>
          <w:p w:rsidR="00955D8E" w:rsidRPr="000B43E5" w:rsidRDefault="00955D8E" w:rsidP="009F03C0">
            <w:pPr>
              <w:spacing w:before="280" w:after="280" w:line="240" w:lineRule="auto"/>
              <w:jc w:val="center"/>
              <w:rPr>
                <w:rFonts w:ascii="Times New Roman" w:hAnsi="Times New Roman" w:cs="Times New Roman"/>
                <w:b/>
                <w:sz w:val="24"/>
                <w:szCs w:val="24"/>
                <w:lang w:val="uk-UA"/>
              </w:rPr>
            </w:pPr>
            <w:r w:rsidRPr="000B43E5">
              <w:rPr>
                <w:rStyle w:val="11"/>
                <w:rFonts w:ascii="Times New Roman" w:hAnsi="Times New Roman" w:cs="Times New Roman"/>
                <w:b w:val="0"/>
                <w:bCs w:val="0"/>
                <w:sz w:val="24"/>
                <w:szCs w:val="24"/>
                <w:lang w:val="uk-UA"/>
              </w:rPr>
              <w:t>Відділ інформаційної взаємодії</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955D8E" w:rsidP="00CB223B">
            <w:pPr>
              <w:spacing w:before="200" w:after="120" w:line="240" w:lineRule="auto"/>
              <w:ind w:firstLine="459"/>
              <w:jc w:val="both"/>
              <w:rPr>
                <w:rFonts w:ascii="Times New Roman" w:eastAsia="Times New Roman" w:hAnsi="Times New Roman" w:cs="Times New Roman"/>
                <w:color w:val="006699"/>
                <w:sz w:val="24"/>
                <w:szCs w:val="24"/>
                <w:lang w:val="uk-UA" w:eastAsia="ru-RU"/>
              </w:rPr>
            </w:pPr>
            <w:r w:rsidRPr="000B43E5">
              <w:rPr>
                <w:rFonts w:ascii="Times New Roman" w:hAnsi="Times New Roman" w:cs="Times New Roman"/>
                <w:sz w:val="24"/>
                <w:szCs w:val="24"/>
                <w:lang w:val="uk-UA"/>
              </w:rPr>
              <w:t>З</w:t>
            </w:r>
            <w:r w:rsidRPr="000B43E5">
              <w:rPr>
                <w:rFonts w:ascii="Times New Roman" w:eastAsia="Times New Roman" w:hAnsi="Times New Roman" w:cs="Times New Roman"/>
                <w:sz w:val="24"/>
                <w:szCs w:val="24"/>
                <w:lang w:val="uk-UA" w:eastAsia="ru-RU"/>
              </w:rPr>
              <w:t xml:space="preserve"> питань оподаткування інститутами громадянського суспільства проведено </w:t>
            </w:r>
            <w:r w:rsidR="00A428DD" w:rsidRPr="000B43E5">
              <w:rPr>
                <w:rFonts w:ascii="Times New Roman" w:hAnsi="Times New Roman" w:cs="Times New Roman"/>
                <w:sz w:val="24"/>
                <w:szCs w:val="24"/>
              </w:rPr>
              <w:t xml:space="preserve">76 </w:t>
            </w:r>
            <w:r w:rsidR="00A428DD" w:rsidRPr="000B43E5">
              <w:rPr>
                <w:rFonts w:ascii="Times New Roman" w:hAnsi="Times New Roman" w:cs="Times New Roman"/>
                <w:sz w:val="24"/>
                <w:szCs w:val="24"/>
                <w:lang w:val="uk-UA"/>
              </w:rPr>
              <w:t>заходів</w:t>
            </w:r>
            <w:r w:rsidR="00A428DD" w:rsidRPr="000B43E5">
              <w:rPr>
                <w:rFonts w:ascii="Times New Roman" w:hAnsi="Times New Roman" w:cs="Times New Roman"/>
                <w:sz w:val="24"/>
                <w:szCs w:val="24"/>
              </w:rPr>
              <w:t xml:space="preserve"> </w:t>
            </w:r>
            <w:r w:rsidRPr="000B43E5">
              <w:rPr>
                <w:rFonts w:ascii="Times New Roman" w:eastAsia="Times New Roman" w:hAnsi="Times New Roman" w:cs="Times New Roman"/>
                <w:sz w:val="24"/>
                <w:szCs w:val="24"/>
                <w:lang w:val="uk-UA" w:eastAsia="ru-RU"/>
              </w:rPr>
              <w:t>за участю представників ГУ ДПС</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6.2.</w:t>
            </w:r>
          </w:p>
        </w:tc>
        <w:tc>
          <w:tcPr>
            <w:tcW w:w="4536" w:type="dxa"/>
          </w:tcPr>
          <w:p w:rsidR="00955D8E" w:rsidRPr="000B43E5" w:rsidRDefault="004618C4" w:rsidP="009F03C0">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Інформування суспільства про </w:t>
            </w:r>
            <w:r w:rsidR="00955D8E" w:rsidRPr="000B43E5">
              <w:rPr>
                <w:rFonts w:ascii="Times New Roman" w:hAnsi="Times New Roman" w:cs="Times New Roman"/>
                <w:sz w:val="24"/>
                <w:szCs w:val="24"/>
                <w:lang w:val="uk-UA"/>
              </w:rPr>
              <w:t xml:space="preserve">показники роботи, напрями та підсумки діяльності  </w:t>
            </w:r>
            <w:r w:rsidR="00955D8E" w:rsidRPr="000B43E5">
              <w:rPr>
                <w:rFonts w:ascii="Times New Roman" w:hAnsi="Times New Roman" w:cs="Times New Roman"/>
                <w:bCs/>
                <w:sz w:val="24"/>
                <w:szCs w:val="24"/>
                <w:lang w:val="uk-UA"/>
              </w:rPr>
              <w:t>ГУ ДПС</w:t>
            </w:r>
            <w:r w:rsidR="00955D8E" w:rsidRPr="000B43E5">
              <w:rPr>
                <w:rFonts w:ascii="Times New Roman" w:hAnsi="Times New Roman" w:cs="Times New Roman"/>
                <w:sz w:val="24"/>
                <w:szCs w:val="24"/>
                <w:lang w:val="uk-UA"/>
              </w:rPr>
              <w:t xml:space="preserve"> </w:t>
            </w:r>
          </w:p>
        </w:tc>
        <w:tc>
          <w:tcPr>
            <w:tcW w:w="2552"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Style w:val="11"/>
                <w:rFonts w:ascii="Times New Roman" w:hAnsi="Times New Roman" w:cs="Times New Roman"/>
                <w:b w:val="0"/>
                <w:bCs w:val="0"/>
                <w:sz w:val="24"/>
                <w:szCs w:val="24"/>
                <w:lang w:val="uk-UA"/>
              </w:rPr>
              <w:t>Відділ інформаційної взаємодії</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955D8E" w:rsidP="00CB223B">
            <w:pPr>
              <w:spacing w:before="200" w:line="240" w:lineRule="auto"/>
              <w:ind w:firstLine="459"/>
              <w:jc w:val="both"/>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t xml:space="preserve">До ЗМІ направлено </w:t>
            </w:r>
            <w:r w:rsidR="00A428DD" w:rsidRPr="000B43E5">
              <w:rPr>
                <w:rFonts w:ascii="Times New Roman" w:hAnsi="Times New Roman" w:cs="Times New Roman"/>
                <w:sz w:val="24"/>
                <w:szCs w:val="24"/>
                <w:lang w:val="uk-UA"/>
              </w:rPr>
              <w:t xml:space="preserve">145 інформаційних матеріалів </w:t>
            </w:r>
            <w:r w:rsidRPr="000B43E5">
              <w:rPr>
                <w:rFonts w:ascii="Times New Roman" w:hAnsi="Times New Roman" w:cs="Times New Roman"/>
                <w:sz w:val="24"/>
                <w:szCs w:val="24"/>
                <w:lang w:val="uk-UA"/>
              </w:rPr>
              <w:t xml:space="preserve">(інформаційні повідомлення, анонси, швидкоплинні стрічки та інше) з питань діяльності, </w:t>
            </w:r>
            <w:r w:rsidR="00A428DD" w:rsidRPr="000B43E5">
              <w:rPr>
                <w:rFonts w:ascii="Times New Roman" w:hAnsi="Times New Roman" w:cs="Times New Roman"/>
                <w:sz w:val="24"/>
                <w:szCs w:val="24"/>
                <w:lang w:val="uk-UA"/>
              </w:rPr>
              <w:t xml:space="preserve">1564 матеріали </w:t>
            </w:r>
            <w:r w:rsidRPr="000B43E5">
              <w:rPr>
                <w:rFonts w:ascii="Times New Roman" w:hAnsi="Times New Roman" w:cs="Times New Roman"/>
                <w:sz w:val="24"/>
                <w:szCs w:val="24"/>
                <w:lang w:val="uk-UA"/>
              </w:rPr>
              <w:t>з питань застосування податкового законодавства та єдиного внеску</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6.3.</w:t>
            </w:r>
          </w:p>
        </w:tc>
        <w:tc>
          <w:tcPr>
            <w:tcW w:w="4536" w:type="dxa"/>
          </w:tcPr>
          <w:p w:rsidR="00955D8E" w:rsidRPr="000B43E5" w:rsidRDefault="00955D8E" w:rsidP="009F03C0">
            <w:pPr>
              <w:pStyle w:val="a9"/>
              <w:spacing w:before="280" w:after="280"/>
              <w:ind w:firstLine="317"/>
              <w:jc w:val="both"/>
              <w:rPr>
                <w:b w:val="0"/>
                <w:sz w:val="24"/>
                <w:szCs w:val="24"/>
              </w:rPr>
            </w:pPr>
            <w:r w:rsidRPr="000B43E5">
              <w:rPr>
                <w:b w:val="0"/>
                <w:sz w:val="24"/>
                <w:szCs w:val="24"/>
              </w:rPr>
              <w:t xml:space="preserve">Координація діяльності </w:t>
            </w:r>
            <w:r w:rsidRPr="000B43E5">
              <w:rPr>
                <w:b w:val="0"/>
                <w:bCs w:val="0"/>
                <w:sz w:val="24"/>
                <w:szCs w:val="24"/>
              </w:rPr>
              <w:t>Громадської</w:t>
            </w:r>
            <w:r w:rsidRPr="000B43E5">
              <w:rPr>
                <w:b w:val="0"/>
                <w:sz w:val="24"/>
                <w:szCs w:val="24"/>
              </w:rPr>
              <w:t xml:space="preserve"> ради при ГУ ДПС</w:t>
            </w:r>
          </w:p>
        </w:tc>
        <w:tc>
          <w:tcPr>
            <w:tcW w:w="2552"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Style w:val="11"/>
                <w:rFonts w:ascii="Times New Roman" w:hAnsi="Times New Roman" w:cs="Times New Roman"/>
                <w:b w:val="0"/>
                <w:bCs w:val="0"/>
                <w:sz w:val="24"/>
                <w:szCs w:val="24"/>
                <w:lang w:val="uk-UA"/>
              </w:rPr>
              <w:t>Відділ інформаційної взаємодії</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A822B2" w:rsidP="00CB223B">
            <w:pPr>
              <w:spacing w:before="200" w:line="240" w:lineRule="auto"/>
              <w:ind w:firstLine="459"/>
              <w:jc w:val="both"/>
              <w:rPr>
                <w:rFonts w:ascii="Times New Roman" w:eastAsia="Times New Roman" w:hAnsi="Times New Roman" w:cs="Times New Roman"/>
                <w:color w:val="006699"/>
                <w:sz w:val="24"/>
                <w:szCs w:val="24"/>
                <w:lang w:val="uk-UA" w:eastAsia="ru-RU"/>
              </w:rPr>
            </w:pPr>
            <w:r w:rsidRPr="000B43E5">
              <w:rPr>
                <w:rFonts w:ascii="Times New Roman" w:hAnsi="Times New Roman" w:cs="Times New Roman"/>
                <w:sz w:val="24"/>
                <w:szCs w:val="24"/>
                <w:lang w:val="uk-UA"/>
              </w:rPr>
              <w:t>В</w:t>
            </w:r>
            <w:r w:rsidR="00955D8E" w:rsidRPr="000B43E5">
              <w:rPr>
                <w:rFonts w:ascii="Times New Roman" w:hAnsi="Times New Roman" w:cs="Times New Roman"/>
                <w:sz w:val="24"/>
                <w:szCs w:val="24"/>
                <w:lang w:val="uk-UA"/>
              </w:rPr>
              <w:t xml:space="preserve"> ГУ ДПС функціон</w:t>
            </w:r>
            <w:r w:rsidRPr="000B43E5">
              <w:rPr>
                <w:rFonts w:ascii="Times New Roman" w:hAnsi="Times New Roman" w:cs="Times New Roman"/>
                <w:sz w:val="24"/>
                <w:szCs w:val="24"/>
                <w:lang w:val="uk-UA"/>
              </w:rPr>
              <w:t xml:space="preserve">ує Громадська рада при </w:t>
            </w:r>
            <w:r w:rsidR="00C56A2C" w:rsidRPr="000B43E5">
              <w:rPr>
                <w:rFonts w:ascii="Times New Roman" w:hAnsi="Times New Roman" w:cs="Times New Roman"/>
                <w:sz w:val="24"/>
                <w:szCs w:val="24"/>
                <w:lang w:val="uk-UA"/>
              </w:rPr>
              <w:t xml:space="preserve">Головному управлінні </w:t>
            </w:r>
            <w:r w:rsidRPr="000B43E5">
              <w:rPr>
                <w:rFonts w:ascii="Times New Roman" w:hAnsi="Times New Roman" w:cs="Times New Roman"/>
                <w:sz w:val="24"/>
                <w:szCs w:val="24"/>
                <w:lang w:val="uk-UA"/>
              </w:rPr>
              <w:t>ДПС у </w:t>
            </w:r>
            <w:r w:rsidR="00955D8E" w:rsidRPr="000B43E5">
              <w:rPr>
                <w:rFonts w:ascii="Times New Roman" w:hAnsi="Times New Roman" w:cs="Times New Roman"/>
                <w:sz w:val="24"/>
                <w:szCs w:val="24"/>
                <w:lang w:val="uk-UA"/>
              </w:rPr>
              <w:t xml:space="preserve">Запорізькій області, у </w:t>
            </w:r>
            <w:r w:rsidR="00955D8E" w:rsidRPr="000B43E5">
              <w:rPr>
                <w:rFonts w:ascii="Times New Roman" w:eastAsia="Times New Roman" w:hAnsi="Times New Roman" w:cs="Times New Roman"/>
                <w:sz w:val="24"/>
                <w:szCs w:val="24"/>
                <w:lang w:val="uk-UA" w:eastAsia="ru-RU"/>
              </w:rPr>
              <w:t xml:space="preserve">другому півріччі проведено </w:t>
            </w:r>
            <w:r w:rsidR="007D33A5" w:rsidRPr="000B43E5">
              <w:rPr>
                <w:rFonts w:ascii="Times New Roman" w:eastAsia="Times New Roman" w:hAnsi="Times New Roman" w:cs="Times New Roman"/>
                <w:sz w:val="24"/>
                <w:szCs w:val="24"/>
                <w:lang w:eastAsia="ru-RU"/>
              </w:rPr>
              <w:t>3</w:t>
            </w:r>
            <w:r w:rsidR="007D33A5" w:rsidRPr="000B43E5">
              <w:rPr>
                <w:rFonts w:ascii="Times New Roman" w:eastAsia="Times New Roman" w:hAnsi="Times New Roman" w:cs="Times New Roman"/>
                <w:sz w:val="24"/>
                <w:szCs w:val="24"/>
                <w:lang w:val="uk-UA" w:eastAsia="ru-RU"/>
              </w:rPr>
              <w:t> засідання</w:t>
            </w:r>
            <w:r w:rsidR="00955D8E" w:rsidRPr="000B43E5">
              <w:rPr>
                <w:rFonts w:ascii="Times New Roman" w:hAnsi="Times New Roman" w:cs="Times New Roman"/>
                <w:sz w:val="24"/>
                <w:szCs w:val="24"/>
                <w:lang w:val="uk-UA"/>
              </w:rPr>
              <w:t xml:space="preserve"> </w:t>
            </w:r>
            <w:r w:rsidR="00955D8E" w:rsidRPr="000B43E5">
              <w:rPr>
                <w:rFonts w:ascii="Times New Roman" w:eastAsia="Times New Roman" w:hAnsi="Times New Roman" w:cs="Times New Roman"/>
                <w:sz w:val="24"/>
                <w:szCs w:val="24"/>
                <w:lang w:val="uk-UA" w:eastAsia="ru-RU"/>
              </w:rPr>
              <w:t>Громадської ради</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6.4.</w:t>
            </w:r>
          </w:p>
        </w:tc>
        <w:tc>
          <w:tcPr>
            <w:tcW w:w="4536" w:type="dxa"/>
          </w:tcPr>
          <w:p w:rsidR="00955D8E" w:rsidRPr="000B43E5" w:rsidRDefault="00955D8E" w:rsidP="009F03C0">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Координація роботи структурних підрозділів ГУ ДПС з підготовки матеріалів для оприлюднення у ЗМІ та підготовки виступів керівництва територіальних органів ДПС перед представниками ЗМІ</w:t>
            </w:r>
          </w:p>
        </w:tc>
        <w:tc>
          <w:tcPr>
            <w:tcW w:w="2552"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Style w:val="11"/>
                <w:rFonts w:ascii="Times New Roman" w:hAnsi="Times New Roman" w:cs="Times New Roman"/>
                <w:b w:val="0"/>
                <w:bCs w:val="0"/>
                <w:sz w:val="24"/>
                <w:szCs w:val="24"/>
                <w:lang w:val="uk-UA"/>
              </w:rPr>
              <w:t>Відділ інформаційної взаємодії</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955D8E" w:rsidP="00CB223B">
            <w:pPr>
              <w:spacing w:before="200" w:line="240" w:lineRule="auto"/>
              <w:ind w:firstLine="459"/>
              <w:jc w:val="both"/>
              <w:rPr>
                <w:rFonts w:ascii="Times New Roman" w:eastAsia="Times New Roman" w:hAnsi="Times New Roman" w:cs="Times New Roman"/>
                <w:color w:val="006699"/>
                <w:sz w:val="24"/>
                <w:szCs w:val="24"/>
                <w:lang w:val="uk-UA" w:eastAsia="ru-RU"/>
              </w:rPr>
            </w:pPr>
            <w:r w:rsidRPr="000B43E5">
              <w:rPr>
                <w:rFonts w:ascii="Times New Roman" w:hAnsi="Times New Roman" w:cs="Times New Roman"/>
                <w:sz w:val="24"/>
                <w:szCs w:val="24"/>
                <w:lang w:val="uk-UA"/>
              </w:rPr>
              <w:t xml:space="preserve">Проведено </w:t>
            </w:r>
            <w:r w:rsidR="00CA14C4" w:rsidRPr="000B43E5">
              <w:rPr>
                <w:rFonts w:ascii="Times New Roman" w:hAnsi="Times New Roman" w:cs="Times New Roman"/>
                <w:sz w:val="24"/>
                <w:szCs w:val="24"/>
                <w:lang w:val="uk-UA"/>
              </w:rPr>
              <w:t>65</w:t>
            </w:r>
            <w:r w:rsidRPr="000B43E5">
              <w:rPr>
                <w:rFonts w:ascii="Times New Roman" w:hAnsi="Times New Roman" w:cs="Times New Roman"/>
                <w:sz w:val="24"/>
                <w:szCs w:val="24"/>
                <w:lang w:val="uk-UA"/>
              </w:rPr>
              <w:t xml:space="preserve">  публічних заходів. Для ЗМІ організовано </w:t>
            </w:r>
            <w:r w:rsidR="00CA14C4" w:rsidRPr="000B43E5">
              <w:rPr>
                <w:rFonts w:ascii="Times New Roman" w:hAnsi="Times New Roman" w:cs="Times New Roman"/>
                <w:sz w:val="24"/>
                <w:szCs w:val="24"/>
                <w:lang w:val="uk-UA"/>
              </w:rPr>
              <w:t xml:space="preserve">82 інтерв'ю та коментаря за участю керівництва </w:t>
            </w:r>
            <w:r w:rsidRPr="000B43E5">
              <w:rPr>
                <w:rFonts w:ascii="Times New Roman" w:hAnsi="Times New Roman" w:cs="Times New Roman"/>
                <w:sz w:val="24"/>
                <w:szCs w:val="24"/>
                <w:lang w:val="uk-UA"/>
              </w:rPr>
              <w:t>ГУ ДПС</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6.5.</w:t>
            </w:r>
          </w:p>
        </w:tc>
        <w:tc>
          <w:tcPr>
            <w:tcW w:w="4536" w:type="dxa"/>
          </w:tcPr>
          <w:p w:rsidR="00955D8E" w:rsidRPr="000B43E5" w:rsidRDefault="00955D8E" w:rsidP="009F03C0">
            <w:pPr>
              <w:tabs>
                <w:tab w:val="left" w:pos="7804"/>
              </w:tabs>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bCs/>
                <w:sz w:val="24"/>
                <w:szCs w:val="24"/>
                <w:lang w:val="uk-UA"/>
              </w:rPr>
              <w:t>Забезпечення інформування громадськості про реалізацію податкової політики та політики у сфері адміністрування єдиного внеску через мережу Інтернет</w:t>
            </w:r>
          </w:p>
        </w:tc>
        <w:tc>
          <w:tcPr>
            <w:tcW w:w="2552"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Style w:val="11"/>
                <w:rFonts w:ascii="Times New Roman" w:hAnsi="Times New Roman" w:cs="Times New Roman"/>
                <w:b w:val="0"/>
                <w:bCs w:val="0"/>
                <w:sz w:val="24"/>
                <w:szCs w:val="24"/>
                <w:lang w:val="uk-UA"/>
              </w:rPr>
              <w:t>Відділ інформаційної взаємодії</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955D8E" w:rsidP="00CB223B">
            <w:pPr>
              <w:tabs>
                <w:tab w:val="left" w:pos="7804"/>
              </w:tabs>
              <w:spacing w:before="200" w:after="120" w:line="240" w:lineRule="auto"/>
              <w:ind w:firstLine="459"/>
              <w:jc w:val="both"/>
              <w:rPr>
                <w:rFonts w:ascii="Times New Roman" w:hAnsi="Times New Roman" w:cs="Times New Roman"/>
                <w:color w:val="006699"/>
                <w:sz w:val="24"/>
                <w:szCs w:val="24"/>
                <w:lang w:val="uk-UA"/>
              </w:rPr>
            </w:pPr>
            <w:r w:rsidRPr="000B43E5">
              <w:rPr>
                <w:rFonts w:ascii="Times New Roman" w:eastAsia="Times New Roman" w:hAnsi="Times New Roman" w:cs="Times New Roman"/>
                <w:sz w:val="24"/>
                <w:szCs w:val="24"/>
                <w:lang w:val="uk-UA" w:eastAsia="ru-RU"/>
              </w:rPr>
              <w:t xml:space="preserve">На субсайті </w:t>
            </w:r>
            <w:r w:rsidR="0008237D" w:rsidRPr="000B43E5">
              <w:rPr>
                <w:rFonts w:ascii="Times New Roman" w:eastAsia="Times New Roman" w:hAnsi="Times New Roman" w:cs="Times New Roman"/>
                <w:sz w:val="24"/>
                <w:szCs w:val="24"/>
                <w:lang w:val="uk-UA" w:eastAsia="ru-RU"/>
              </w:rPr>
              <w:t>територіальних органів Д</w:t>
            </w:r>
            <w:r w:rsidRPr="000B43E5">
              <w:rPr>
                <w:rFonts w:ascii="Times New Roman" w:eastAsia="Times New Roman" w:hAnsi="Times New Roman" w:cs="Times New Roman"/>
                <w:sz w:val="24"/>
                <w:szCs w:val="24"/>
                <w:lang w:val="uk-UA" w:eastAsia="ru-RU"/>
              </w:rPr>
              <w:t xml:space="preserve">ПС </w:t>
            </w:r>
            <w:r w:rsidR="0008237D" w:rsidRPr="000B43E5">
              <w:rPr>
                <w:rFonts w:ascii="Times New Roman" w:eastAsia="Times New Roman" w:hAnsi="Times New Roman" w:cs="Times New Roman"/>
                <w:sz w:val="24"/>
                <w:szCs w:val="24"/>
                <w:lang w:val="uk-UA" w:eastAsia="ru-RU"/>
              </w:rPr>
              <w:t xml:space="preserve">у Запорізькій області </w:t>
            </w:r>
            <w:r w:rsidRPr="000B43E5">
              <w:rPr>
                <w:rFonts w:ascii="Times New Roman" w:eastAsia="Times New Roman" w:hAnsi="Times New Roman" w:cs="Times New Roman"/>
                <w:sz w:val="24"/>
                <w:szCs w:val="24"/>
                <w:lang w:val="uk-UA" w:eastAsia="ru-RU"/>
              </w:rPr>
              <w:t xml:space="preserve">розміщено </w:t>
            </w:r>
            <w:r w:rsidR="00C97681" w:rsidRPr="000B43E5">
              <w:rPr>
                <w:rFonts w:ascii="Times New Roman" w:hAnsi="Times New Roman" w:cs="Times New Roman"/>
                <w:sz w:val="24"/>
                <w:szCs w:val="24"/>
              </w:rPr>
              <w:t>2387</w:t>
            </w:r>
            <w:r w:rsidRPr="000B43E5">
              <w:rPr>
                <w:rFonts w:ascii="Times New Roman" w:eastAsia="Times New Roman" w:hAnsi="Times New Roman" w:cs="Times New Roman"/>
                <w:sz w:val="24"/>
                <w:szCs w:val="24"/>
                <w:lang w:val="uk-UA" w:eastAsia="ru-RU"/>
              </w:rPr>
              <w:t xml:space="preserve"> матеріалів, із них </w:t>
            </w:r>
            <w:r w:rsidRPr="000B43E5">
              <w:rPr>
                <w:rFonts w:ascii="Times New Roman" w:hAnsi="Times New Roman" w:cs="Times New Roman"/>
                <w:sz w:val="24"/>
                <w:szCs w:val="24"/>
                <w:lang w:val="uk-UA"/>
              </w:rPr>
              <w:t>5</w:t>
            </w:r>
            <w:r w:rsidR="00C97681" w:rsidRPr="000B43E5">
              <w:rPr>
                <w:rFonts w:ascii="Times New Roman" w:hAnsi="Times New Roman" w:cs="Times New Roman"/>
                <w:sz w:val="24"/>
                <w:szCs w:val="24"/>
                <w:lang w:val="uk-UA"/>
              </w:rPr>
              <w:t>98</w:t>
            </w:r>
            <w:r w:rsidRPr="000B43E5">
              <w:rPr>
                <w:rFonts w:ascii="Times New Roman" w:eastAsia="Times New Roman" w:hAnsi="Times New Roman" w:cs="Times New Roman"/>
                <w:sz w:val="24"/>
                <w:szCs w:val="24"/>
                <w:lang w:val="uk-UA" w:eastAsia="ru-RU"/>
              </w:rPr>
              <w:t xml:space="preserve"> інформаційних, </w:t>
            </w:r>
            <w:r w:rsidR="00C97681" w:rsidRPr="000B43E5">
              <w:rPr>
                <w:rFonts w:ascii="Times New Roman" w:hAnsi="Times New Roman" w:cs="Times New Roman"/>
                <w:sz w:val="24"/>
                <w:szCs w:val="24"/>
                <w:lang w:val="uk-UA"/>
              </w:rPr>
              <w:t>1526</w:t>
            </w:r>
            <w:r w:rsidR="00C97681" w:rsidRPr="000B43E5">
              <w:rPr>
                <w:rFonts w:ascii="Times New Roman" w:eastAsia="Times New Roman" w:hAnsi="Times New Roman" w:cs="Times New Roman"/>
                <w:sz w:val="24"/>
                <w:szCs w:val="24"/>
                <w:lang w:val="uk-UA" w:eastAsia="ru-RU"/>
              </w:rPr>
              <w:t xml:space="preserve"> </w:t>
            </w:r>
            <w:r w:rsidR="00C97681" w:rsidRPr="000B43E5">
              <w:rPr>
                <w:rFonts w:ascii="Times New Roman" w:eastAsia="Calibri" w:hAnsi="Times New Roman" w:cs="Times New Roman"/>
                <w:color w:val="006699"/>
                <w:sz w:val="24"/>
                <w:szCs w:val="24"/>
                <w:lang w:val="uk-UA" w:eastAsia="ru-RU"/>
              </w:rPr>
              <w:t xml:space="preserve">– </w:t>
            </w:r>
            <w:r w:rsidRPr="000B43E5">
              <w:rPr>
                <w:rFonts w:ascii="Times New Roman" w:eastAsia="Times New Roman" w:hAnsi="Times New Roman" w:cs="Times New Roman"/>
                <w:sz w:val="24"/>
                <w:szCs w:val="24"/>
                <w:lang w:val="uk-UA" w:eastAsia="ru-RU"/>
              </w:rPr>
              <w:t>консультаційно-роз'яснювальних</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6.6.</w:t>
            </w:r>
          </w:p>
        </w:tc>
        <w:tc>
          <w:tcPr>
            <w:tcW w:w="4536" w:type="dxa"/>
          </w:tcPr>
          <w:p w:rsidR="00955D8E" w:rsidRPr="000B43E5" w:rsidRDefault="00955D8E" w:rsidP="009F03C0">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Організація розгляду звернень громадян, контроль за їх виконанням та опрацювання вихідних документів відпові</w:t>
            </w:r>
            <w:r w:rsidR="002232E1" w:rsidRPr="000B43E5">
              <w:rPr>
                <w:rFonts w:ascii="Times New Roman" w:hAnsi="Times New Roman" w:cs="Times New Roman"/>
                <w:sz w:val="24"/>
                <w:szCs w:val="24"/>
                <w:lang w:val="uk-UA"/>
              </w:rPr>
              <w:t xml:space="preserve">дно до вимог Закону України від 02 жовтня 1996 року </w:t>
            </w:r>
            <w:r w:rsidRPr="000B43E5">
              <w:rPr>
                <w:rFonts w:ascii="Times New Roman" w:hAnsi="Times New Roman" w:cs="Times New Roman"/>
                <w:sz w:val="24"/>
                <w:szCs w:val="24"/>
                <w:lang w:val="uk-UA"/>
              </w:rPr>
              <w:t xml:space="preserve">№ 393/96-ВР «Про звернення громадян» </w:t>
            </w:r>
          </w:p>
        </w:tc>
        <w:tc>
          <w:tcPr>
            <w:tcW w:w="2552" w:type="dxa"/>
          </w:tcPr>
          <w:p w:rsidR="00955D8E" w:rsidRPr="000B43E5" w:rsidRDefault="006C1E24" w:rsidP="009F03C0">
            <w:pPr>
              <w:spacing w:before="280" w:after="280" w:line="240" w:lineRule="auto"/>
              <w:jc w:val="center"/>
              <w:rPr>
                <w:rFonts w:ascii="Times New Roman" w:hAnsi="Times New Roman" w:cs="Times New Roman"/>
                <w:color w:val="006699"/>
                <w:sz w:val="24"/>
                <w:szCs w:val="24"/>
                <w:lang w:val="uk-UA"/>
              </w:rPr>
            </w:pPr>
            <w:r w:rsidRPr="000B43E5">
              <w:rPr>
                <w:rFonts w:ascii="Times New Roman" w:eastAsia="Times New Roman" w:hAnsi="Times New Roman" w:cs="Times New Roman"/>
                <w:sz w:val="24"/>
                <w:szCs w:val="24"/>
                <w:shd w:val="clear" w:color="auto" w:fill="FFFFFF"/>
                <w:lang w:val="uk-UA" w:eastAsia="ru-RU"/>
              </w:rPr>
              <w:t>Управління організації роботи</w:t>
            </w:r>
          </w:p>
        </w:tc>
        <w:tc>
          <w:tcPr>
            <w:tcW w:w="1653" w:type="dxa"/>
          </w:tcPr>
          <w:p w:rsidR="00955D8E" w:rsidRPr="000B43E5" w:rsidRDefault="00955D8E" w:rsidP="009F03C0">
            <w:pPr>
              <w:spacing w:before="280" w:after="280" w:line="240" w:lineRule="auto"/>
              <w:jc w:val="center"/>
              <w:rPr>
                <w:rFonts w:ascii="Times New Roman" w:hAnsi="Times New Roman" w:cs="Times New Roman"/>
                <w:color w:val="006699"/>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955D8E" w:rsidP="00CB223B">
            <w:pPr>
              <w:spacing w:before="280" w:after="280" w:line="240" w:lineRule="auto"/>
              <w:ind w:firstLine="459"/>
              <w:jc w:val="both"/>
              <w:rPr>
                <w:rFonts w:ascii="Times New Roman" w:eastAsia="Calibri" w:hAnsi="Times New Roman" w:cs="Times New Roman"/>
                <w:color w:val="006699"/>
                <w:sz w:val="24"/>
                <w:szCs w:val="24"/>
                <w:lang w:val="uk-UA" w:eastAsia="ru-RU"/>
              </w:rPr>
            </w:pPr>
            <w:r w:rsidRPr="000B43E5">
              <w:rPr>
                <w:rFonts w:ascii="Times New Roman" w:eastAsia="Times New Roman" w:hAnsi="Times New Roman" w:cs="Times New Roman"/>
                <w:sz w:val="24"/>
                <w:szCs w:val="24"/>
                <w:lang w:val="uk-UA" w:eastAsia="ru-RU"/>
              </w:rPr>
              <w:t xml:space="preserve">До </w:t>
            </w:r>
            <w:r w:rsidRPr="000B43E5">
              <w:rPr>
                <w:rFonts w:ascii="Times New Roman" w:eastAsia="Calibri" w:hAnsi="Times New Roman" w:cs="Times New Roman"/>
                <w:sz w:val="24"/>
                <w:szCs w:val="24"/>
                <w:lang w:val="uk-UA" w:eastAsia="ru-RU"/>
              </w:rPr>
              <w:t xml:space="preserve">ГУ ДПС надійшло </w:t>
            </w:r>
            <w:r w:rsidR="00A210A3" w:rsidRPr="000B43E5">
              <w:rPr>
                <w:rFonts w:ascii="Times New Roman" w:eastAsia="Calibri" w:hAnsi="Times New Roman" w:cs="Times New Roman"/>
                <w:sz w:val="24"/>
                <w:szCs w:val="24"/>
                <w:lang w:val="uk-UA" w:eastAsia="ru-RU"/>
              </w:rPr>
              <w:t>131 письмове звернення</w:t>
            </w:r>
            <w:r w:rsidRPr="000B43E5">
              <w:rPr>
                <w:rFonts w:ascii="Times New Roman" w:eastAsia="Calibri" w:hAnsi="Times New Roman" w:cs="Times New Roman"/>
                <w:sz w:val="24"/>
                <w:szCs w:val="24"/>
                <w:lang w:val="uk-UA" w:eastAsia="ru-RU"/>
              </w:rPr>
              <w:t xml:space="preserve"> громадян, з них </w:t>
            </w:r>
            <w:r w:rsidR="00A210A3" w:rsidRPr="000B43E5">
              <w:rPr>
                <w:rFonts w:ascii="Times New Roman" w:eastAsia="Calibri" w:hAnsi="Times New Roman" w:cs="Times New Roman"/>
                <w:sz w:val="24"/>
                <w:szCs w:val="24"/>
                <w:lang w:val="uk-UA" w:eastAsia="ru-RU"/>
              </w:rPr>
              <w:t>130</w:t>
            </w:r>
            <w:r w:rsidRPr="000B43E5">
              <w:rPr>
                <w:rFonts w:ascii="Times New Roman" w:eastAsia="Calibri" w:hAnsi="Times New Roman" w:cs="Times New Roman"/>
                <w:sz w:val="24"/>
                <w:szCs w:val="24"/>
                <w:lang w:val="uk-UA" w:eastAsia="ru-RU"/>
              </w:rPr>
              <w:t> заяв (99,</w:t>
            </w:r>
            <w:r w:rsidR="00A210A3" w:rsidRPr="000B43E5">
              <w:rPr>
                <w:rFonts w:ascii="Times New Roman" w:eastAsia="Calibri" w:hAnsi="Times New Roman" w:cs="Times New Roman"/>
                <w:sz w:val="24"/>
                <w:szCs w:val="24"/>
                <w:lang w:val="uk-UA" w:eastAsia="ru-RU"/>
              </w:rPr>
              <w:t>2</w:t>
            </w:r>
            <w:r w:rsidRPr="000B43E5">
              <w:rPr>
                <w:rFonts w:ascii="Times New Roman" w:eastAsia="Calibri" w:hAnsi="Times New Roman" w:cs="Times New Roman"/>
                <w:sz w:val="24"/>
                <w:szCs w:val="24"/>
                <w:lang w:val="uk-UA" w:eastAsia="ru-RU"/>
              </w:rPr>
              <w:t> відс.), 1 скарга (0,</w:t>
            </w:r>
            <w:r w:rsidR="00A210A3" w:rsidRPr="000B43E5">
              <w:rPr>
                <w:rFonts w:ascii="Times New Roman" w:eastAsia="Calibri" w:hAnsi="Times New Roman" w:cs="Times New Roman"/>
                <w:sz w:val="24"/>
                <w:szCs w:val="24"/>
                <w:lang w:val="uk-UA" w:eastAsia="ru-RU"/>
              </w:rPr>
              <w:t>8</w:t>
            </w:r>
            <w:r w:rsidRPr="000B43E5">
              <w:rPr>
                <w:rFonts w:ascii="Times New Roman" w:eastAsia="Calibri" w:hAnsi="Times New Roman" w:cs="Times New Roman"/>
                <w:sz w:val="24"/>
                <w:szCs w:val="24"/>
                <w:lang w:val="uk-UA" w:eastAsia="ru-RU"/>
              </w:rPr>
              <w:t> відс.),</w:t>
            </w:r>
            <w:r w:rsidR="00A210A3" w:rsidRPr="000B43E5">
              <w:rPr>
                <w:rFonts w:ascii="Times New Roman" w:eastAsia="Calibri" w:hAnsi="Times New Roman" w:cs="Times New Roman"/>
                <w:sz w:val="24"/>
                <w:szCs w:val="24"/>
                <w:lang w:val="uk-UA" w:eastAsia="ru-RU"/>
              </w:rPr>
              <w:t xml:space="preserve"> пропозицій не надійшло.</w:t>
            </w:r>
            <w:r w:rsidR="00A210A3" w:rsidRPr="000B43E5">
              <w:rPr>
                <w:rFonts w:ascii="Times New Roman" w:eastAsia="Calibri" w:hAnsi="Times New Roman" w:cs="Times New Roman"/>
                <w:color w:val="006699"/>
                <w:sz w:val="24"/>
                <w:szCs w:val="24"/>
                <w:lang w:val="uk-UA" w:eastAsia="ru-RU"/>
              </w:rPr>
              <w:t xml:space="preserve"> </w:t>
            </w:r>
            <w:r w:rsidR="00247C94" w:rsidRPr="000B43E5">
              <w:rPr>
                <w:rFonts w:ascii="Times New Roman" w:eastAsia="Times New Roman" w:hAnsi="Times New Roman" w:cs="Times New Roman"/>
                <w:sz w:val="24"/>
                <w:szCs w:val="24"/>
                <w:lang w:val="uk-UA" w:eastAsia="ru-RU"/>
              </w:rPr>
              <w:t>Р</w:t>
            </w:r>
            <w:r w:rsidR="004B1349" w:rsidRPr="000B43E5">
              <w:rPr>
                <w:rFonts w:ascii="Times New Roman" w:eastAsia="Times New Roman" w:hAnsi="Times New Roman" w:cs="Times New Roman"/>
                <w:sz w:val="24"/>
                <w:szCs w:val="24"/>
                <w:lang w:val="uk-UA" w:eastAsia="ru-RU"/>
              </w:rPr>
              <w:t xml:space="preserve">озглянуто </w:t>
            </w:r>
            <w:r w:rsidR="004B1349" w:rsidRPr="000B43E5">
              <w:rPr>
                <w:rFonts w:ascii="Times New Roman" w:eastAsia="Calibri" w:hAnsi="Times New Roman" w:cs="Times New Roman"/>
                <w:sz w:val="24"/>
                <w:szCs w:val="24"/>
                <w:lang w:val="uk-UA"/>
              </w:rPr>
              <w:t>128 звернень (97,7</w:t>
            </w:r>
            <w:r w:rsidR="00247C94" w:rsidRPr="000B43E5">
              <w:rPr>
                <w:rFonts w:ascii="Times New Roman" w:eastAsia="Calibri" w:hAnsi="Times New Roman" w:cs="Times New Roman"/>
                <w:sz w:val="24"/>
                <w:szCs w:val="24"/>
                <w:lang w:val="uk-UA"/>
              </w:rPr>
              <w:t> </w:t>
            </w:r>
            <w:r w:rsidR="004B1349" w:rsidRPr="000B43E5">
              <w:rPr>
                <w:rFonts w:ascii="Times New Roman" w:eastAsia="Calibri" w:hAnsi="Times New Roman" w:cs="Times New Roman"/>
                <w:sz w:val="24"/>
                <w:szCs w:val="24"/>
                <w:lang w:val="uk-UA"/>
              </w:rPr>
              <w:t>відс.)</w:t>
            </w:r>
            <w:r w:rsidR="004B1349" w:rsidRPr="000B43E5">
              <w:rPr>
                <w:rFonts w:ascii="Times New Roman" w:eastAsia="Times New Roman" w:hAnsi="Times New Roman" w:cs="Times New Roman"/>
                <w:sz w:val="24"/>
                <w:szCs w:val="24"/>
                <w:lang w:val="uk-UA" w:eastAsia="ru-RU"/>
              </w:rPr>
              <w:t xml:space="preserve"> від загальної кількості. </w:t>
            </w:r>
            <w:r w:rsidR="00247C94" w:rsidRPr="000B43E5">
              <w:rPr>
                <w:rFonts w:ascii="Times New Roman" w:eastAsia="Calibri" w:hAnsi="Times New Roman" w:cs="Times New Roman"/>
                <w:sz w:val="24"/>
                <w:szCs w:val="24"/>
                <w:lang w:val="uk-UA"/>
              </w:rPr>
              <w:t>Станом на </w:t>
            </w:r>
            <w:r w:rsidR="004B1349" w:rsidRPr="000B43E5">
              <w:rPr>
                <w:rFonts w:ascii="Times New Roman" w:eastAsia="Calibri" w:hAnsi="Times New Roman" w:cs="Times New Roman"/>
                <w:sz w:val="24"/>
                <w:szCs w:val="24"/>
                <w:lang w:val="uk-UA"/>
              </w:rPr>
              <w:t xml:space="preserve">01.01.2023 </w:t>
            </w:r>
            <w:r w:rsidR="00247C94" w:rsidRPr="000B43E5">
              <w:rPr>
                <w:rFonts w:ascii="Times New Roman" w:eastAsia="Calibri" w:hAnsi="Times New Roman" w:cs="Times New Roman"/>
                <w:sz w:val="24"/>
                <w:szCs w:val="24"/>
                <w:lang w:val="uk-UA"/>
              </w:rPr>
              <w:t>н</w:t>
            </w:r>
            <w:r w:rsidR="0049258D" w:rsidRPr="000B43E5">
              <w:rPr>
                <w:rFonts w:ascii="Times New Roman" w:eastAsia="Calibri" w:hAnsi="Times New Roman" w:cs="Times New Roman"/>
                <w:sz w:val="24"/>
                <w:szCs w:val="24"/>
                <w:lang w:val="uk-UA"/>
              </w:rPr>
              <w:t>а </w:t>
            </w:r>
            <w:r w:rsidR="00247C94" w:rsidRPr="000B43E5">
              <w:rPr>
                <w:rFonts w:ascii="Times New Roman" w:eastAsia="Calibri" w:hAnsi="Times New Roman" w:cs="Times New Roman"/>
                <w:sz w:val="24"/>
                <w:szCs w:val="24"/>
                <w:lang w:val="uk-UA"/>
              </w:rPr>
              <w:t xml:space="preserve">виконанні </w:t>
            </w:r>
            <w:r w:rsidR="004B1349" w:rsidRPr="000B43E5">
              <w:rPr>
                <w:rFonts w:ascii="Times New Roman" w:eastAsia="Calibri" w:hAnsi="Times New Roman" w:cs="Times New Roman"/>
                <w:sz w:val="24"/>
                <w:szCs w:val="24"/>
                <w:lang w:val="uk-UA"/>
              </w:rPr>
              <w:t>залишилось 3</w:t>
            </w:r>
            <w:r w:rsidR="00A50104" w:rsidRPr="000B43E5">
              <w:rPr>
                <w:rFonts w:ascii="Times New Roman" w:eastAsia="Calibri" w:hAnsi="Times New Roman" w:cs="Times New Roman"/>
                <w:sz w:val="24"/>
                <w:szCs w:val="24"/>
                <w:lang w:val="uk-UA"/>
              </w:rPr>
              <w:t xml:space="preserve"> звернення (термін виконання не </w:t>
            </w:r>
            <w:r w:rsidR="004B1349" w:rsidRPr="000B43E5">
              <w:rPr>
                <w:rFonts w:ascii="Times New Roman" w:eastAsia="Calibri" w:hAnsi="Times New Roman" w:cs="Times New Roman"/>
                <w:sz w:val="24"/>
                <w:szCs w:val="24"/>
                <w:lang w:val="uk-UA"/>
              </w:rPr>
              <w:t>настав).</w:t>
            </w:r>
            <w:r w:rsidR="00B55D18" w:rsidRPr="000B43E5">
              <w:rPr>
                <w:rFonts w:ascii="Times New Roman" w:eastAsia="Calibri" w:hAnsi="Times New Roman" w:cs="Times New Roman"/>
                <w:color w:val="006699"/>
                <w:sz w:val="24"/>
                <w:szCs w:val="24"/>
                <w:lang w:val="uk-UA" w:eastAsia="ru-RU"/>
              </w:rPr>
              <w:t xml:space="preserve"> </w:t>
            </w:r>
            <w:r w:rsidRPr="000B43E5">
              <w:rPr>
                <w:rFonts w:ascii="Times New Roman" w:eastAsia="Calibri" w:hAnsi="Times New Roman" w:cs="Times New Roman"/>
                <w:sz w:val="24"/>
                <w:szCs w:val="24"/>
                <w:lang w:val="uk-UA" w:eastAsia="ru-RU"/>
              </w:rPr>
              <w:t>За змістом основних питань, порушених громадянами, отримані звернення за наступною тематикою:</w:t>
            </w:r>
            <w:r w:rsidRPr="000B43E5">
              <w:rPr>
                <w:rFonts w:ascii="Times New Roman" w:eastAsia="Calibri" w:hAnsi="Times New Roman" w:cs="Times New Roman"/>
                <w:color w:val="006699"/>
                <w:sz w:val="24"/>
                <w:szCs w:val="24"/>
                <w:lang w:val="uk-UA" w:eastAsia="ru-RU"/>
              </w:rPr>
              <w:t xml:space="preserve"> </w:t>
            </w:r>
            <w:r w:rsidRPr="000B43E5">
              <w:rPr>
                <w:rFonts w:ascii="Times New Roman" w:eastAsia="Calibri" w:hAnsi="Times New Roman" w:cs="Times New Roman"/>
                <w:sz w:val="24"/>
                <w:szCs w:val="24"/>
                <w:lang w:val="uk-UA" w:eastAsia="ru-RU"/>
              </w:rPr>
              <w:t xml:space="preserve">у </w:t>
            </w:r>
            <w:r w:rsidR="00A210A3" w:rsidRPr="000B43E5">
              <w:rPr>
                <w:rFonts w:ascii="Times New Roman" w:eastAsia="Calibri" w:hAnsi="Times New Roman" w:cs="Times New Roman"/>
                <w:sz w:val="24"/>
                <w:szCs w:val="24"/>
                <w:lang w:val="uk-UA" w:eastAsia="ru-RU"/>
              </w:rPr>
              <w:t>29</w:t>
            </w:r>
            <w:r w:rsidRPr="000B43E5">
              <w:rPr>
                <w:rFonts w:ascii="Times New Roman" w:eastAsia="Calibri" w:hAnsi="Times New Roman" w:cs="Times New Roman"/>
                <w:sz w:val="24"/>
                <w:szCs w:val="24"/>
                <w:lang w:val="uk-UA" w:eastAsia="ru-RU"/>
              </w:rPr>
              <w:t> випадках (</w:t>
            </w:r>
            <w:r w:rsidR="00A210A3" w:rsidRPr="000B43E5">
              <w:rPr>
                <w:rFonts w:ascii="Times New Roman" w:eastAsia="Calibri" w:hAnsi="Times New Roman" w:cs="Times New Roman"/>
                <w:sz w:val="24"/>
                <w:szCs w:val="24"/>
                <w:lang w:val="uk-UA" w:eastAsia="ru-RU"/>
              </w:rPr>
              <w:t>22,1</w:t>
            </w:r>
            <w:r w:rsidRPr="000B43E5">
              <w:rPr>
                <w:rFonts w:ascii="Times New Roman" w:eastAsia="Calibri" w:hAnsi="Times New Roman" w:cs="Times New Roman"/>
                <w:sz w:val="24"/>
                <w:szCs w:val="24"/>
                <w:lang w:val="uk-UA" w:eastAsia="ru-RU"/>
              </w:rPr>
              <w:t> відс. від за</w:t>
            </w:r>
            <w:r w:rsidR="0049258D" w:rsidRPr="000B43E5">
              <w:rPr>
                <w:rFonts w:ascii="Times New Roman" w:eastAsia="Calibri" w:hAnsi="Times New Roman" w:cs="Times New Roman"/>
                <w:sz w:val="24"/>
                <w:szCs w:val="24"/>
                <w:lang w:val="uk-UA" w:eastAsia="ru-RU"/>
              </w:rPr>
              <w:t>гальної кількості звернень) – з </w:t>
            </w:r>
            <w:r w:rsidRPr="000B43E5">
              <w:rPr>
                <w:rFonts w:ascii="Times New Roman" w:eastAsia="Calibri" w:hAnsi="Times New Roman" w:cs="Times New Roman"/>
                <w:sz w:val="24"/>
                <w:szCs w:val="24"/>
                <w:lang w:val="uk-UA" w:eastAsia="ru-RU"/>
              </w:rPr>
              <w:t>метою інформування</w:t>
            </w:r>
            <w:r w:rsidR="0049258D" w:rsidRPr="000B43E5">
              <w:rPr>
                <w:rFonts w:ascii="Times New Roman" w:eastAsia="Calibri" w:hAnsi="Times New Roman" w:cs="Times New Roman"/>
                <w:sz w:val="24"/>
                <w:szCs w:val="24"/>
                <w:lang w:val="uk-UA" w:eastAsia="ru-RU"/>
              </w:rPr>
              <w:t xml:space="preserve"> органів влади про ухилення від </w:t>
            </w:r>
            <w:r w:rsidRPr="000B43E5">
              <w:rPr>
                <w:rFonts w:ascii="Times New Roman" w:eastAsia="Calibri" w:hAnsi="Times New Roman" w:cs="Times New Roman"/>
                <w:sz w:val="24"/>
                <w:szCs w:val="24"/>
                <w:lang w:val="uk-UA" w:eastAsia="ru-RU"/>
              </w:rPr>
              <w:t xml:space="preserve">сплати податків; у </w:t>
            </w:r>
            <w:r w:rsidR="00A210A3" w:rsidRPr="000B43E5">
              <w:rPr>
                <w:rFonts w:ascii="Times New Roman" w:eastAsia="Calibri" w:hAnsi="Times New Roman" w:cs="Times New Roman"/>
                <w:sz w:val="24"/>
                <w:szCs w:val="24"/>
                <w:lang w:val="uk-UA" w:eastAsia="ru-RU"/>
              </w:rPr>
              <w:t>18</w:t>
            </w:r>
            <w:r w:rsidRPr="000B43E5">
              <w:rPr>
                <w:rFonts w:ascii="Times New Roman" w:eastAsia="Calibri" w:hAnsi="Times New Roman" w:cs="Times New Roman"/>
                <w:sz w:val="24"/>
                <w:szCs w:val="24"/>
                <w:lang w:val="uk-UA" w:eastAsia="ru-RU"/>
              </w:rPr>
              <w:t> випадках (</w:t>
            </w:r>
            <w:r w:rsidR="00A210A3" w:rsidRPr="000B43E5">
              <w:rPr>
                <w:rFonts w:ascii="Times New Roman" w:eastAsia="Calibri" w:hAnsi="Times New Roman" w:cs="Times New Roman"/>
                <w:sz w:val="24"/>
                <w:szCs w:val="24"/>
                <w:lang w:val="uk-UA" w:eastAsia="ru-RU"/>
              </w:rPr>
              <w:t>13,7</w:t>
            </w:r>
            <w:r w:rsidRPr="000B43E5">
              <w:rPr>
                <w:rFonts w:ascii="Times New Roman" w:eastAsia="Calibri" w:hAnsi="Times New Roman" w:cs="Times New Roman"/>
                <w:sz w:val="24"/>
                <w:szCs w:val="24"/>
                <w:lang w:val="uk-UA" w:eastAsia="ru-RU"/>
              </w:rPr>
              <w:t> відс. ві</w:t>
            </w:r>
            <w:r w:rsidR="00A210A3" w:rsidRPr="000B43E5">
              <w:rPr>
                <w:rFonts w:ascii="Times New Roman" w:eastAsia="Calibri" w:hAnsi="Times New Roman" w:cs="Times New Roman"/>
                <w:sz w:val="24"/>
                <w:szCs w:val="24"/>
                <w:lang w:val="uk-UA" w:eastAsia="ru-RU"/>
              </w:rPr>
              <w:t xml:space="preserve">д загальної кількості звернень) – з питань обліку </w:t>
            </w:r>
            <w:r w:rsidR="00965B05" w:rsidRPr="000B43E5">
              <w:rPr>
                <w:rFonts w:ascii="Times New Roman" w:eastAsia="Calibri" w:hAnsi="Times New Roman" w:cs="Times New Roman"/>
                <w:sz w:val="24"/>
                <w:szCs w:val="24"/>
                <w:lang w:val="uk-UA" w:eastAsia="ru-RU"/>
              </w:rPr>
              <w:t>платників податків; у 5 випадках (3,8 відс. від за</w:t>
            </w:r>
            <w:r w:rsidR="0049258D" w:rsidRPr="000B43E5">
              <w:rPr>
                <w:rFonts w:ascii="Times New Roman" w:eastAsia="Calibri" w:hAnsi="Times New Roman" w:cs="Times New Roman"/>
                <w:sz w:val="24"/>
                <w:szCs w:val="24"/>
                <w:lang w:val="uk-UA" w:eastAsia="ru-RU"/>
              </w:rPr>
              <w:t>гальної кількості звернень) – з </w:t>
            </w:r>
            <w:r w:rsidR="00965B05" w:rsidRPr="000B43E5">
              <w:rPr>
                <w:rFonts w:ascii="Times New Roman" w:eastAsia="Calibri" w:hAnsi="Times New Roman" w:cs="Times New Roman"/>
                <w:sz w:val="24"/>
                <w:szCs w:val="24"/>
                <w:lang w:val="uk-UA" w:eastAsia="ru-RU"/>
              </w:rPr>
              <w:t>питань контрольно-перевірочної роботи;</w:t>
            </w:r>
            <w:r w:rsidR="00965B05" w:rsidRPr="000B43E5">
              <w:rPr>
                <w:rFonts w:ascii="Times New Roman" w:eastAsia="Calibri" w:hAnsi="Times New Roman" w:cs="Times New Roman"/>
                <w:color w:val="006699"/>
                <w:sz w:val="24"/>
                <w:szCs w:val="24"/>
                <w:lang w:val="uk-UA" w:eastAsia="ru-RU"/>
              </w:rPr>
              <w:t xml:space="preserve"> </w:t>
            </w:r>
            <w:r w:rsidR="00965B05" w:rsidRPr="000B43E5">
              <w:rPr>
                <w:rFonts w:ascii="Times New Roman" w:eastAsia="Calibri" w:hAnsi="Times New Roman" w:cs="Times New Roman"/>
                <w:sz w:val="24"/>
                <w:szCs w:val="24"/>
                <w:lang w:val="uk-UA" w:eastAsia="ru-RU"/>
              </w:rPr>
              <w:t>у 79 випадках (60,3 відс. від загальної кількості звернень) – з інших питань</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6.7.</w:t>
            </w:r>
          </w:p>
        </w:tc>
        <w:tc>
          <w:tcPr>
            <w:tcW w:w="4536" w:type="dxa"/>
          </w:tcPr>
          <w:p w:rsidR="00955D8E" w:rsidRPr="000B43E5" w:rsidRDefault="00955D8E" w:rsidP="009F03C0">
            <w:pPr>
              <w:widowControl w:val="0"/>
              <w:autoSpaceDE w:val="0"/>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Організація та забезпечення проведення особистого прийому громадян керівництвом ГУ ДПС, посадовими особами структурних підрозділів ГУ ДПС</w:t>
            </w:r>
          </w:p>
        </w:tc>
        <w:tc>
          <w:tcPr>
            <w:tcW w:w="2552" w:type="dxa"/>
          </w:tcPr>
          <w:p w:rsidR="00955D8E" w:rsidRPr="000B43E5" w:rsidRDefault="006C1E24" w:rsidP="009F03C0">
            <w:pPr>
              <w:spacing w:before="280" w:after="280" w:line="240" w:lineRule="auto"/>
              <w:jc w:val="center"/>
              <w:rPr>
                <w:rFonts w:ascii="Times New Roman" w:hAnsi="Times New Roman" w:cs="Times New Roman"/>
                <w:sz w:val="24"/>
                <w:szCs w:val="24"/>
                <w:lang w:val="uk-UA"/>
              </w:rPr>
            </w:pPr>
            <w:r w:rsidRPr="000B43E5">
              <w:rPr>
                <w:rFonts w:ascii="Times New Roman" w:eastAsia="Times New Roman" w:hAnsi="Times New Roman" w:cs="Times New Roman"/>
                <w:sz w:val="24"/>
                <w:szCs w:val="24"/>
                <w:shd w:val="clear" w:color="auto" w:fill="FFFFFF"/>
                <w:lang w:val="uk-UA" w:eastAsia="ru-RU"/>
              </w:rPr>
              <w:t>Управління організації роботи</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955D8E" w:rsidP="00A50104">
            <w:pPr>
              <w:spacing w:before="280" w:after="280" w:line="240" w:lineRule="auto"/>
              <w:ind w:firstLine="459"/>
              <w:jc w:val="both"/>
              <w:rPr>
                <w:rFonts w:ascii="Times New Roman" w:eastAsia="Times New Roman" w:hAnsi="Times New Roman" w:cs="Times New Roman"/>
                <w:color w:val="006699"/>
                <w:sz w:val="24"/>
                <w:szCs w:val="24"/>
                <w:lang w:val="uk-UA" w:eastAsia="ru-RU"/>
              </w:rPr>
            </w:pPr>
            <w:r w:rsidRPr="000B43E5">
              <w:rPr>
                <w:rFonts w:ascii="Times New Roman" w:eastAsia="Times New Roman" w:hAnsi="Times New Roman" w:cs="Times New Roman"/>
                <w:sz w:val="24"/>
                <w:szCs w:val="24"/>
                <w:lang w:val="uk-UA" w:eastAsia="ru-RU"/>
              </w:rPr>
              <w:t xml:space="preserve">У зв’язку </w:t>
            </w:r>
            <w:r w:rsidR="008507CF" w:rsidRPr="000B43E5">
              <w:rPr>
                <w:rFonts w:ascii="Times New Roman" w:eastAsia="Times New Roman" w:hAnsi="Times New Roman" w:cs="Times New Roman"/>
                <w:sz w:val="24"/>
                <w:szCs w:val="24"/>
                <w:lang w:val="uk-UA" w:eastAsia="ru-RU"/>
              </w:rPr>
              <w:t>воєнним станом</w:t>
            </w:r>
            <w:r w:rsidRPr="000B43E5">
              <w:rPr>
                <w:rFonts w:ascii="Times New Roman" w:eastAsia="Times New Roman" w:hAnsi="Times New Roman" w:cs="Times New Roman"/>
                <w:sz w:val="24"/>
                <w:szCs w:val="24"/>
                <w:lang w:val="uk-UA" w:eastAsia="ru-RU"/>
              </w:rPr>
              <w:t xml:space="preserve">, з урахуванням оголошеного карантину відповідно до постанови Кабінету </w:t>
            </w:r>
            <w:r w:rsidR="001D3F28" w:rsidRPr="000B43E5">
              <w:rPr>
                <w:rFonts w:ascii="Times New Roman" w:eastAsia="Times New Roman" w:hAnsi="Times New Roman" w:cs="Times New Roman"/>
                <w:sz w:val="24"/>
                <w:szCs w:val="24"/>
                <w:lang w:val="uk-UA" w:eastAsia="ru-RU"/>
              </w:rPr>
              <w:t xml:space="preserve">           </w:t>
            </w:r>
            <w:r w:rsidRPr="000B43E5">
              <w:rPr>
                <w:rFonts w:ascii="Times New Roman" w:eastAsia="Times New Roman" w:hAnsi="Times New Roman" w:cs="Times New Roman"/>
                <w:sz w:val="24"/>
                <w:szCs w:val="24"/>
                <w:lang w:val="uk-UA" w:eastAsia="ru-RU"/>
              </w:rPr>
              <w:t>Міністрів України від 11</w:t>
            </w:r>
            <w:r w:rsidRPr="000B43E5">
              <w:rPr>
                <w:rFonts w:ascii="Times New Roman" w:eastAsia="Times New Roman" w:hAnsi="Times New Roman" w:cs="Times New Roman"/>
                <w:sz w:val="24"/>
                <w:szCs w:val="24"/>
                <w:lang w:val="en-US" w:eastAsia="ru-RU"/>
              </w:rPr>
              <w:t> </w:t>
            </w:r>
            <w:r w:rsidRPr="000B43E5">
              <w:rPr>
                <w:rFonts w:ascii="Times New Roman" w:eastAsia="Times New Roman" w:hAnsi="Times New Roman" w:cs="Times New Roman"/>
                <w:sz w:val="24"/>
                <w:szCs w:val="24"/>
                <w:lang w:val="uk-UA" w:eastAsia="ru-RU"/>
              </w:rPr>
              <w:t>березня 2020</w:t>
            </w:r>
            <w:r w:rsidRPr="000B43E5">
              <w:rPr>
                <w:rFonts w:ascii="Times New Roman" w:eastAsia="Times New Roman" w:hAnsi="Times New Roman" w:cs="Times New Roman"/>
                <w:sz w:val="24"/>
                <w:szCs w:val="24"/>
                <w:lang w:val="en-US" w:eastAsia="ru-RU"/>
              </w:rPr>
              <w:t> </w:t>
            </w:r>
            <w:r w:rsidRPr="000B43E5">
              <w:rPr>
                <w:rFonts w:ascii="Times New Roman" w:eastAsia="Times New Roman" w:hAnsi="Times New Roman" w:cs="Times New Roman"/>
                <w:sz w:val="24"/>
                <w:szCs w:val="24"/>
                <w:lang w:val="uk-UA" w:eastAsia="ru-RU"/>
              </w:rPr>
              <w:t>року №</w:t>
            </w:r>
            <w:r w:rsidRPr="000B43E5">
              <w:rPr>
                <w:rFonts w:ascii="Times New Roman" w:eastAsia="Times New Roman" w:hAnsi="Times New Roman" w:cs="Times New Roman"/>
                <w:sz w:val="24"/>
                <w:szCs w:val="24"/>
                <w:lang w:val="en-US" w:eastAsia="ru-RU"/>
              </w:rPr>
              <w:t> </w:t>
            </w:r>
            <w:r w:rsidR="001D3F28" w:rsidRPr="000B43E5">
              <w:rPr>
                <w:rFonts w:ascii="Times New Roman" w:eastAsia="Times New Roman" w:hAnsi="Times New Roman" w:cs="Times New Roman"/>
                <w:sz w:val="24"/>
                <w:szCs w:val="24"/>
                <w:lang w:val="uk-UA" w:eastAsia="ru-RU"/>
              </w:rPr>
              <w:t>211 «Про </w:t>
            </w:r>
            <w:r w:rsidRPr="000B43E5">
              <w:rPr>
                <w:rFonts w:ascii="Times New Roman" w:eastAsia="Times New Roman" w:hAnsi="Times New Roman" w:cs="Times New Roman"/>
                <w:sz w:val="24"/>
                <w:szCs w:val="24"/>
                <w:lang w:val="uk-UA" w:eastAsia="ru-RU"/>
              </w:rPr>
              <w:t xml:space="preserve">запобігання поширенню на території України гострої респіраторної хвороби </w:t>
            </w:r>
            <w:r w:rsidRPr="000B43E5">
              <w:rPr>
                <w:rFonts w:ascii="Times New Roman" w:eastAsia="Times New Roman" w:hAnsi="Times New Roman" w:cs="Times New Roman"/>
                <w:sz w:val="24"/>
                <w:szCs w:val="24"/>
                <w:lang w:eastAsia="ru-RU"/>
              </w:rPr>
              <w:t>COVID</w:t>
            </w:r>
            <w:r w:rsidRPr="000B43E5">
              <w:rPr>
                <w:rFonts w:ascii="Times New Roman" w:eastAsia="Times New Roman" w:hAnsi="Times New Roman" w:cs="Times New Roman"/>
                <w:sz w:val="24"/>
                <w:szCs w:val="24"/>
                <w:lang w:val="uk-UA" w:eastAsia="ru-RU"/>
              </w:rPr>
              <w:t xml:space="preserve">-19, спричиненої коронавірусом </w:t>
            </w:r>
            <w:r w:rsidRPr="000B43E5">
              <w:rPr>
                <w:rFonts w:ascii="Times New Roman" w:eastAsia="Times New Roman" w:hAnsi="Times New Roman" w:cs="Times New Roman"/>
                <w:sz w:val="24"/>
                <w:szCs w:val="24"/>
                <w:lang w:eastAsia="ru-RU"/>
              </w:rPr>
              <w:t>SARS</w:t>
            </w:r>
            <w:r w:rsidRPr="000B43E5">
              <w:rPr>
                <w:rFonts w:ascii="Times New Roman" w:eastAsia="Times New Roman" w:hAnsi="Times New Roman" w:cs="Times New Roman"/>
                <w:sz w:val="24"/>
                <w:szCs w:val="24"/>
                <w:lang w:val="uk-UA" w:eastAsia="ru-RU"/>
              </w:rPr>
              <w:t>-</w:t>
            </w:r>
            <w:r w:rsidRPr="000B43E5">
              <w:rPr>
                <w:rFonts w:ascii="Times New Roman" w:eastAsia="Times New Roman" w:hAnsi="Times New Roman" w:cs="Times New Roman"/>
                <w:sz w:val="24"/>
                <w:szCs w:val="24"/>
                <w:lang w:eastAsia="ru-RU"/>
              </w:rPr>
              <w:t>CoV</w:t>
            </w:r>
            <w:r w:rsidRPr="000B43E5">
              <w:rPr>
                <w:rFonts w:ascii="Times New Roman" w:eastAsia="Times New Roman" w:hAnsi="Times New Roman" w:cs="Times New Roman"/>
                <w:sz w:val="24"/>
                <w:szCs w:val="24"/>
                <w:lang w:val="uk-UA" w:eastAsia="ru-RU"/>
              </w:rPr>
              <w:t>-2» (зі змінами), з урахуванням постанови Кабінету Міністрів України від</w:t>
            </w:r>
            <w:r w:rsidRPr="000B43E5">
              <w:rPr>
                <w:rFonts w:ascii="Times New Roman" w:eastAsia="Times New Roman" w:hAnsi="Times New Roman" w:cs="Times New Roman"/>
                <w:sz w:val="24"/>
                <w:szCs w:val="24"/>
                <w:lang w:val="en-US" w:eastAsia="ru-RU"/>
              </w:rPr>
              <w:t> </w:t>
            </w:r>
            <w:r w:rsidRPr="000B43E5">
              <w:rPr>
                <w:rFonts w:ascii="Times New Roman" w:eastAsia="Times New Roman" w:hAnsi="Times New Roman" w:cs="Times New Roman"/>
                <w:sz w:val="24"/>
                <w:szCs w:val="24"/>
                <w:lang w:val="uk-UA" w:eastAsia="ru-RU"/>
              </w:rPr>
              <w:t>09</w:t>
            </w:r>
            <w:r w:rsidRPr="000B43E5">
              <w:rPr>
                <w:rFonts w:ascii="Times New Roman" w:eastAsia="Times New Roman" w:hAnsi="Times New Roman" w:cs="Times New Roman"/>
                <w:sz w:val="24"/>
                <w:szCs w:val="24"/>
                <w:lang w:val="en-US" w:eastAsia="ru-RU"/>
              </w:rPr>
              <w:t> </w:t>
            </w:r>
            <w:r w:rsidRPr="000B43E5">
              <w:rPr>
                <w:rFonts w:ascii="Times New Roman" w:eastAsia="Times New Roman" w:hAnsi="Times New Roman" w:cs="Times New Roman"/>
                <w:sz w:val="24"/>
                <w:szCs w:val="24"/>
                <w:lang w:val="uk-UA" w:eastAsia="ru-RU"/>
              </w:rPr>
              <w:t>грудня 2020</w:t>
            </w:r>
            <w:r w:rsidRPr="000B43E5">
              <w:rPr>
                <w:rFonts w:ascii="Times New Roman" w:eastAsia="Times New Roman" w:hAnsi="Times New Roman" w:cs="Times New Roman"/>
                <w:sz w:val="24"/>
                <w:szCs w:val="24"/>
                <w:lang w:val="en-US" w:eastAsia="ru-RU"/>
              </w:rPr>
              <w:t> </w:t>
            </w:r>
            <w:r w:rsidRPr="000B43E5">
              <w:rPr>
                <w:rFonts w:ascii="Times New Roman" w:eastAsia="Times New Roman" w:hAnsi="Times New Roman" w:cs="Times New Roman"/>
                <w:sz w:val="24"/>
                <w:szCs w:val="24"/>
                <w:lang w:val="uk-UA" w:eastAsia="ru-RU"/>
              </w:rPr>
              <w:t>року №</w:t>
            </w:r>
            <w:r w:rsidRPr="000B43E5">
              <w:rPr>
                <w:rFonts w:ascii="Times New Roman" w:eastAsia="Times New Roman" w:hAnsi="Times New Roman" w:cs="Times New Roman"/>
                <w:sz w:val="24"/>
                <w:szCs w:val="24"/>
                <w:lang w:val="en-US" w:eastAsia="ru-RU"/>
              </w:rPr>
              <w:t> </w:t>
            </w:r>
            <w:r w:rsidRPr="000B43E5">
              <w:rPr>
                <w:rFonts w:ascii="Times New Roman" w:eastAsia="Times New Roman" w:hAnsi="Times New Roman" w:cs="Times New Roman"/>
                <w:sz w:val="24"/>
                <w:szCs w:val="24"/>
                <w:lang w:val="uk-UA" w:eastAsia="ru-RU"/>
              </w:rPr>
              <w:t>1236 «Про встановлення карантину та запровадження обмежувал</w:t>
            </w:r>
            <w:r w:rsidR="001D3F28" w:rsidRPr="000B43E5">
              <w:rPr>
                <w:rFonts w:ascii="Times New Roman" w:eastAsia="Times New Roman" w:hAnsi="Times New Roman" w:cs="Times New Roman"/>
                <w:sz w:val="24"/>
                <w:szCs w:val="24"/>
                <w:lang w:val="uk-UA" w:eastAsia="ru-RU"/>
              </w:rPr>
              <w:t>ьних протиепідемічних заходів з </w:t>
            </w:r>
            <w:r w:rsidRPr="000B43E5">
              <w:rPr>
                <w:rFonts w:ascii="Times New Roman" w:eastAsia="Times New Roman" w:hAnsi="Times New Roman" w:cs="Times New Roman"/>
                <w:sz w:val="24"/>
                <w:szCs w:val="24"/>
                <w:lang w:val="uk-UA" w:eastAsia="ru-RU"/>
              </w:rPr>
              <w:t xml:space="preserve">метою запобігання поширенню на території України гострої респіраторної хвороби </w:t>
            </w:r>
            <w:r w:rsidRPr="000B43E5">
              <w:rPr>
                <w:rFonts w:ascii="Times New Roman" w:eastAsia="Times New Roman" w:hAnsi="Times New Roman" w:cs="Times New Roman"/>
                <w:sz w:val="24"/>
                <w:szCs w:val="24"/>
                <w:lang w:eastAsia="ru-RU"/>
              </w:rPr>
              <w:t>COVID</w:t>
            </w:r>
            <w:r w:rsidRPr="000B43E5">
              <w:rPr>
                <w:rFonts w:ascii="Times New Roman" w:eastAsia="Times New Roman" w:hAnsi="Times New Roman" w:cs="Times New Roman"/>
                <w:sz w:val="24"/>
                <w:szCs w:val="24"/>
                <w:lang w:val="uk-UA" w:eastAsia="ru-RU"/>
              </w:rPr>
              <w:t xml:space="preserve">-19, спричиненої коронавірусом </w:t>
            </w:r>
            <w:r w:rsidRPr="000B43E5">
              <w:rPr>
                <w:rFonts w:ascii="Times New Roman" w:eastAsia="Times New Roman" w:hAnsi="Times New Roman" w:cs="Times New Roman"/>
                <w:sz w:val="24"/>
                <w:szCs w:val="24"/>
                <w:lang w:eastAsia="ru-RU"/>
              </w:rPr>
              <w:t>SARS</w:t>
            </w:r>
            <w:r w:rsidRPr="000B43E5">
              <w:rPr>
                <w:rFonts w:ascii="Times New Roman" w:eastAsia="Times New Roman" w:hAnsi="Times New Roman" w:cs="Times New Roman"/>
                <w:sz w:val="24"/>
                <w:szCs w:val="24"/>
                <w:lang w:val="uk-UA" w:eastAsia="ru-RU"/>
              </w:rPr>
              <w:t>-</w:t>
            </w:r>
            <w:r w:rsidRPr="000B43E5">
              <w:rPr>
                <w:rFonts w:ascii="Times New Roman" w:eastAsia="Times New Roman" w:hAnsi="Times New Roman" w:cs="Times New Roman"/>
                <w:sz w:val="24"/>
                <w:szCs w:val="24"/>
                <w:lang w:eastAsia="ru-RU"/>
              </w:rPr>
              <w:t>CoV</w:t>
            </w:r>
            <w:r w:rsidRPr="000B43E5">
              <w:rPr>
                <w:rFonts w:ascii="Times New Roman" w:eastAsia="Times New Roman" w:hAnsi="Times New Roman" w:cs="Times New Roman"/>
                <w:sz w:val="24"/>
                <w:szCs w:val="24"/>
                <w:lang w:val="uk-UA" w:eastAsia="ru-RU"/>
              </w:rPr>
              <w:t>-2» (зі змінами), ДПС тимчасово припинено проведення особистого прийому громадян</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6.8.</w:t>
            </w:r>
          </w:p>
        </w:tc>
        <w:tc>
          <w:tcPr>
            <w:tcW w:w="4536" w:type="dxa"/>
          </w:tcPr>
          <w:p w:rsidR="00955D8E" w:rsidRPr="000B43E5" w:rsidRDefault="00955D8E" w:rsidP="009F03C0">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Орга</w:t>
            </w:r>
            <w:r w:rsidR="00E220F3" w:rsidRPr="000B43E5">
              <w:rPr>
                <w:rFonts w:ascii="Times New Roman" w:hAnsi="Times New Roman" w:cs="Times New Roman"/>
                <w:sz w:val="24"/>
                <w:szCs w:val="24"/>
                <w:lang w:val="uk-UA"/>
              </w:rPr>
              <w:t>нізація забезпечення доступу до </w:t>
            </w:r>
            <w:r w:rsidRPr="000B43E5">
              <w:rPr>
                <w:rFonts w:ascii="Times New Roman" w:hAnsi="Times New Roman" w:cs="Times New Roman"/>
                <w:sz w:val="24"/>
                <w:szCs w:val="24"/>
                <w:lang w:val="uk-UA"/>
              </w:rPr>
              <w:t xml:space="preserve">публічної інформації, розгляду запитів на отримання публічної інформації, </w:t>
            </w:r>
            <w:r w:rsidRPr="000B43E5">
              <w:rPr>
                <w:rFonts w:ascii="Times New Roman" w:hAnsi="Times New Roman" w:cs="Times New Roman"/>
                <w:sz w:val="24"/>
                <w:szCs w:val="24"/>
                <w:lang w:val="uk-UA"/>
              </w:rPr>
              <w:lastRenderedPageBreak/>
              <w:t>контроль за їх виконанням та опрацюванням вихідних документів</w:t>
            </w:r>
          </w:p>
        </w:tc>
        <w:tc>
          <w:tcPr>
            <w:tcW w:w="2552" w:type="dxa"/>
          </w:tcPr>
          <w:p w:rsidR="00955D8E" w:rsidRPr="000B43E5" w:rsidRDefault="006C1E24" w:rsidP="009F03C0">
            <w:pPr>
              <w:spacing w:before="280" w:after="280" w:line="240" w:lineRule="auto"/>
              <w:jc w:val="center"/>
              <w:rPr>
                <w:rFonts w:ascii="Times New Roman" w:hAnsi="Times New Roman" w:cs="Times New Roman"/>
                <w:sz w:val="24"/>
                <w:szCs w:val="24"/>
                <w:lang w:val="uk-UA"/>
              </w:rPr>
            </w:pPr>
            <w:r w:rsidRPr="000B43E5">
              <w:rPr>
                <w:rFonts w:ascii="Times New Roman" w:eastAsia="Times New Roman" w:hAnsi="Times New Roman" w:cs="Times New Roman"/>
                <w:sz w:val="24"/>
                <w:szCs w:val="24"/>
                <w:shd w:val="clear" w:color="auto" w:fill="FFFFFF"/>
                <w:lang w:val="uk-UA" w:eastAsia="ru-RU"/>
              </w:rPr>
              <w:lastRenderedPageBreak/>
              <w:t>Управління організації роботи</w:t>
            </w:r>
            <w:r w:rsidR="00955D8E" w:rsidRPr="000B43E5">
              <w:rPr>
                <w:rFonts w:ascii="Times New Roman" w:hAnsi="Times New Roman" w:cs="Times New Roman"/>
                <w:sz w:val="24"/>
                <w:szCs w:val="24"/>
                <w:lang w:val="uk-UA"/>
              </w:rPr>
              <w:t>,</w:t>
            </w:r>
          </w:p>
          <w:p w:rsidR="00955D8E" w:rsidRPr="000B43E5" w:rsidRDefault="00955D8E" w:rsidP="009F03C0">
            <w:pPr>
              <w:pStyle w:val="21"/>
              <w:spacing w:before="280" w:after="280"/>
              <w:ind w:firstLine="0"/>
              <w:jc w:val="center"/>
              <w:rPr>
                <w:sz w:val="24"/>
                <w:szCs w:val="24"/>
              </w:rPr>
            </w:pPr>
            <w:r w:rsidRPr="000B43E5">
              <w:rPr>
                <w:sz w:val="24"/>
                <w:szCs w:val="24"/>
              </w:rPr>
              <w:lastRenderedPageBreak/>
              <w:t>структурні підрозділи</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lastRenderedPageBreak/>
              <w:t>Протягом півріччя</w:t>
            </w:r>
          </w:p>
        </w:tc>
        <w:tc>
          <w:tcPr>
            <w:tcW w:w="6530" w:type="dxa"/>
          </w:tcPr>
          <w:p w:rsidR="00955D8E" w:rsidRPr="000B43E5" w:rsidRDefault="00955D8E" w:rsidP="00A50104">
            <w:pPr>
              <w:spacing w:before="200" w:line="240" w:lineRule="auto"/>
              <w:ind w:firstLine="459"/>
              <w:jc w:val="both"/>
              <w:rPr>
                <w:rFonts w:ascii="Times New Roman" w:eastAsia="Times New Roman" w:hAnsi="Times New Roman" w:cs="Times New Roman"/>
                <w:color w:val="006699"/>
                <w:sz w:val="24"/>
                <w:szCs w:val="24"/>
                <w:lang w:val="uk-UA" w:eastAsia="ru-RU"/>
              </w:rPr>
            </w:pPr>
            <w:r w:rsidRPr="000B43E5">
              <w:rPr>
                <w:rFonts w:ascii="Times New Roman" w:eastAsia="Times New Roman" w:hAnsi="Times New Roman" w:cs="Times New Roman"/>
                <w:sz w:val="24"/>
                <w:szCs w:val="24"/>
                <w:lang w:val="uk-UA" w:eastAsia="ru-RU"/>
              </w:rPr>
              <w:t xml:space="preserve">До ГУ ДПС надійшло </w:t>
            </w:r>
            <w:r w:rsidR="00781894" w:rsidRPr="000B43E5">
              <w:rPr>
                <w:rFonts w:ascii="Times New Roman" w:eastAsia="Times New Roman" w:hAnsi="Times New Roman" w:cs="Times New Roman"/>
                <w:sz w:val="24"/>
                <w:szCs w:val="24"/>
                <w:lang w:val="uk-UA" w:eastAsia="ru-RU"/>
              </w:rPr>
              <w:t>15</w:t>
            </w:r>
            <w:r w:rsidRPr="000B43E5">
              <w:rPr>
                <w:rFonts w:ascii="Times New Roman" w:eastAsia="Times New Roman" w:hAnsi="Times New Roman" w:cs="Times New Roman"/>
                <w:sz w:val="24"/>
                <w:szCs w:val="24"/>
                <w:lang w:val="uk-UA" w:eastAsia="ru-RU"/>
              </w:rPr>
              <w:t xml:space="preserve"> запитів на отримання публічної інформації: </w:t>
            </w:r>
            <w:r w:rsidR="00781894" w:rsidRPr="000B43E5">
              <w:rPr>
                <w:rFonts w:ascii="Times New Roman" w:eastAsia="Times New Roman" w:hAnsi="Times New Roman" w:cs="Times New Roman"/>
                <w:sz w:val="24"/>
                <w:szCs w:val="24"/>
                <w:lang w:val="uk-UA" w:eastAsia="ru-RU"/>
              </w:rPr>
              <w:t>4</w:t>
            </w:r>
            <w:r w:rsidRPr="000B43E5">
              <w:rPr>
                <w:rFonts w:ascii="Times New Roman" w:eastAsia="Times New Roman" w:hAnsi="Times New Roman" w:cs="Times New Roman"/>
                <w:sz w:val="24"/>
                <w:szCs w:val="24"/>
                <w:lang w:val="uk-UA" w:eastAsia="ru-RU"/>
              </w:rPr>
              <w:t xml:space="preserve"> запит</w:t>
            </w:r>
            <w:r w:rsidR="00781894" w:rsidRPr="000B43E5">
              <w:rPr>
                <w:rFonts w:ascii="Times New Roman" w:eastAsia="Times New Roman" w:hAnsi="Times New Roman" w:cs="Times New Roman"/>
                <w:sz w:val="24"/>
                <w:szCs w:val="24"/>
                <w:lang w:val="uk-UA" w:eastAsia="ru-RU"/>
              </w:rPr>
              <w:t>и</w:t>
            </w:r>
            <w:r w:rsidRPr="000B43E5">
              <w:rPr>
                <w:rFonts w:ascii="Times New Roman" w:eastAsia="Times New Roman" w:hAnsi="Times New Roman" w:cs="Times New Roman"/>
                <w:sz w:val="24"/>
                <w:szCs w:val="24"/>
                <w:lang w:val="uk-UA" w:eastAsia="ru-RU"/>
              </w:rPr>
              <w:t xml:space="preserve"> від фізичних осіб, </w:t>
            </w:r>
            <w:r w:rsidR="00A50104" w:rsidRPr="000B43E5">
              <w:rPr>
                <w:rFonts w:ascii="Times New Roman" w:eastAsia="Times New Roman" w:hAnsi="Times New Roman" w:cs="Times New Roman"/>
                <w:sz w:val="24"/>
                <w:szCs w:val="24"/>
                <w:lang w:val="uk-UA" w:eastAsia="ru-RU"/>
              </w:rPr>
              <w:t xml:space="preserve">                </w:t>
            </w:r>
            <w:r w:rsidRPr="000B43E5">
              <w:rPr>
                <w:rFonts w:ascii="Times New Roman" w:eastAsia="Times New Roman" w:hAnsi="Times New Roman" w:cs="Times New Roman"/>
                <w:sz w:val="24"/>
                <w:szCs w:val="24"/>
                <w:lang w:val="uk-UA" w:eastAsia="ru-RU"/>
              </w:rPr>
              <w:t>1</w:t>
            </w:r>
            <w:r w:rsidR="00781894" w:rsidRPr="000B43E5">
              <w:rPr>
                <w:rFonts w:ascii="Times New Roman" w:eastAsia="Times New Roman" w:hAnsi="Times New Roman" w:cs="Times New Roman"/>
                <w:sz w:val="24"/>
                <w:szCs w:val="24"/>
                <w:lang w:val="uk-UA" w:eastAsia="ru-RU"/>
              </w:rPr>
              <w:t>1 – від </w:t>
            </w:r>
            <w:r w:rsidRPr="000B43E5">
              <w:rPr>
                <w:rFonts w:ascii="Times New Roman" w:eastAsia="Times New Roman" w:hAnsi="Times New Roman" w:cs="Times New Roman"/>
                <w:sz w:val="24"/>
                <w:szCs w:val="24"/>
                <w:lang w:val="uk-UA" w:eastAsia="ru-RU"/>
              </w:rPr>
              <w:t>юридичних осіб</w:t>
            </w:r>
            <w:r w:rsidR="00781894" w:rsidRPr="000B43E5">
              <w:rPr>
                <w:rFonts w:ascii="Times New Roman" w:eastAsia="Times New Roman" w:hAnsi="Times New Roman" w:cs="Times New Roman"/>
                <w:sz w:val="24"/>
                <w:szCs w:val="24"/>
                <w:lang w:val="uk-UA" w:eastAsia="ru-RU"/>
              </w:rPr>
              <w:t>.</w:t>
            </w:r>
            <w:r w:rsidRPr="000B43E5">
              <w:rPr>
                <w:rFonts w:ascii="Times New Roman" w:eastAsia="Times New Roman" w:hAnsi="Times New Roman" w:cs="Times New Roman"/>
                <w:sz w:val="24"/>
                <w:szCs w:val="24"/>
                <w:lang w:val="uk-UA" w:eastAsia="ru-RU"/>
              </w:rPr>
              <w:t xml:space="preserve"> </w:t>
            </w:r>
            <w:r w:rsidR="00781894" w:rsidRPr="000B43E5">
              <w:rPr>
                <w:rFonts w:ascii="Times New Roman" w:eastAsia="Times New Roman" w:hAnsi="Times New Roman" w:cs="Times New Roman"/>
                <w:sz w:val="24"/>
                <w:szCs w:val="24"/>
                <w:lang w:val="uk-UA" w:eastAsia="ru-RU"/>
              </w:rPr>
              <w:t>4</w:t>
            </w:r>
            <w:r w:rsidRPr="000B43E5">
              <w:rPr>
                <w:rFonts w:ascii="Times New Roman" w:eastAsia="Times New Roman" w:hAnsi="Times New Roman" w:cs="Times New Roman"/>
                <w:sz w:val="24"/>
                <w:szCs w:val="24"/>
                <w:lang w:val="uk-UA" w:eastAsia="ru-RU"/>
              </w:rPr>
              <w:t> </w:t>
            </w:r>
            <w:r w:rsidR="00781894" w:rsidRPr="000B43E5">
              <w:rPr>
                <w:rFonts w:ascii="Times New Roman" w:eastAsia="Calibri" w:hAnsi="Times New Roman" w:cs="Times New Roman"/>
                <w:sz w:val="24"/>
                <w:szCs w:val="24"/>
                <w:lang w:val="uk-UA"/>
              </w:rPr>
              <w:t>запити</w:t>
            </w:r>
            <w:r w:rsidRPr="000B43E5">
              <w:rPr>
                <w:rFonts w:ascii="Times New Roman" w:eastAsia="Calibri" w:hAnsi="Times New Roman" w:cs="Times New Roman"/>
                <w:sz w:val="24"/>
                <w:szCs w:val="24"/>
                <w:lang w:val="uk-UA"/>
              </w:rPr>
              <w:t xml:space="preserve"> отримано</w:t>
            </w:r>
            <w:r w:rsidRPr="000B43E5">
              <w:rPr>
                <w:rFonts w:ascii="Times New Roman" w:eastAsia="Times New Roman" w:hAnsi="Times New Roman" w:cs="Times New Roman"/>
                <w:sz w:val="24"/>
                <w:szCs w:val="24"/>
                <w:lang w:val="uk-UA" w:eastAsia="ru-RU"/>
              </w:rPr>
              <w:t xml:space="preserve"> поштою,</w:t>
            </w:r>
            <w:r w:rsidR="00A50104" w:rsidRPr="000B43E5">
              <w:rPr>
                <w:rFonts w:ascii="Times New Roman" w:eastAsia="Times New Roman" w:hAnsi="Times New Roman" w:cs="Times New Roman"/>
                <w:sz w:val="24"/>
                <w:szCs w:val="24"/>
                <w:lang w:val="uk-UA" w:eastAsia="ru-RU"/>
              </w:rPr>
              <w:t xml:space="preserve">           </w:t>
            </w:r>
            <w:r w:rsidRPr="000B43E5">
              <w:rPr>
                <w:rFonts w:ascii="Times New Roman" w:eastAsia="Times New Roman" w:hAnsi="Times New Roman" w:cs="Times New Roman"/>
                <w:sz w:val="24"/>
                <w:szCs w:val="24"/>
                <w:lang w:val="uk-UA" w:eastAsia="ru-RU"/>
              </w:rPr>
              <w:t xml:space="preserve"> </w:t>
            </w:r>
            <w:r w:rsidR="00781894" w:rsidRPr="000B43E5">
              <w:rPr>
                <w:rFonts w:ascii="Times New Roman" w:eastAsia="Times New Roman" w:hAnsi="Times New Roman" w:cs="Times New Roman"/>
                <w:sz w:val="24"/>
                <w:szCs w:val="24"/>
                <w:lang w:val="uk-UA" w:eastAsia="ru-RU"/>
              </w:rPr>
              <w:t>7</w:t>
            </w:r>
            <w:r w:rsidRPr="000B43E5">
              <w:rPr>
                <w:rFonts w:ascii="Times New Roman" w:eastAsia="Times New Roman" w:hAnsi="Times New Roman" w:cs="Times New Roman"/>
                <w:sz w:val="24"/>
                <w:szCs w:val="24"/>
                <w:lang w:val="uk-UA" w:eastAsia="ru-RU"/>
              </w:rPr>
              <w:t xml:space="preserve"> – електронною поштою та </w:t>
            </w:r>
            <w:r w:rsidR="00781894" w:rsidRPr="000B43E5">
              <w:rPr>
                <w:rFonts w:ascii="Times New Roman" w:eastAsia="Times New Roman" w:hAnsi="Times New Roman" w:cs="Times New Roman"/>
                <w:sz w:val="24"/>
                <w:szCs w:val="24"/>
                <w:lang w:val="uk-UA" w:eastAsia="ru-RU"/>
              </w:rPr>
              <w:t>4</w:t>
            </w:r>
            <w:r w:rsidRPr="000B43E5">
              <w:rPr>
                <w:rFonts w:ascii="Times New Roman" w:eastAsia="Times New Roman" w:hAnsi="Times New Roman" w:cs="Times New Roman"/>
                <w:sz w:val="24"/>
                <w:szCs w:val="24"/>
                <w:lang w:val="uk-UA" w:eastAsia="ru-RU"/>
              </w:rPr>
              <w:t xml:space="preserve"> – через електронний кабінет </w:t>
            </w:r>
            <w:r w:rsidRPr="000B43E5">
              <w:rPr>
                <w:rFonts w:ascii="Times New Roman" w:eastAsia="Times New Roman" w:hAnsi="Times New Roman" w:cs="Times New Roman"/>
                <w:sz w:val="24"/>
                <w:szCs w:val="24"/>
                <w:lang w:val="uk-UA" w:eastAsia="ru-RU"/>
              </w:rPr>
              <w:lastRenderedPageBreak/>
              <w:t xml:space="preserve">платника. За наслідками розгляду запитів: на </w:t>
            </w:r>
            <w:r w:rsidR="00781894" w:rsidRPr="000B43E5">
              <w:rPr>
                <w:rFonts w:ascii="Times New Roman" w:eastAsia="Times New Roman" w:hAnsi="Times New Roman" w:cs="Times New Roman"/>
                <w:sz w:val="24"/>
                <w:szCs w:val="24"/>
                <w:lang w:val="uk-UA" w:eastAsia="ru-RU"/>
              </w:rPr>
              <w:t>7</w:t>
            </w:r>
            <w:r w:rsidR="008C606D" w:rsidRPr="000B43E5">
              <w:rPr>
                <w:rFonts w:ascii="Times New Roman" w:eastAsia="Times New Roman" w:hAnsi="Times New Roman" w:cs="Times New Roman"/>
                <w:sz w:val="24"/>
                <w:szCs w:val="24"/>
                <w:lang w:val="uk-UA" w:eastAsia="ru-RU"/>
              </w:rPr>
              <w:t> запитів</w:t>
            </w:r>
            <w:r w:rsidRPr="000B43E5">
              <w:rPr>
                <w:rFonts w:ascii="Times New Roman" w:eastAsia="Times New Roman" w:hAnsi="Times New Roman" w:cs="Times New Roman"/>
                <w:sz w:val="24"/>
                <w:szCs w:val="24"/>
                <w:lang w:val="uk-UA" w:eastAsia="ru-RU"/>
              </w:rPr>
              <w:t xml:space="preserve"> надан</w:t>
            </w:r>
            <w:r w:rsidR="00781894" w:rsidRPr="000B43E5">
              <w:rPr>
                <w:rFonts w:ascii="Times New Roman" w:eastAsia="Times New Roman" w:hAnsi="Times New Roman" w:cs="Times New Roman"/>
                <w:sz w:val="24"/>
                <w:szCs w:val="24"/>
                <w:lang w:val="uk-UA" w:eastAsia="ru-RU"/>
              </w:rPr>
              <w:t>о роз’яснення, інформацію, 8 направлено належному розпоряднику інформації</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6.9.</w:t>
            </w:r>
          </w:p>
        </w:tc>
        <w:tc>
          <w:tcPr>
            <w:tcW w:w="4536" w:type="dxa"/>
          </w:tcPr>
          <w:p w:rsidR="00955D8E" w:rsidRPr="000B43E5" w:rsidRDefault="00955D8E" w:rsidP="009F03C0">
            <w:pPr>
              <w:tabs>
                <w:tab w:val="left" w:pos="7804"/>
              </w:tabs>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Забезпечення оперативного розгляду інформації, яка надійшла на сервіс «Пульс», та вжиття заходів щодо усунення вказаних недоліків</w:t>
            </w:r>
          </w:p>
        </w:tc>
        <w:tc>
          <w:tcPr>
            <w:tcW w:w="2552"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Структурні підрозділи</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955D8E" w:rsidP="00A50104">
            <w:pPr>
              <w:spacing w:before="280" w:after="0" w:line="240" w:lineRule="auto"/>
              <w:ind w:firstLine="459"/>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З метою оперативно</w:t>
            </w:r>
            <w:r w:rsidR="00E81935" w:rsidRPr="000B43E5">
              <w:rPr>
                <w:rFonts w:ascii="Times New Roman" w:hAnsi="Times New Roman" w:cs="Times New Roman"/>
                <w:sz w:val="24"/>
                <w:szCs w:val="24"/>
                <w:lang w:val="uk-UA"/>
              </w:rPr>
              <w:t>го реагування на інформацію від </w:t>
            </w:r>
            <w:r w:rsidRPr="000B43E5">
              <w:rPr>
                <w:rFonts w:ascii="Times New Roman" w:hAnsi="Times New Roman" w:cs="Times New Roman"/>
                <w:sz w:val="24"/>
                <w:szCs w:val="24"/>
                <w:lang w:val="uk-UA"/>
              </w:rPr>
              <w:t>громадян про неправомірні дії або бездіяльність працівн</w:t>
            </w:r>
            <w:r w:rsidR="00257205" w:rsidRPr="000B43E5">
              <w:rPr>
                <w:rFonts w:ascii="Times New Roman" w:hAnsi="Times New Roman" w:cs="Times New Roman"/>
                <w:sz w:val="24"/>
                <w:szCs w:val="24"/>
                <w:lang w:val="uk-UA"/>
              </w:rPr>
              <w:t>иків структурних підрозділів ГУ </w:t>
            </w:r>
            <w:r w:rsidRPr="000B43E5">
              <w:rPr>
                <w:rFonts w:ascii="Times New Roman" w:hAnsi="Times New Roman" w:cs="Times New Roman"/>
                <w:sz w:val="24"/>
                <w:szCs w:val="24"/>
                <w:lang w:val="uk-UA"/>
              </w:rPr>
              <w:t>ДПС в рамках сервісу «Пульс» здійснено постійне прийняття звернень, які оформлені Інформаційними картками за визначеною формою (за допомогою про</w:t>
            </w:r>
            <w:r w:rsidR="00257205" w:rsidRPr="000B43E5">
              <w:rPr>
                <w:rFonts w:ascii="Times New Roman" w:hAnsi="Times New Roman" w:cs="Times New Roman"/>
                <w:sz w:val="24"/>
                <w:szCs w:val="24"/>
                <w:lang w:val="uk-UA"/>
              </w:rPr>
              <w:t>грамного забезпечення CRM IDD з </w:t>
            </w:r>
            <w:r w:rsidRPr="000B43E5">
              <w:rPr>
                <w:rFonts w:ascii="Times New Roman" w:hAnsi="Times New Roman" w:cs="Times New Roman"/>
                <w:sz w:val="24"/>
                <w:szCs w:val="24"/>
                <w:lang w:val="uk-UA"/>
              </w:rPr>
              <w:t>модулем «Пульс», податковий напрямок), які направляються для відповідного реагув</w:t>
            </w:r>
            <w:r w:rsidR="00257205" w:rsidRPr="000B43E5">
              <w:rPr>
                <w:rFonts w:ascii="Times New Roman" w:hAnsi="Times New Roman" w:cs="Times New Roman"/>
                <w:sz w:val="24"/>
                <w:szCs w:val="24"/>
                <w:lang w:val="uk-UA"/>
              </w:rPr>
              <w:t>ання до підрозділів ГУ ДПС.</w:t>
            </w:r>
          </w:p>
          <w:p w:rsidR="00955D8E" w:rsidRPr="000B43E5" w:rsidRDefault="00955D8E" w:rsidP="00A50104">
            <w:pPr>
              <w:spacing w:after="0" w:line="240" w:lineRule="auto"/>
              <w:ind w:firstLine="459"/>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Керівниками відповідних підрозділів вжиті невідкладні заходи для</w:t>
            </w:r>
            <w:r w:rsidR="001C25F3" w:rsidRPr="000B43E5">
              <w:rPr>
                <w:rFonts w:ascii="Times New Roman" w:hAnsi="Times New Roman" w:cs="Times New Roman"/>
                <w:sz w:val="24"/>
                <w:szCs w:val="24"/>
                <w:lang w:val="uk-UA"/>
              </w:rPr>
              <w:t xml:space="preserve"> вирішення по суті порушеного в </w:t>
            </w:r>
            <w:r w:rsidRPr="000B43E5">
              <w:rPr>
                <w:rFonts w:ascii="Times New Roman" w:hAnsi="Times New Roman" w:cs="Times New Roman"/>
                <w:sz w:val="24"/>
                <w:szCs w:val="24"/>
                <w:lang w:val="uk-UA"/>
              </w:rPr>
              <w:t>Інформаційних картках питань та забезпечено оперативне направлення Інформаційних карток із відображенням у відповідному полі результатів розгляду (реагування) та вжитих заходів.</w:t>
            </w:r>
          </w:p>
          <w:p w:rsidR="00955D8E" w:rsidRPr="000B43E5" w:rsidRDefault="00955D8E" w:rsidP="00A50104">
            <w:pPr>
              <w:spacing w:after="280" w:line="240" w:lineRule="auto"/>
              <w:ind w:firstLine="459"/>
              <w:jc w:val="both"/>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t>До антикорупційного проекту «Пульс» надійшло 59 карток, пов’язаних із Запо</w:t>
            </w:r>
            <w:r w:rsidR="000B6C8D" w:rsidRPr="000B43E5">
              <w:rPr>
                <w:rFonts w:ascii="Times New Roman" w:hAnsi="Times New Roman" w:cs="Times New Roman"/>
                <w:sz w:val="24"/>
                <w:szCs w:val="24"/>
                <w:lang w:val="uk-UA"/>
              </w:rPr>
              <w:t>різькою областю,  всі закриті у </w:t>
            </w:r>
            <w:r w:rsidRPr="000B43E5">
              <w:rPr>
                <w:rFonts w:ascii="Times New Roman" w:hAnsi="Times New Roman" w:cs="Times New Roman"/>
                <w:sz w:val="24"/>
                <w:szCs w:val="24"/>
                <w:lang w:val="uk-UA"/>
              </w:rPr>
              <w:t>зв’язку з вирішенням питань</w:t>
            </w:r>
          </w:p>
        </w:tc>
      </w:tr>
      <w:tr w:rsidR="00955D8E" w:rsidRPr="000B43E5" w:rsidTr="00A95235">
        <w:trPr>
          <w:trHeight w:val="315"/>
        </w:trPr>
        <w:tc>
          <w:tcPr>
            <w:tcW w:w="16122" w:type="dxa"/>
            <w:gridSpan w:val="5"/>
          </w:tcPr>
          <w:p w:rsidR="00955D8E" w:rsidRPr="000B43E5" w:rsidRDefault="00955D8E" w:rsidP="009F03C0">
            <w:pPr>
              <w:spacing w:before="120" w:after="120" w:line="240" w:lineRule="auto"/>
              <w:jc w:val="center"/>
              <w:rPr>
                <w:rFonts w:ascii="Times New Roman" w:hAnsi="Times New Roman" w:cs="Times New Roman"/>
                <w:color w:val="006699"/>
                <w:spacing w:val="-20"/>
                <w:sz w:val="24"/>
                <w:szCs w:val="24"/>
                <w:lang w:val="uk-UA"/>
              </w:rPr>
            </w:pPr>
            <w:r w:rsidRPr="000B43E5">
              <w:rPr>
                <w:rFonts w:ascii="Times New Roman" w:eastAsia="Times New Roman" w:hAnsi="Times New Roman" w:cs="Times New Roman"/>
                <w:b/>
                <w:bCs/>
                <w:sz w:val="24"/>
                <w:szCs w:val="24"/>
                <w:shd w:val="clear" w:color="auto" w:fill="FFFFFF"/>
                <w:lang w:val="uk-UA" w:eastAsia="ru-RU"/>
              </w:rPr>
              <w:t>Розділ</w:t>
            </w:r>
            <w:r w:rsidRPr="000B43E5">
              <w:rPr>
                <w:rFonts w:ascii="Times New Roman" w:eastAsia="Times New Roman" w:hAnsi="Times New Roman" w:cs="Times New Roman"/>
                <w:b/>
                <w:sz w:val="24"/>
                <w:szCs w:val="24"/>
                <w:shd w:val="clear" w:color="auto" w:fill="FFFFFF"/>
                <w:lang w:val="uk-UA" w:eastAsia="uk-UA"/>
              </w:rPr>
              <w:t xml:space="preserve"> 7. </w:t>
            </w:r>
            <w:r w:rsidRPr="000B43E5">
              <w:rPr>
                <w:rFonts w:ascii="Times New Roman" w:hAnsi="Times New Roman" w:cs="Times New Roman"/>
                <w:b/>
                <w:bCs/>
                <w:sz w:val="24"/>
                <w:szCs w:val="24"/>
                <w:lang w:val="uk-UA"/>
              </w:rPr>
              <w:t>К</w:t>
            </w:r>
            <w:r w:rsidRPr="000B43E5">
              <w:rPr>
                <w:rStyle w:val="2"/>
                <w:rFonts w:ascii="Times New Roman" w:hAnsi="Times New Roman" w:cs="Times New Roman"/>
                <w:b/>
                <w:sz w:val="24"/>
                <w:szCs w:val="24"/>
                <w:lang w:val="uk-UA" w:eastAsia="uk-UA"/>
              </w:rPr>
              <w:t>оординація роботи з питань основної діяльності, здійснення контролю за виконанням контрольних завдань та перевірок з окремих питань</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t>7.1.</w:t>
            </w:r>
          </w:p>
        </w:tc>
        <w:tc>
          <w:tcPr>
            <w:tcW w:w="4536" w:type="dxa"/>
          </w:tcPr>
          <w:p w:rsidR="006C1E24" w:rsidRPr="000B43E5" w:rsidRDefault="006C1E24" w:rsidP="009F03C0">
            <w:pPr>
              <w:spacing w:before="280" w:after="280" w:line="240" w:lineRule="auto"/>
              <w:ind w:firstLine="317"/>
              <w:jc w:val="both"/>
              <w:rPr>
                <w:rFonts w:ascii="Times New Roman" w:eastAsia="Calibri" w:hAnsi="Times New Roman" w:cs="Times New Roman"/>
                <w:sz w:val="24"/>
                <w:szCs w:val="24"/>
                <w:lang w:val="uk-UA"/>
              </w:rPr>
            </w:pPr>
            <w:r w:rsidRPr="000B43E5">
              <w:rPr>
                <w:rFonts w:ascii="Times New Roman" w:eastAsia="Calibri" w:hAnsi="Times New Roman" w:cs="Times New Roman"/>
                <w:sz w:val="24"/>
                <w:szCs w:val="24"/>
                <w:lang w:val="uk-UA"/>
              </w:rPr>
              <w:t>Підготовка Звіту</w:t>
            </w:r>
            <w:r w:rsidRPr="000B43E5">
              <w:rPr>
                <w:rFonts w:ascii="Times New Roman" w:eastAsia="Times New Roman" w:hAnsi="Times New Roman" w:cs="Times New Roman"/>
                <w:sz w:val="24"/>
                <w:szCs w:val="24"/>
                <w:lang w:val="uk-UA" w:eastAsia="ru-RU"/>
              </w:rPr>
              <w:t xml:space="preserve"> про виконання плану роботи ГУ ДПС на</w:t>
            </w:r>
            <w:r w:rsidRPr="000B43E5">
              <w:rPr>
                <w:rFonts w:ascii="Times New Roman" w:eastAsia="Calibri" w:hAnsi="Times New Roman" w:cs="Times New Roman"/>
                <w:sz w:val="24"/>
                <w:szCs w:val="24"/>
                <w:lang w:val="uk-UA"/>
              </w:rPr>
              <w:t xml:space="preserve"> перше півріччя 202</w:t>
            </w:r>
            <w:r w:rsidRPr="000B43E5">
              <w:rPr>
                <w:rFonts w:ascii="Times New Roman" w:eastAsia="Calibri" w:hAnsi="Times New Roman" w:cs="Times New Roman"/>
                <w:sz w:val="24"/>
                <w:szCs w:val="24"/>
              </w:rPr>
              <w:t>2</w:t>
            </w:r>
            <w:r w:rsidRPr="000B43E5">
              <w:rPr>
                <w:rFonts w:ascii="Times New Roman" w:eastAsia="Calibri" w:hAnsi="Times New Roman" w:cs="Times New Roman"/>
                <w:sz w:val="24"/>
                <w:szCs w:val="24"/>
                <w:lang w:val="uk-UA"/>
              </w:rPr>
              <w:t> року та направлення його в установленому порядку до ДПС.</w:t>
            </w:r>
          </w:p>
          <w:p w:rsidR="00955D8E" w:rsidRPr="000B43E5" w:rsidRDefault="006C1E24" w:rsidP="009F03C0">
            <w:pPr>
              <w:spacing w:after="280" w:line="240" w:lineRule="auto"/>
              <w:ind w:firstLine="317"/>
              <w:jc w:val="both"/>
              <w:rPr>
                <w:rFonts w:ascii="Times New Roman" w:hAnsi="Times New Roman" w:cs="Times New Roman"/>
                <w:color w:val="006699"/>
                <w:sz w:val="24"/>
                <w:szCs w:val="24"/>
                <w:lang w:val="uk-UA"/>
              </w:rPr>
            </w:pPr>
            <w:r w:rsidRPr="000B43E5">
              <w:rPr>
                <w:rFonts w:ascii="Times New Roman" w:eastAsia="Times New Roman" w:hAnsi="Times New Roman" w:cs="Times New Roman"/>
                <w:sz w:val="24"/>
                <w:szCs w:val="24"/>
                <w:lang w:val="uk-UA" w:eastAsia="ru-RU"/>
              </w:rPr>
              <w:t>Розробка та подання на затвердження в установленому порядку керівнику ДПС Плану роботи ГУ ДПС на 202</w:t>
            </w:r>
            <w:r w:rsidRPr="000B43E5">
              <w:rPr>
                <w:rFonts w:ascii="Times New Roman" w:eastAsia="Times New Roman" w:hAnsi="Times New Roman" w:cs="Times New Roman"/>
                <w:sz w:val="24"/>
                <w:szCs w:val="24"/>
                <w:lang w:eastAsia="ru-RU"/>
              </w:rPr>
              <w:t>3</w:t>
            </w:r>
            <w:r w:rsidRPr="000B43E5">
              <w:rPr>
                <w:rFonts w:ascii="Times New Roman" w:eastAsia="Times New Roman" w:hAnsi="Times New Roman" w:cs="Times New Roman"/>
                <w:sz w:val="24"/>
                <w:szCs w:val="24"/>
                <w:lang w:val="uk-UA" w:eastAsia="ru-RU"/>
              </w:rPr>
              <w:t xml:space="preserve"> рік та </w:t>
            </w:r>
            <w:r w:rsidRPr="000B43E5">
              <w:rPr>
                <w:rFonts w:ascii="Times New Roman" w:eastAsia="Times New Roman" w:hAnsi="Times New Roman" w:cs="Times New Roman"/>
                <w:sz w:val="24"/>
                <w:szCs w:val="24"/>
                <w:lang w:val="uk-UA" w:eastAsia="ru-RU"/>
              </w:rPr>
              <w:lastRenderedPageBreak/>
              <w:t>перше півріччя 202</w:t>
            </w:r>
            <w:r w:rsidRPr="000B43E5">
              <w:rPr>
                <w:rFonts w:ascii="Times New Roman" w:eastAsia="Times New Roman" w:hAnsi="Times New Roman" w:cs="Times New Roman"/>
                <w:sz w:val="24"/>
                <w:szCs w:val="24"/>
                <w:lang w:eastAsia="ru-RU"/>
              </w:rPr>
              <w:t>3</w:t>
            </w:r>
            <w:r w:rsidRPr="000B43E5">
              <w:rPr>
                <w:rFonts w:ascii="Times New Roman" w:eastAsia="Times New Roman" w:hAnsi="Times New Roman" w:cs="Times New Roman"/>
                <w:sz w:val="24"/>
                <w:szCs w:val="24"/>
                <w:lang w:val="uk-UA" w:eastAsia="ru-RU"/>
              </w:rPr>
              <w:t> року</w:t>
            </w:r>
          </w:p>
        </w:tc>
        <w:tc>
          <w:tcPr>
            <w:tcW w:w="2552" w:type="dxa"/>
          </w:tcPr>
          <w:p w:rsidR="00955D8E" w:rsidRPr="000B43E5" w:rsidRDefault="006C1E24" w:rsidP="009F03C0">
            <w:pPr>
              <w:spacing w:before="280" w:after="0" w:line="240" w:lineRule="auto"/>
              <w:jc w:val="center"/>
              <w:rPr>
                <w:rFonts w:ascii="Times New Roman" w:eastAsia="Times New Roman" w:hAnsi="Times New Roman" w:cs="Times New Roman"/>
                <w:sz w:val="24"/>
                <w:szCs w:val="24"/>
                <w:shd w:val="clear" w:color="auto" w:fill="FFFFFF"/>
                <w:lang w:val="uk-UA" w:eastAsia="ru-RU"/>
              </w:rPr>
            </w:pPr>
            <w:r w:rsidRPr="000B43E5">
              <w:rPr>
                <w:rFonts w:ascii="Times New Roman" w:eastAsia="Times New Roman" w:hAnsi="Times New Roman" w:cs="Times New Roman"/>
                <w:sz w:val="24"/>
                <w:szCs w:val="24"/>
                <w:shd w:val="clear" w:color="auto" w:fill="FFFFFF"/>
                <w:lang w:val="uk-UA" w:eastAsia="ru-RU"/>
              </w:rPr>
              <w:lastRenderedPageBreak/>
              <w:t>Управління організації роботи</w:t>
            </w:r>
          </w:p>
        </w:tc>
        <w:tc>
          <w:tcPr>
            <w:tcW w:w="1653" w:type="dxa"/>
          </w:tcPr>
          <w:p w:rsidR="006C1E24" w:rsidRPr="000B43E5" w:rsidRDefault="006C1E24" w:rsidP="009F03C0">
            <w:pPr>
              <w:spacing w:before="280" w:after="0" w:line="240" w:lineRule="auto"/>
              <w:jc w:val="center"/>
              <w:rPr>
                <w:rFonts w:ascii="Times New Roman" w:eastAsia="Times New Roman" w:hAnsi="Times New Roman" w:cs="Times New Roman"/>
                <w:sz w:val="24"/>
                <w:szCs w:val="24"/>
                <w:lang w:eastAsia="ru-RU"/>
              </w:rPr>
            </w:pPr>
            <w:r w:rsidRPr="000B43E5">
              <w:rPr>
                <w:rFonts w:ascii="Times New Roman" w:eastAsia="Times New Roman" w:hAnsi="Times New Roman" w:cs="Times New Roman"/>
                <w:sz w:val="24"/>
                <w:szCs w:val="24"/>
                <w:lang w:val="uk-UA" w:eastAsia="ru-RU"/>
              </w:rPr>
              <w:t>До 31.07.202</w:t>
            </w:r>
            <w:r w:rsidRPr="000B43E5">
              <w:rPr>
                <w:rFonts w:ascii="Times New Roman" w:eastAsia="Times New Roman" w:hAnsi="Times New Roman" w:cs="Times New Roman"/>
                <w:sz w:val="24"/>
                <w:szCs w:val="24"/>
                <w:lang w:eastAsia="ru-RU"/>
              </w:rPr>
              <w:t>2</w:t>
            </w:r>
          </w:p>
          <w:p w:rsidR="006C1E24" w:rsidRPr="000B43E5" w:rsidRDefault="006C1E24" w:rsidP="009F03C0">
            <w:pPr>
              <w:spacing w:before="280" w:after="0" w:line="240" w:lineRule="auto"/>
              <w:jc w:val="center"/>
              <w:rPr>
                <w:rFonts w:ascii="Times New Roman" w:eastAsia="Times New Roman" w:hAnsi="Times New Roman" w:cs="Times New Roman"/>
                <w:sz w:val="24"/>
                <w:szCs w:val="24"/>
                <w:lang w:val="uk-UA" w:eastAsia="ru-RU"/>
              </w:rPr>
            </w:pPr>
          </w:p>
          <w:p w:rsidR="00955D8E" w:rsidRPr="000B43E5" w:rsidRDefault="006C1E24" w:rsidP="009F03C0">
            <w:pPr>
              <w:spacing w:before="280" w:after="280" w:line="240" w:lineRule="auto"/>
              <w:jc w:val="center"/>
              <w:rPr>
                <w:rFonts w:ascii="Times New Roman" w:hAnsi="Times New Roman" w:cs="Times New Roman"/>
                <w:color w:val="006699"/>
                <w:sz w:val="24"/>
                <w:szCs w:val="24"/>
                <w:lang w:val="uk-UA"/>
              </w:rPr>
            </w:pPr>
            <w:r w:rsidRPr="000B43E5">
              <w:rPr>
                <w:rFonts w:ascii="Times New Roman" w:eastAsia="Times New Roman" w:hAnsi="Times New Roman" w:cs="Times New Roman"/>
                <w:sz w:val="24"/>
                <w:szCs w:val="24"/>
                <w:lang w:val="uk-UA" w:eastAsia="ru-RU"/>
              </w:rPr>
              <w:t>До 05.12.202</w:t>
            </w:r>
            <w:r w:rsidRPr="000B43E5">
              <w:rPr>
                <w:rFonts w:ascii="Times New Roman" w:eastAsia="Times New Roman" w:hAnsi="Times New Roman" w:cs="Times New Roman"/>
                <w:sz w:val="24"/>
                <w:szCs w:val="24"/>
                <w:lang w:eastAsia="ru-RU"/>
              </w:rPr>
              <w:t>2</w:t>
            </w:r>
          </w:p>
        </w:tc>
        <w:tc>
          <w:tcPr>
            <w:tcW w:w="6530" w:type="dxa"/>
          </w:tcPr>
          <w:p w:rsidR="00D91FAD" w:rsidRPr="000B43E5" w:rsidRDefault="00D91FAD" w:rsidP="008455CF">
            <w:pPr>
              <w:spacing w:before="280" w:after="0" w:line="240" w:lineRule="auto"/>
              <w:ind w:firstLine="459"/>
              <w:jc w:val="both"/>
              <w:rPr>
                <w:rFonts w:ascii="Times New Roman" w:eastAsia="Times New Roman" w:hAnsi="Times New Roman" w:cs="Times New Roman"/>
                <w:color w:val="0070C0"/>
                <w:sz w:val="24"/>
                <w:szCs w:val="24"/>
                <w:lang w:val="uk-UA" w:eastAsia="ru-RU"/>
              </w:rPr>
            </w:pPr>
            <w:r w:rsidRPr="000B43E5">
              <w:rPr>
                <w:rFonts w:ascii="Times New Roman" w:eastAsia="Times New Roman" w:hAnsi="Times New Roman" w:cs="Times New Roman"/>
                <w:sz w:val="24"/>
                <w:szCs w:val="24"/>
                <w:lang w:val="uk-UA" w:eastAsia="ru-RU"/>
              </w:rPr>
              <w:t>Сформований Звіт про виконання плану роботи ГУ ДПС на перше півріччя 2022 року.</w:t>
            </w:r>
            <w:r w:rsidRPr="000B43E5">
              <w:rPr>
                <w:rFonts w:ascii="Times New Roman" w:eastAsia="Times New Roman" w:hAnsi="Times New Roman" w:cs="Times New Roman"/>
                <w:color w:val="0070C0"/>
                <w:sz w:val="24"/>
                <w:szCs w:val="24"/>
                <w:lang w:val="uk-UA" w:eastAsia="ru-RU"/>
              </w:rPr>
              <w:t xml:space="preserve"> </w:t>
            </w:r>
            <w:r w:rsidRPr="000B43E5">
              <w:rPr>
                <w:rFonts w:ascii="Times New Roman" w:eastAsia="Times New Roman" w:hAnsi="Times New Roman" w:cs="Times New Roman"/>
                <w:sz w:val="24"/>
                <w:szCs w:val="24"/>
                <w:lang w:val="uk-UA" w:eastAsia="ru-RU"/>
              </w:rPr>
              <w:t>Звіт направлений до ДПС (лист від 29.07.2022 № 2359/8/08-01-01-01-06) та оприлюднений на субсай</w:t>
            </w:r>
            <w:r w:rsidR="000B6C8D" w:rsidRPr="000B43E5">
              <w:rPr>
                <w:rFonts w:ascii="Times New Roman" w:eastAsia="Times New Roman" w:hAnsi="Times New Roman" w:cs="Times New Roman"/>
                <w:sz w:val="24"/>
                <w:szCs w:val="24"/>
                <w:lang w:val="uk-UA" w:eastAsia="ru-RU"/>
              </w:rPr>
              <w:t xml:space="preserve">ті територіальних органів ДПС </w:t>
            </w:r>
            <w:r w:rsidR="0008237D" w:rsidRPr="000B43E5">
              <w:rPr>
                <w:rFonts w:ascii="Times New Roman" w:eastAsia="Times New Roman" w:hAnsi="Times New Roman" w:cs="Times New Roman"/>
                <w:sz w:val="24"/>
                <w:szCs w:val="24"/>
                <w:lang w:val="uk-UA" w:eastAsia="ru-RU"/>
              </w:rPr>
              <w:t>у</w:t>
            </w:r>
            <w:r w:rsidR="000B6C8D" w:rsidRPr="000B43E5">
              <w:rPr>
                <w:rFonts w:ascii="Times New Roman" w:eastAsia="Times New Roman" w:hAnsi="Times New Roman" w:cs="Times New Roman"/>
                <w:sz w:val="24"/>
                <w:szCs w:val="24"/>
                <w:lang w:val="uk-UA" w:eastAsia="ru-RU"/>
              </w:rPr>
              <w:t> </w:t>
            </w:r>
            <w:r w:rsidRPr="000B43E5">
              <w:rPr>
                <w:rFonts w:ascii="Times New Roman" w:eastAsia="Times New Roman" w:hAnsi="Times New Roman" w:cs="Times New Roman"/>
                <w:sz w:val="24"/>
                <w:szCs w:val="24"/>
                <w:lang w:val="uk-UA" w:eastAsia="ru-RU"/>
              </w:rPr>
              <w:t xml:space="preserve">Запорізькій області. </w:t>
            </w:r>
          </w:p>
          <w:p w:rsidR="00955D8E" w:rsidRPr="000B43E5" w:rsidRDefault="00D91FAD" w:rsidP="008455CF">
            <w:pPr>
              <w:spacing w:after="280" w:line="240" w:lineRule="auto"/>
              <w:ind w:firstLine="459"/>
              <w:jc w:val="both"/>
              <w:rPr>
                <w:rFonts w:ascii="Times New Roman" w:eastAsia="Times New Roman" w:hAnsi="Times New Roman" w:cs="Times New Roman"/>
                <w:color w:val="006699"/>
                <w:sz w:val="24"/>
                <w:szCs w:val="24"/>
                <w:lang w:eastAsia="ru-RU"/>
              </w:rPr>
            </w:pPr>
            <w:r w:rsidRPr="000B43E5">
              <w:rPr>
                <w:rFonts w:ascii="Times New Roman" w:eastAsia="Times New Roman" w:hAnsi="Times New Roman" w:cs="Times New Roman"/>
                <w:sz w:val="24"/>
                <w:szCs w:val="24"/>
                <w:lang w:val="uk-UA" w:eastAsia="ru-RU"/>
              </w:rPr>
              <w:t>Сформов</w:t>
            </w:r>
            <w:r w:rsidR="00A822B2" w:rsidRPr="000B43E5">
              <w:rPr>
                <w:rFonts w:ascii="Times New Roman" w:eastAsia="Times New Roman" w:hAnsi="Times New Roman" w:cs="Times New Roman"/>
                <w:sz w:val="24"/>
                <w:szCs w:val="24"/>
                <w:lang w:val="uk-UA" w:eastAsia="ru-RU"/>
              </w:rPr>
              <w:t>ані плани роботи ГУ ДПС на 2023 </w:t>
            </w:r>
            <w:r w:rsidRPr="000B43E5">
              <w:rPr>
                <w:rFonts w:ascii="Times New Roman" w:eastAsia="Times New Roman" w:hAnsi="Times New Roman" w:cs="Times New Roman"/>
                <w:sz w:val="24"/>
                <w:szCs w:val="24"/>
                <w:lang w:val="uk-UA" w:eastAsia="ru-RU"/>
              </w:rPr>
              <w:t>рік та перше півріччя 2023 року.</w:t>
            </w:r>
            <w:r w:rsidR="00A822B2" w:rsidRPr="000B43E5">
              <w:rPr>
                <w:rFonts w:ascii="Times New Roman" w:eastAsia="Times New Roman" w:hAnsi="Times New Roman" w:cs="Times New Roman"/>
                <w:sz w:val="24"/>
                <w:szCs w:val="24"/>
                <w:lang w:val="uk-UA" w:eastAsia="ru-RU"/>
              </w:rPr>
              <w:t xml:space="preserve"> Плани надано до ДПС (лист від </w:t>
            </w:r>
            <w:r w:rsidRPr="000B43E5">
              <w:rPr>
                <w:rFonts w:ascii="Times New Roman" w:eastAsia="Times New Roman" w:hAnsi="Times New Roman" w:cs="Times New Roman"/>
                <w:sz w:val="24"/>
                <w:szCs w:val="24"/>
                <w:lang w:val="uk-UA" w:eastAsia="ru-RU"/>
              </w:rPr>
              <w:t>24.11.2022 № 4064/8/08-01-01-01-06) для затвердження у встановленому порядку</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7.2.</w:t>
            </w:r>
          </w:p>
        </w:tc>
        <w:tc>
          <w:tcPr>
            <w:tcW w:w="4536" w:type="dxa"/>
          </w:tcPr>
          <w:p w:rsidR="00955D8E" w:rsidRPr="000B43E5" w:rsidRDefault="00955D8E" w:rsidP="009F03C0">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Надання пропозицій до організаційної структури, штатного розпису ГУ ДПС та </w:t>
            </w:r>
            <w:r w:rsidR="003B0E4E" w:rsidRPr="000B43E5">
              <w:rPr>
                <w:rFonts w:ascii="Times New Roman" w:hAnsi="Times New Roman" w:cs="Times New Roman"/>
                <w:sz w:val="24"/>
                <w:szCs w:val="24"/>
                <w:lang w:val="uk-UA"/>
              </w:rPr>
              <w:t xml:space="preserve">підготовка </w:t>
            </w:r>
            <w:r w:rsidRPr="000B43E5">
              <w:rPr>
                <w:rFonts w:ascii="Times New Roman" w:hAnsi="Times New Roman" w:cs="Times New Roman"/>
                <w:sz w:val="24"/>
                <w:szCs w:val="24"/>
                <w:lang w:val="uk-UA"/>
              </w:rPr>
              <w:t>змін до них. Подання їх на затвердження в установленому порядку до ДПС</w:t>
            </w:r>
          </w:p>
        </w:tc>
        <w:tc>
          <w:tcPr>
            <w:tcW w:w="2552" w:type="dxa"/>
          </w:tcPr>
          <w:p w:rsidR="00955D8E" w:rsidRPr="000B43E5" w:rsidRDefault="003B0E4E" w:rsidP="009F03C0">
            <w:pPr>
              <w:spacing w:before="280" w:after="280" w:line="240" w:lineRule="auto"/>
              <w:jc w:val="center"/>
              <w:rPr>
                <w:rFonts w:ascii="Times New Roman" w:hAnsi="Times New Roman" w:cs="Times New Roman"/>
                <w:snapToGrid w:val="0"/>
                <w:sz w:val="24"/>
                <w:szCs w:val="24"/>
                <w:lang w:val="uk-UA"/>
              </w:rPr>
            </w:pPr>
            <w:r w:rsidRPr="000B43E5">
              <w:rPr>
                <w:rFonts w:ascii="Times New Roman" w:eastAsia="Times New Roman" w:hAnsi="Times New Roman" w:cs="Times New Roman"/>
                <w:sz w:val="24"/>
                <w:szCs w:val="24"/>
                <w:shd w:val="clear" w:color="auto" w:fill="FFFFFF"/>
                <w:lang w:val="uk-UA" w:eastAsia="ru-RU"/>
              </w:rPr>
              <w:t>Управління: організації роботи</w:t>
            </w:r>
            <w:r w:rsidRPr="000B43E5">
              <w:rPr>
                <w:rFonts w:ascii="Times New Roman" w:eastAsia="Times New Roman" w:hAnsi="Times New Roman" w:cs="Times New Roman"/>
                <w:snapToGrid w:val="0"/>
                <w:sz w:val="24"/>
                <w:szCs w:val="24"/>
                <w:lang w:val="uk-UA" w:eastAsia="ru-RU"/>
              </w:rPr>
              <w:t>, у</w:t>
            </w:r>
            <w:r w:rsidRPr="000B43E5">
              <w:rPr>
                <w:rFonts w:ascii="Times New Roman" w:eastAsia="Times New Roman" w:hAnsi="Times New Roman" w:cs="Times New Roman"/>
                <w:sz w:val="24"/>
                <w:szCs w:val="24"/>
                <w:shd w:val="clear" w:color="auto" w:fill="FFFFFF"/>
                <w:lang w:val="uk-UA" w:eastAsia="uk-UA"/>
              </w:rPr>
              <w:t>правління фінансового забезпечення та бухгалтерського обліку</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955D8E" w:rsidP="008455CF">
            <w:pPr>
              <w:autoSpaceDE w:val="0"/>
              <w:autoSpaceDN w:val="0"/>
              <w:adjustRightInd w:val="0"/>
              <w:spacing w:before="280" w:after="280" w:line="240" w:lineRule="auto"/>
              <w:ind w:firstLine="459"/>
              <w:jc w:val="both"/>
              <w:rPr>
                <w:rFonts w:ascii="Times New Roman" w:eastAsia="Times New Roman" w:hAnsi="Times New Roman" w:cs="Times New Roman"/>
                <w:sz w:val="24"/>
                <w:szCs w:val="24"/>
                <w:lang w:val="uk-UA" w:eastAsia="uk-UA"/>
              </w:rPr>
            </w:pPr>
            <w:r w:rsidRPr="000B43E5">
              <w:rPr>
                <w:rFonts w:ascii="Times New Roman" w:eastAsia="Times New Roman" w:hAnsi="Times New Roman" w:cs="Times New Roman"/>
                <w:sz w:val="24"/>
                <w:szCs w:val="24"/>
                <w:lang w:val="uk-UA" w:eastAsia="ru-RU"/>
              </w:rPr>
              <w:t>До ДП</w:t>
            </w:r>
            <w:r w:rsidR="00032F74" w:rsidRPr="000B43E5">
              <w:rPr>
                <w:rFonts w:ascii="Times New Roman" w:eastAsia="Times New Roman" w:hAnsi="Times New Roman" w:cs="Times New Roman"/>
                <w:sz w:val="24"/>
                <w:szCs w:val="24"/>
                <w:lang w:val="uk-UA" w:eastAsia="ru-RU"/>
              </w:rPr>
              <w:t>С направлено для затвердження у </w:t>
            </w:r>
            <w:r w:rsidRPr="000B43E5">
              <w:rPr>
                <w:rFonts w:ascii="Times New Roman" w:eastAsia="Times New Roman" w:hAnsi="Times New Roman" w:cs="Times New Roman"/>
                <w:sz w:val="24"/>
                <w:szCs w:val="24"/>
                <w:lang w:val="uk-UA" w:eastAsia="ru-RU"/>
              </w:rPr>
              <w:t xml:space="preserve">встановленому порядку </w:t>
            </w:r>
            <w:r w:rsidR="00032F74" w:rsidRPr="000B43E5">
              <w:rPr>
                <w:rFonts w:ascii="Times New Roman" w:eastAsia="Times New Roman" w:hAnsi="Times New Roman" w:cs="Times New Roman"/>
                <w:sz w:val="24"/>
                <w:szCs w:val="24"/>
                <w:lang w:val="uk-UA" w:eastAsia="ru-RU"/>
              </w:rPr>
              <w:t xml:space="preserve">Перелік змін </w:t>
            </w:r>
            <w:r w:rsidR="00032F74" w:rsidRPr="000B43E5">
              <w:rPr>
                <w:rFonts w:ascii="Times New Roman" w:eastAsia="Times New Roman" w:hAnsi="Times New Roman" w:cs="Times New Roman"/>
                <w:sz w:val="24"/>
                <w:szCs w:val="24"/>
                <w:lang w:val="uk-UA" w:eastAsia="uk-UA"/>
              </w:rPr>
              <w:t xml:space="preserve">№ 1 до Організаційної структури та Перелік № 1 змін до Штатного розпису </w:t>
            </w:r>
            <w:r w:rsidR="00032F74" w:rsidRPr="000B43E5">
              <w:rPr>
                <w:rFonts w:ascii="Times New Roman" w:eastAsia="Times New Roman" w:hAnsi="Times New Roman" w:cs="Times New Roman"/>
                <w:sz w:val="24"/>
                <w:szCs w:val="24"/>
                <w:lang w:val="uk-UA" w:eastAsia="ru-RU"/>
              </w:rPr>
              <w:t xml:space="preserve">Головного управління ДПС у Запорізькій області на 2022 рік, які </w:t>
            </w:r>
            <w:r w:rsidR="00032F74" w:rsidRPr="000B43E5">
              <w:rPr>
                <w:rFonts w:ascii="Times New Roman" w:eastAsia="Times New Roman" w:hAnsi="Times New Roman" w:cs="Times New Roman"/>
                <w:sz w:val="24"/>
                <w:szCs w:val="24"/>
                <w:lang w:val="uk-UA" w:eastAsia="uk-UA"/>
              </w:rPr>
              <w:t xml:space="preserve">затверджені ДПС 06.09.2022 та </w:t>
            </w:r>
            <w:r w:rsidR="00032F74" w:rsidRPr="000B43E5">
              <w:rPr>
                <w:rFonts w:ascii="Times New Roman" w:eastAsia="Times New Roman" w:hAnsi="Times New Roman" w:cs="Times New Roman"/>
                <w:sz w:val="24"/>
                <w:szCs w:val="24"/>
                <w:lang w:val="uk-UA" w:eastAsia="ru-RU"/>
              </w:rPr>
              <w:t>введені в дію наказом ГУ ДПС від </w:t>
            </w:r>
            <w:r w:rsidR="00032F74" w:rsidRPr="000B43E5">
              <w:rPr>
                <w:rFonts w:ascii="Times New Roman" w:eastAsia="Times New Roman" w:hAnsi="Times New Roman" w:cs="Times New Roman"/>
                <w:sz w:val="24"/>
                <w:szCs w:val="24"/>
                <w:lang w:val="uk-UA" w:eastAsia="uk-UA"/>
              </w:rPr>
              <w:t>09.09.2022 № 314</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7.3.</w:t>
            </w:r>
          </w:p>
        </w:tc>
        <w:tc>
          <w:tcPr>
            <w:tcW w:w="4536" w:type="dxa"/>
          </w:tcPr>
          <w:p w:rsidR="00955D8E" w:rsidRPr="000B43E5" w:rsidRDefault="00955D8E" w:rsidP="009F03C0">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Організаційне забезпечення проведення нарад (заслуховувань). Підготовка проєкту протоколу наради (заслуховування) та доведення його до учасників; підготовка у разі необхідності проєкту відповідного наказу ГУ ДПС за резуль</w:t>
            </w:r>
            <w:r w:rsidR="002F7CB5">
              <w:rPr>
                <w:rFonts w:ascii="Times New Roman" w:hAnsi="Times New Roman" w:cs="Times New Roman"/>
                <w:sz w:val="24"/>
                <w:szCs w:val="24"/>
                <w:lang w:val="uk-UA"/>
              </w:rPr>
              <w:t>татами наради (заслуховування)</w:t>
            </w:r>
          </w:p>
        </w:tc>
        <w:tc>
          <w:tcPr>
            <w:tcW w:w="2552" w:type="dxa"/>
          </w:tcPr>
          <w:p w:rsidR="00955D8E" w:rsidRPr="000B43E5" w:rsidRDefault="00DE6C53" w:rsidP="009F03C0">
            <w:pPr>
              <w:spacing w:before="280" w:after="0" w:line="240" w:lineRule="auto"/>
              <w:jc w:val="center"/>
              <w:rPr>
                <w:rFonts w:ascii="Times New Roman" w:eastAsia="Times New Roman" w:hAnsi="Times New Roman" w:cs="Times New Roman"/>
                <w:snapToGrid w:val="0"/>
                <w:sz w:val="24"/>
                <w:szCs w:val="24"/>
                <w:lang w:val="uk-UA" w:eastAsia="ru-RU"/>
              </w:rPr>
            </w:pPr>
            <w:r w:rsidRPr="000B43E5">
              <w:rPr>
                <w:rFonts w:ascii="Times New Roman" w:eastAsia="Times New Roman" w:hAnsi="Times New Roman" w:cs="Times New Roman"/>
                <w:sz w:val="24"/>
                <w:szCs w:val="24"/>
                <w:shd w:val="clear" w:color="auto" w:fill="FFFFFF"/>
                <w:lang w:val="uk-UA" w:eastAsia="ru-RU"/>
              </w:rPr>
              <w:t>Управління організації роботи</w:t>
            </w:r>
            <w:r w:rsidRPr="000B43E5">
              <w:rPr>
                <w:rFonts w:ascii="Times New Roman" w:eastAsia="Times New Roman" w:hAnsi="Times New Roman" w:cs="Times New Roman"/>
                <w:snapToGrid w:val="0"/>
                <w:sz w:val="24"/>
                <w:szCs w:val="24"/>
                <w:lang w:val="uk-UA" w:eastAsia="ru-RU"/>
              </w:rPr>
              <w:t>,</w:t>
            </w:r>
          </w:p>
          <w:p w:rsidR="00955D8E" w:rsidRPr="000B43E5" w:rsidRDefault="00955D8E" w:rsidP="009F03C0">
            <w:pPr>
              <w:spacing w:before="280" w:after="280" w:line="240" w:lineRule="auto"/>
              <w:jc w:val="center"/>
              <w:rPr>
                <w:rFonts w:ascii="Times New Roman" w:hAnsi="Times New Roman" w:cs="Times New Roman"/>
                <w:snapToGrid w:val="0"/>
                <w:sz w:val="24"/>
                <w:szCs w:val="24"/>
                <w:lang w:val="uk-UA"/>
              </w:rPr>
            </w:pPr>
            <w:r w:rsidRPr="000B43E5">
              <w:rPr>
                <w:rFonts w:ascii="Times New Roman" w:hAnsi="Times New Roman" w:cs="Times New Roman"/>
                <w:snapToGrid w:val="0"/>
                <w:sz w:val="24"/>
                <w:szCs w:val="24"/>
                <w:lang w:val="uk-UA"/>
              </w:rPr>
              <w:t>структурні підрозділи</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A620B1" w:rsidP="008455CF">
            <w:pPr>
              <w:spacing w:before="280" w:after="280" w:line="240" w:lineRule="auto"/>
              <w:ind w:firstLine="459"/>
              <w:jc w:val="both"/>
              <w:rPr>
                <w:rFonts w:ascii="Times New Roman" w:eastAsia="Times New Roman" w:hAnsi="Times New Roman" w:cs="Times New Roman"/>
                <w:color w:val="006699"/>
                <w:sz w:val="24"/>
                <w:szCs w:val="24"/>
                <w:lang w:val="uk-UA" w:eastAsia="ru-RU"/>
              </w:rPr>
            </w:pPr>
            <w:r w:rsidRPr="000B43E5">
              <w:rPr>
                <w:rFonts w:ascii="Times New Roman" w:eastAsia="Times New Roman" w:hAnsi="Times New Roman" w:cs="Times New Roman"/>
                <w:sz w:val="24"/>
                <w:szCs w:val="24"/>
                <w:lang w:val="uk-UA" w:eastAsia="ru-RU"/>
              </w:rPr>
              <w:t>Проведено 4 апаратні наради</w:t>
            </w:r>
            <w:r w:rsidR="000C082D" w:rsidRPr="000B43E5">
              <w:rPr>
                <w:rFonts w:ascii="Times New Roman" w:eastAsia="Times New Roman" w:hAnsi="Times New Roman" w:cs="Times New Roman"/>
                <w:sz w:val="24"/>
                <w:szCs w:val="24"/>
                <w:lang w:eastAsia="ru-RU"/>
              </w:rPr>
              <w:t xml:space="preserve"> </w:t>
            </w:r>
            <w:r w:rsidRPr="000B43E5">
              <w:rPr>
                <w:rFonts w:ascii="Times New Roman" w:eastAsia="Times New Roman" w:hAnsi="Times New Roman" w:cs="Times New Roman"/>
                <w:sz w:val="24"/>
                <w:szCs w:val="24"/>
                <w:lang w:val="uk-UA" w:eastAsia="ru-RU"/>
              </w:rPr>
              <w:t>при керівництві ГУ ДПС. Підготовлено відпов</w:t>
            </w:r>
            <w:r w:rsidR="008455CF" w:rsidRPr="000B43E5">
              <w:rPr>
                <w:rFonts w:ascii="Times New Roman" w:eastAsia="Times New Roman" w:hAnsi="Times New Roman" w:cs="Times New Roman"/>
                <w:sz w:val="24"/>
                <w:szCs w:val="24"/>
                <w:lang w:val="uk-UA" w:eastAsia="ru-RU"/>
              </w:rPr>
              <w:t>ідні протоколи, які доведені до </w:t>
            </w:r>
            <w:r w:rsidRPr="000B43E5">
              <w:rPr>
                <w:rFonts w:ascii="Times New Roman" w:eastAsia="Times New Roman" w:hAnsi="Times New Roman" w:cs="Times New Roman"/>
                <w:sz w:val="24"/>
                <w:szCs w:val="24"/>
                <w:lang w:val="uk-UA" w:eastAsia="ru-RU"/>
              </w:rPr>
              <w:t>виконавців, забезпечено контроль за виконанням завдань</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7.4.</w:t>
            </w:r>
          </w:p>
        </w:tc>
        <w:tc>
          <w:tcPr>
            <w:tcW w:w="4536" w:type="dxa"/>
          </w:tcPr>
          <w:p w:rsidR="00955D8E" w:rsidRPr="000B43E5" w:rsidRDefault="00955D8E" w:rsidP="009F03C0">
            <w:pPr>
              <w:autoSpaceDE w:val="0"/>
              <w:autoSpaceDN w:val="0"/>
              <w:adjustRightInd w:val="0"/>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Підготовка проєкту наказу про розподіл обов’язків між керівництвом ГУ ДПС та погодження його з керівником ДПС у встановленому порядку, направлення копії наказу до ДПС у встановленому порядку</w:t>
            </w:r>
          </w:p>
        </w:tc>
        <w:tc>
          <w:tcPr>
            <w:tcW w:w="2552" w:type="dxa"/>
          </w:tcPr>
          <w:p w:rsidR="00955D8E" w:rsidRPr="000B43E5" w:rsidRDefault="00A3469F" w:rsidP="009F03C0">
            <w:pPr>
              <w:spacing w:before="280" w:after="280" w:line="240" w:lineRule="auto"/>
              <w:jc w:val="center"/>
              <w:rPr>
                <w:rFonts w:ascii="Times New Roman" w:hAnsi="Times New Roman" w:cs="Times New Roman"/>
                <w:sz w:val="24"/>
                <w:szCs w:val="24"/>
                <w:lang w:val="uk-UA"/>
              </w:rPr>
            </w:pPr>
            <w:r w:rsidRPr="000B43E5">
              <w:rPr>
                <w:rFonts w:ascii="Times New Roman" w:eastAsia="Times New Roman" w:hAnsi="Times New Roman" w:cs="Times New Roman"/>
                <w:sz w:val="24"/>
                <w:szCs w:val="24"/>
                <w:shd w:val="clear" w:color="auto" w:fill="FFFFFF"/>
                <w:lang w:val="uk-UA" w:eastAsia="ru-RU"/>
              </w:rPr>
              <w:t>Управління організації роботи</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F33D50" w:rsidP="008455CF">
            <w:pPr>
              <w:spacing w:before="280" w:after="280" w:line="240" w:lineRule="auto"/>
              <w:ind w:firstLine="459"/>
              <w:jc w:val="both"/>
              <w:rPr>
                <w:rFonts w:ascii="Times New Roman" w:eastAsia="Times New Roman" w:hAnsi="Times New Roman" w:cs="Times New Roman"/>
                <w:color w:val="006699"/>
                <w:sz w:val="24"/>
                <w:szCs w:val="24"/>
                <w:lang w:val="uk-UA" w:eastAsia="ru-RU"/>
              </w:rPr>
            </w:pPr>
            <w:r w:rsidRPr="000B43E5">
              <w:rPr>
                <w:rFonts w:ascii="Times New Roman" w:eastAsia="Times New Roman" w:hAnsi="Times New Roman" w:cs="Times New Roman"/>
                <w:sz w:val="24"/>
                <w:szCs w:val="24"/>
                <w:lang w:val="uk-UA" w:eastAsia="ru-RU"/>
              </w:rPr>
              <w:t>Підготовлено та погоджено з ДПС у встановленому порядку наказ ГУ ДПС від 02.08.2022 № 226 «Про тимчасовий розподіл обов’язків між керівництвом Головного управління ДПС у Запорізькій області», направлено в електронному вигляді до ДПС. Наказом ГУ ДПС від 26.08.2022 № 249 внесено зміни до наказу ГУ ДПС від 02.08.2022 № 226, копія наказу надана ДПС (лист від 26.08.2022 № 2756/8/08-01-01-01</w:t>
            </w:r>
            <w:r w:rsidR="0057399D" w:rsidRPr="000B43E5">
              <w:rPr>
                <w:rFonts w:ascii="Times New Roman" w:eastAsia="Times New Roman" w:hAnsi="Times New Roman" w:cs="Times New Roman"/>
                <w:sz w:val="24"/>
                <w:szCs w:val="24"/>
                <w:lang w:eastAsia="ru-RU"/>
              </w:rPr>
              <w:t>)</w:t>
            </w:r>
            <w:r w:rsidR="0057399D" w:rsidRPr="000B43E5">
              <w:rPr>
                <w:rFonts w:ascii="Times New Roman" w:eastAsia="Times New Roman" w:hAnsi="Times New Roman" w:cs="Times New Roman"/>
                <w:sz w:val="24"/>
                <w:szCs w:val="24"/>
                <w:lang w:val="uk-UA" w:eastAsia="ru-RU"/>
              </w:rPr>
              <w:t xml:space="preserve"> у встановлений термін</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t>7.5.</w:t>
            </w:r>
          </w:p>
        </w:tc>
        <w:tc>
          <w:tcPr>
            <w:tcW w:w="4536" w:type="dxa"/>
          </w:tcPr>
          <w:p w:rsidR="00955D8E" w:rsidRPr="000B43E5" w:rsidRDefault="002B30EA" w:rsidP="009F03C0">
            <w:pPr>
              <w:autoSpaceDE w:val="0"/>
              <w:autoSpaceDN w:val="0"/>
              <w:adjustRightInd w:val="0"/>
              <w:spacing w:before="280" w:after="280" w:line="240" w:lineRule="auto"/>
              <w:ind w:firstLine="317"/>
              <w:jc w:val="both"/>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t xml:space="preserve">Здійснення системного автоматизованого контролю, системного дистанційного контролю за виконанням </w:t>
            </w:r>
            <w:r w:rsidRPr="000B43E5">
              <w:rPr>
                <w:rFonts w:ascii="Times New Roman" w:hAnsi="Times New Roman" w:cs="Times New Roman"/>
                <w:sz w:val="24"/>
                <w:szCs w:val="24"/>
                <w:lang w:val="uk-UA"/>
              </w:rPr>
              <w:lastRenderedPageBreak/>
              <w:t>контрольних завдань, визначених дорученнями органів вищого рівня, завдань до іншої вхідної кореспонденції, зверненнями і запитами народних депутатів України, дорученнями керівництва ДПС до іншої вхідної кореспонденції та власними рішеннями ГУ ДПС</w:t>
            </w:r>
          </w:p>
        </w:tc>
        <w:tc>
          <w:tcPr>
            <w:tcW w:w="2552" w:type="dxa"/>
          </w:tcPr>
          <w:p w:rsidR="00955D8E" w:rsidRPr="000B43E5" w:rsidRDefault="00A3469F" w:rsidP="009F03C0">
            <w:pPr>
              <w:spacing w:before="280" w:after="280" w:line="240" w:lineRule="auto"/>
              <w:jc w:val="center"/>
              <w:rPr>
                <w:rFonts w:ascii="Times New Roman" w:hAnsi="Times New Roman" w:cs="Times New Roman"/>
                <w:color w:val="006699"/>
                <w:sz w:val="24"/>
                <w:szCs w:val="24"/>
                <w:lang w:val="uk-UA"/>
              </w:rPr>
            </w:pPr>
            <w:r w:rsidRPr="000B43E5">
              <w:rPr>
                <w:rFonts w:ascii="Times New Roman" w:eastAsia="Times New Roman" w:hAnsi="Times New Roman" w:cs="Times New Roman"/>
                <w:sz w:val="24"/>
                <w:szCs w:val="24"/>
                <w:shd w:val="clear" w:color="auto" w:fill="FFFFFF"/>
                <w:lang w:val="uk-UA" w:eastAsia="ru-RU"/>
              </w:rPr>
              <w:lastRenderedPageBreak/>
              <w:t>Управління організації роботи</w:t>
            </w:r>
          </w:p>
        </w:tc>
        <w:tc>
          <w:tcPr>
            <w:tcW w:w="1653" w:type="dxa"/>
          </w:tcPr>
          <w:p w:rsidR="00955D8E" w:rsidRPr="000B43E5" w:rsidRDefault="00955D8E" w:rsidP="009F03C0">
            <w:pPr>
              <w:spacing w:before="280" w:after="280" w:line="240" w:lineRule="auto"/>
              <w:jc w:val="center"/>
              <w:rPr>
                <w:rFonts w:ascii="Times New Roman" w:hAnsi="Times New Roman" w:cs="Times New Roman"/>
                <w:color w:val="006699"/>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0C082D" w:rsidP="00B8059D">
            <w:pPr>
              <w:spacing w:before="280" w:after="120" w:line="240" w:lineRule="auto"/>
              <w:ind w:firstLine="459"/>
              <w:jc w:val="both"/>
              <w:rPr>
                <w:rFonts w:ascii="Times New Roman" w:eastAsia="Times New Roman" w:hAnsi="Times New Roman" w:cs="Times New Roman"/>
                <w:color w:val="006699"/>
                <w:sz w:val="24"/>
                <w:szCs w:val="24"/>
                <w:lang w:val="uk-UA" w:eastAsia="ru-RU"/>
              </w:rPr>
            </w:pPr>
            <w:r w:rsidRPr="000B43E5">
              <w:rPr>
                <w:rFonts w:ascii="Times New Roman" w:hAnsi="Times New Roman" w:cs="Times New Roman"/>
                <w:sz w:val="24"/>
                <w:szCs w:val="24"/>
                <w:lang w:val="uk-UA"/>
              </w:rPr>
              <w:t>З метою здійснення системного автоматизованого контролю, систе</w:t>
            </w:r>
            <w:r w:rsidR="006A30A4" w:rsidRPr="000B43E5">
              <w:rPr>
                <w:rFonts w:ascii="Times New Roman" w:hAnsi="Times New Roman" w:cs="Times New Roman"/>
                <w:sz w:val="24"/>
                <w:szCs w:val="24"/>
                <w:lang w:val="uk-UA"/>
              </w:rPr>
              <w:t>много дистанційного контролю за </w:t>
            </w:r>
            <w:r w:rsidRPr="000B43E5">
              <w:rPr>
                <w:rFonts w:ascii="Times New Roman" w:hAnsi="Times New Roman" w:cs="Times New Roman"/>
                <w:sz w:val="24"/>
                <w:szCs w:val="24"/>
                <w:lang w:val="uk-UA"/>
              </w:rPr>
              <w:t>виконанням контрольних завдань</w:t>
            </w:r>
            <w:r w:rsidRPr="000B43E5">
              <w:rPr>
                <w:rFonts w:ascii="Times New Roman" w:hAnsi="Times New Roman" w:cs="Times New Roman"/>
                <w:sz w:val="24"/>
                <w:szCs w:val="24"/>
              </w:rPr>
              <w:t xml:space="preserve"> </w:t>
            </w:r>
            <w:r w:rsidRPr="000B43E5">
              <w:rPr>
                <w:rFonts w:ascii="Times New Roman" w:hAnsi="Times New Roman" w:cs="Times New Roman"/>
                <w:sz w:val="24"/>
                <w:szCs w:val="24"/>
                <w:lang w:val="uk-UA"/>
              </w:rPr>
              <w:t xml:space="preserve">в </w:t>
            </w:r>
            <w:r w:rsidR="003A65BA" w:rsidRPr="000B43E5">
              <w:rPr>
                <w:rFonts w:ascii="Times New Roman" w:eastAsia="Times New Roman" w:hAnsi="Times New Roman" w:cs="Times New Roman"/>
                <w:sz w:val="24"/>
                <w:szCs w:val="24"/>
                <w:lang w:val="uk-UA" w:eastAsia="ru-RU"/>
              </w:rPr>
              <w:t xml:space="preserve">АС </w:t>
            </w:r>
            <w:r w:rsidR="00D22F54">
              <w:rPr>
                <w:rFonts w:ascii="Times New Roman" w:eastAsia="Times New Roman" w:hAnsi="Times New Roman" w:cs="Times New Roman"/>
                <w:sz w:val="24"/>
                <w:szCs w:val="24"/>
                <w:lang w:val="uk-UA" w:eastAsia="ru-RU"/>
              </w:rPr>
              <w:t xml:space="preserve">«Управління </w:t>
            </w:r>
            <w:r w:rsidR="00D22F54">
              <w:rPr>
                <w:rFonts w:ascii="Times New Roman" w:eastAsia="Times New Roman" w:hAnsi="Times New Roman" w:cs="Times New Roman"/>
                <w:sz w:val="24"/>
                <w:szCs w:val="24"/>
                <w:lang w:val="uk-UA" w:eastAsia="ru-RU"/>
              </w:rPr>
              <w:lastRenderedPageBreak/>
              <w:t>документами»</w:t>
            </w:r>
            <w:r w:rsidR="003A65BA" w:rsidRPr="000B43E5">
              <w:rPr>
                <w:rFonts w:ascii="Times New Roman" w:eastAsia="Times New Roman" w:hAnsi="Times New Roman" w:cs="Times New Roman"/>
                <w:sz w:val="24"/>
                <w:szCs w:val="24"/>
                <w:lang w:val="uk-UA" w:eastAsia="ru-RU"/>
              </w:rPr>
              <w:t xml:space="preserve"> опрацьовано 907 </w:t>
            </w:r>
            <w:r w:rsidRPr="000B43E5">
              <w:rPr>
                <w:rFonts w:ascii="Times New Roman" w:eastAsia="Times New Roman" w:hAnsi="Times New Roman" w:cs="Times New Roman"/>
                <w:sz w:val="24"/>
                <w:szCs w:val="24"/>
                <w:lang w:val="uk-UA" w:eastAsia="ru-RU"/>
              </w:rPr>
              <w:t xml:space="preserve"> </w:t>
            </w:r>
            <w:r w:rsidR="00FF18A7" w:rsidRPr="000B43E5">
              <w:rPr>
                <w:rFonts w:ascii="Times New Roman" w:eastAsia="Times New Roman" w:hAnsi="Times New Roman" w:cs="Times New Roman"/>
                <w:sz w:val="24"/>
                <w:szCs w:val="24"/>
                <w:lang w:val="uk-UA" w:eastAsia="ru-RU"/>
              </w:rPr>
              <w:t>документів, взято на </w:t>
            </w:r>
            <w:r w:rsidR="003A65BA" w:rsidRPr="000B43E5">
              <w:rPr>
                <w:rFonts w:ascii="Times New Roman" w:eastAsia="Times New Roman" w:hAnsi="Times New Roman" w:cs="Times New Roman"/>
                <w:sz w:val="24"/>
                <w:szCs w:val="24"/>
                <w:lang w:val="uk-UA" w:eastAsia="ru-RU"/>
              </w:rPr>
              <w:t>к</w:t>
            </w:r>
            <w:r w:rsidR="00C8343B" w:rsidRPr="000B43E5">
              <w:rPr>
                <w:rFonts w:ascii="Times New Roman" w:eastAsia="Times New Roman" w:hAnsi="Times New Roman" w:cs="Times New Roman"/>
                <w:sz w:val="24"/>
                <w:szCs w:val="24"/>
                <w:lang w:val="uk-UA" w:eastAsia="ru-RU"/>
              </w:rPr>
              <w:t>онтроль 1702 контрольних завдання</w:t>
            </w:r>
            <w:r w:rsidR="003A65BA" w:rsidRPr="000B43E5">
              <w:rPr>
                <w:rFonts w:ascii="Times New Roman" w:eastAsia="Times New Roman" w:hAnsi="Times New Roman" w:cs="Times New Roman"/>
                <w:sz w:val="24"/>
                <w:szCs w:val="24"/>
                <w:lang w:val="uk-UA" w:eastAsia="ru-RU"/>
              </w:rPr>
              <w:t>, у т. ч. з ДПС –</w:t>
            </w:r>
            <w:r w:rsidR="00C8343B" w:rsidRPr="000B43E5">
              <w:rPr>
                <w:rFonts w:ascii="Times New Roman" w:eastAsia="Times New Roman" w:hAnsi="Times New Roman" w:cs="Times New Roman"/>
                <w:sz w:val="24"/>
                <w:szCs w:val="24"/>
                <w:lang w:val="uk-UA" w:eastAsia="ru-RU"/>
              </w:rPr>
              <w:t xml:space="preserve"> 1171; підлягало виконанню 1716 </w:t>
            </w:r>
            <w:r w:rsidR="003A65BA" w:rsidRPr="000B43E5">
              <w:rPr>
                <w:rFonts w:ascii="Times New Roman" w:eastAsia="Times New Roman" w:hAnsi="Times New Roman" w:cs="Times New Roman"/>
                <w:sz w:val="24"/>
                <w:szCs w:val="24"/>
                <w:lang w:val="uk-UA" w:eastAsia="ru-RU"/>
              </w:rPr>
              <w:t>контрольних завдань, у т. ч. з ДПС – 1150</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7.6.</w:t>
            </w:r>
          </w:p>
        </w:tc>
        <w:tc>
          <w:tcPr>
            <w:tcW w:w="4536" w:type="dxa"/>
          </w:tcPr>
          <w:p w:rsidR="00955D8E" w:rsidRPr="000B43E5" w:rsidRDefault="00955D8E" w:rsidP="009F03C0">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Здійснення системної оцінки рівня виконавської дисципліни в ГУ ДПС </w:t>
            </w:r>
            <w:r w:rsidRPr="000B43E5">
              <w:rPr>
                <w:rFonts w:ascii="Times New Roman" w:hAnsi="Times New Roman" w:cs="Times New Roman"/>
                <w:bCs/>
                <w:sz w:val="24"/>
                <w:szCs w:val="24"/>
                <w:lang w:val="uk-UA"/>
              </w:rPr>
              <w:t>з виконання контрольних завдань</w:t>
            </w:r>
          </w:p>
        </w:tc>
        <w:tc>
          <w:tcPr>
            <w:tcW w:w="2552" w:type="dxa"/>
          </w:tcPr>
          <w:p w:rsidR="00955D8E" w:rsidRPr="000B43E5" w:rsidRDefault="00A3469F" w:rsidP="009F03C0">
            <w:pPr>
              <w:spacing w:before="280" w:after="280" w:line="240" w:lineRule="auto"/>
              <w:jc w:val="center"/>
              <w:rPr>
                <w:rFonts w:ascii="Times New Roman" w:hAnsi="Times New Roman" w:cs="Times New Roman"/>
                <w:sz w:val="24"/>
                <w:szCs w:val="24"/>
                <w:lang w:val="uk-UA"/>
              </w:rPr>
            </w:pPr>
            <w:r w:rsidRPr="000B43E5">
              <w:rPr>
                <w:rFonts w:ascii="Times New Roman" w:eastAsia="Times New Roman" w:hAnsi="Times New Roman" w:cs="Times New Roman"/>
                <w:sz w:val="24"/>
                <w:szCs w:val="24"/>
                <w:shd w:val="clear" w:color="auto" w:fill="FFFFFF"/>
                <w:lang w:val="uk-UA" w:eastAsia="ru-RU"/>
              </w:rPr>
              <w:t>Управління організації роботи</w:t>
            </w:r>
          </w:p>
        </w:tc>
        <w:tc>
          <w:tcPr>
            <w:tcW w:w="1653" w:type="dxa"/>
          </w:tcPr>
          <w:p w:rsidR="00955D8E" w:rsidRPr="000B43E5" w:rsidRDefault="00955D8E" w:rsidP="009F03C0">
            <w:pPr>
              <w:spacing w:before="280" w:after="280" w:line="240" w:lineRule="auto"/>
              <w:jc w:val="center"/>
              <w:rPr>
                <w:rFonts w:ascii="Times New Roman" w:hAnsi="Times New Roman" w:cs="Times New Roman"/>
                <w:strike/>
                <w:sz w:val="24"/>
                <w:szCs w:val="24"/>
                <w:lang w:val="uk-UA"/>
              </w:rPr>
            </w:pPr>
            <w:r w:rsidRPr="000B43E5">
              <w:rPr>
                <w:rFonts w:ascii="Times New Roman" w:hAnsi="Times New Roman" w:cs="Times New Roman"/>
                <w:sz w:val="24"/>
                <w:szCs w:val="24"/>
                <w:lang w:val="uk-UA"/>
              </w:rPr>
              <w:t>Щомісяця</w:t>
            </w:r>
          </w:p>
        </w:tc>
        <w:tc>
          <w:tcPr>
            <w:tcW w:w="6530" w:type="dxa"/>
          </w:tcPr>
          <w:p w:rsidR="00955D8E" w:rsidRPr="000B43E5" w:rsidRDefault="006A30A4" w:rsidP="008455CF">
            <w:pPr>
              <w:spacing w:before="280" w:after="280" w:line="240" w:lineRule="auto"/>
              <w:ind w:firstLine="459"/>
              <w:jc w:val="both"/>
              <w:rPr>
                <w:rFonts w:ascii="Times New Roman" w:eastAsia="Times New Roman" w:hAnsi="Times New Roman" w:cs="Times New Roman"/>
                <w:sz w:val="24"/>
                <w:szCs w:val="24"/>
                <w:lang w:val="uk-UA" w:eastAsia="uk-UA"/>
              </w:rPr>
            </w:pPr>
            <w:r w:rsidRPr="000B43E5">
              <w:rPr>
                <w:rFonts w:ascii="Times New Roman" w:eastAsia="Times New Roman" w:hAnsi="Times New Roman" w:cs="Times New Roman"/>
                <w:sz w:val="24"/>
                <w:szCs w:val="24"/>
                <w:lang w:val="uk-UA" w:eastAsia="uk-UA"/>
              </w:rPr>
              <w:t>Щоденно в електронному вигляді структурним підрозділам надано випереджувальну інформацію про контрольні завдання, терміни виконання яких минув на відповідну дату, та строки виконання. Проведено аналіз оцінки рівня виконавської дисципліни у структурних підрозділах ГУ ДПС при виконанні контрольних завдань, визначених дорученнями органів вищого рівня та власними рішеннями</w:t>
            </w:r>
            <w:r w:rsidRPr="000B43E5">
              <w:rPr>
                <w:rFonts w:ascii="Times New Roman" w:eastAsia="Times New Roman" w:hAnsi="Times New Roman" w:cs="Times New Roman"/>
                <w:sz w:val="24"/>
                <w:szCs w:val="24"/>
                <w:lang w:val="uk-UA" w:eastAsia="ru-RU"/>
              </w:rPr>
              <w:t xml:space="preserve"> </w:t>
            </w:r>
            <w:r w:rsidRPr="000B43E5">
              <w:rPr>
                <w:rFonts w:ascii="Times New Roman" w:eastAsia="Times New Roman" w:hAnsi="Times New Roman" w:cs="Times New Roman"/>
                <w:sz w:val="24"/>
                <w:szCs w:val="24"/>
                <w:lang w:val="uk-UA" w:eastAsia="uk-UA"/>
              </w:rPr>
              <w:t>керівника ГУ ДПС. Відповідну інформацію надано керівництву, згідно з питань порядку денного апаратних нарад (доповіді начальника управління організації роботи)</w:t>
            </w:r>
          </w:p>
        </w:tc>
      </w:tr>
      <w:tr w:rsidR="00955D8E" w:rsidRPr="000B43E5" w:rsidTr="00A95235">
        <w:trPr>
          <w:trHeight w:val="315"/>
        </w:trPr>
        <w:tc>
          <w:tcPr>
            <w:tcW w:w="851" w:type="dxa"/>
          </w:tcPr>
          <w:p w:rsidR="00955D8E" w:rsidRPr="000B43E5" w:rsidRDefault="00955D8E" w:rsidP="00D41531">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7.7.</w:t>
            </w:r>
          </w:p>
        </w:tc>
        <w:tc>
          <w:tcPr>
            <w:tcW w:w="4536" w:type="dxa"/>
          </w:tcPr>
          <w:p w:rsidR="00955D8E" w:rsidRPr="000B43E5" w:rsidRDefault="00955D8E" w:rsidP="00D41531">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Здійснення заходів щодо </w:t>
            </w:r>
            <w:r w:rsidRPr="000B43E5">
              <w:rPr>
                <w:rFonts w:ascii="Times New Roman" w:hAnsi="Times New Roman" w:cs="Times New Roman"/>
                <w:bCs/>
                <w:sz w:val="24"/>
                <w:szCs w:val="24"/>
                <w:lang w:val="uk-UA"/>
              </w:rPr>
              <w:t>укомплектування, зберігання, обліку та використання архівних документів</w:t>
            </w:r>
            <w:r w:rsidRPr="000B43E5">
              <w:rPr>
                <w:rFonts w:ascii="Times New Roman" w:hAnsi="Times New Roman" w:cs="Times New Roman"/>
                <w:sz w:val="24"/>
                <w:szCs w:val="24"/>
                <w:lang w:val="uk-UA"/>
              </w:rPr>
              <w:t xml:space="preserve"> </w:t>
            </w:r>
          </w:p>
        </w:tc>
        <w:tc>
          <w:tcPr>
            <w:tcW w:w="2552" w:type="dxa"/>
          </w:tcPr>
          <w:p w:rsidR="00955D8E" w:rsidRPr="000B43E5" w:rsidRDefault="00A3469F" w:rsidP="00D41531">
            <w:pPr>
              <w:spacing w:before="280" w:after="280" w:line="240" w:lineRule="auto"/>
              <w:jc w:val="center"/>
              <w:rPr>
                <w:rFonts w:ascii="Times New Roman" w:hAnsi="Times New Roman" w:cs="Times New Roman"/>
                <w:sz w:val="24"/>
                <w:szCs w:val="24"/>
                <w:lang w:val="uk-UA"/>
              </w:rPr>
            </w:pPr>
            <w:r w:rsidRPr="000B43E5">
              <w:rPr>
                <w:rFonts w:ascii="Times New Roman" w:eastAsia="Times New Roman" w:hAnsi="Times New Roman" w:cs="Times New Roman"/>
                <w:sz w:val="24"/>
                <w:szCs w:val="24"/>
                <w:shd w:val="clear" w:color="auto" w:fill="FFFFFF"/>
                <w:lang w:val="uk-UA" w:eastAsia="ru-RU"/>
              </w:rPr>
              <w:t>Управління організації роботи</w:t>
            </w:r>
          </w:p>
        </w:tc>
        <w:tc>
          <w:tcPr>
            <w:tcW w:w="1653" w:type="dxa"/>
          </w:tcPr>
          <w:p w:rsidR="00955D8E" w:rsidRPr="000B43E5" w:rsidRDefault="00955D8E" w:rsidP="00D41531">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A01265" w:rsidP="00D41531">
            <w:pPr>
              <w:spacing w:before="280" w:after="280" w:line="240" w:lineRule="auto"/>
              <w:ind w:firstLine="459"/>
              <w:jc w:val="both"/>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t>Здійснено упорядкування документів Національного архівного фонду, які були створені ГУ</w:t>
            </w:r>
            <w:r w:rsidRPr="000B43E5">
              <w:rPr>
                <w:rFonts w:ascii="Times New Roman" w:hAnsi="Times New Roman" w:cs="Times New Roman"/>
                <w:sz w:val="24"/>
                <w:szCs w:val="24"/>
              </w:rPr>
              <w:t> </w:t>
            </w:r>
            <w:r w:rsidRPr="000B43E5">
              <w:rPr>
                <w:rFonts w:ascii="Times New Roman" w:hAnsi="Times New Roman" w:cs="Times New Roman"/>
                <w:sz w:val="24"/>
                <w:szCs w:val="24"/>
                <w:lang w:val="uk-UA"/>
              </w:rPr>
              <w:t>ДПС у 2021</w:t>
            </w:r>
            <w:r w:rsidRPr="000B43E5">
              <w:rPr>
                <w:rFonts w:ascii="Times New Roman" w:hAnsi="Times New Roman" w:cs="Times New Roman"/>
                <w:sz w:val="24"/>
                <w:szCs w:val="24"/>
              </w:rPr>
              <w:t> </w:t>
            </w:r>
            <w:r w:rsidRPr="000B43E5">
              <w:rPr>
                <w:rFonts w:ascii="Times New Roman" w:hAnsi="Times New Roman" w:cs="Times New Roman"/>
                <w:sz w:val="24"/>
                <w:szCs w:val="24"/>
                <w:lang w:val="uk-UA"/>
              </w:rPr>
              <w:t>році, прийнято на тимчасове зберігання до відомчого архіву 280</w:t>
            </w:r>
            <w:r w:rsidRPr="000B43E5">
              <w:rPr>
                <w:rFonts w:ascii="Times New Roman" w:hAnsi="Times New Roman" w:cs="Times New Roman"/>
                <w:sz w:val="24"/>
                <w:szCs w:val="24"/>
              </w:rPr>
              <w:t> </w:t>
            </w:r>
            <w:r w:rsidRPr="000B43E5">
              <w:rPr>
                <w:rFonts w:ascii="Times New Roman" w:hAnsi="Times New Roman" w:cs="Times New Roman"/>
                <w:sz w:val="24"/>
                <w:szCs w:val="24"/>
                <w:lang w:val="uk-UA"/>
              </w:rPr>
              <w:t>справ від структурних підрозділів ГУ ДПС</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7.8.</w:t>
            </w:r>
          </w:p>
        </w:tc>
        <w:tc>
          <w:tcPr>
            <w:tcW w:w="4536" w:type="dxa"/>
          </w:tcPr>
          <w:p w:rsidR="00955D8E" w:rsidRPr="000B43E5" w:rsidRDefault="00955D8E" w:rsidP="009F03C0">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Забезпечення системного автоматизованого контролю за наданням структурними підрозділами ГУ ДПС відповідей на звернення громадян та запитів на отримання публічної інформації. Здійснення оцінки повноти і </w:t>
            </w:r>
            <w:r w:rsidRPr="000B43E5">
              <w:rPr>
                <w:rFonts w:ascii="Times New Roman" w:hAnsi="Times New Roman" w:cs="Times New Roman"/>
                <w:sz w:val="24"/>
                <w:szCs w:val="24"/>
                <w:lang w:val="uk-UA"/>
              </w:rPr>
              <w:lastRenderedPageBreak/>
              <w:t xml:space="preserve">своєчасності їх виконання </w:t>
            </w:r>
          </w:p>
        </w:tc>
        <w:tc>
          <w:tcPr>
            <w:tcW w:w="2552" w:type="dxa"/>
          </w:tcPr>
          <w:p w:rsidR="00955D8E" w:rsidRPr="000B43E5" w:rsidRDefault="00A3469F" w:rsidP="009F03C0">
            <w:pPr>
              <w:spacing w:before="280" w:after="280" w:line="240" w:lineRule="auto"/>
              <w:jc w:val="center"/>
              <w:rPr>
                <w:rFonts w:ascii="Times New Roman" w:hAnsi="Times New Roman" w:cs="Times New Roman"/>
                <w:sz w:val="24"/>
                <w:szCs w:val="24"/>
                <w:lang w:val="uk-UA"/>
              </w:rPr>
            </w:pPr>
            <w:r w:rsidRPr="000B43E5">
              <w:rPr>
                <w:rFonts w:ascii="Times New Roman" w:eastAsia="Times New Roman" w:hAnsi="Times New Roman" w:cs="Times New Roman"/>
                <w:sz w:val="24"/>
                <w:szCs w:val="24"/>
                <w:shd w:val="clear" w:color="auto" w:fill="FFFFFF"/>
                <w:lang w:val="uk-UA" w:eastAsia="ru-RU"/>
              </w:rPr>
              <w:lastRenderedPageBreak/>
              <w:t>Управління організації роботи</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955D8E" w:rsidP="008455CF">
            <w:pPr>
              <w:spacing w:before="280" w:after="280" w:line="240" w:lineRule="auto"/>
              <w:ind w:firstLine="459"/>
              <w:jc w:val="both"/>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t xml:space="preserve">Опрацьовано </w:t>
            </w:r>
            <w:r w:rsidR="00FF6D70" w:rsidRPr="000B43E5">
              <w:rPr>
                <w:rFonts w:ascii="Times New Roman" w:hAnsi="Times New Roman" w:cs="Times New Roman"/>
                <w:sz w:val="24"/>
                <w:szCs w:val="24"/>
                <w:lang w:val="uk-UA"/>
              </w:rPr>
              <w:t>146</w:t>
            </w:r>
            <w:r w:rsidRPr="000B43E5">
              <w:rPr>
                <w:rFonts w:ascii="Times New Roman" w:hAnsi="Times New Roman" w:cs="Times New Roman"/>
                <w:sz w:val="24"/>
                <w:szCs w:val="24"/>
                <w:lang w:val="uk-UA"/>
              </w:rPr>
              <w:t> документ</w:t>
            </w:r>
            <w:r w:rsidR="00FF6D70" w:rsidRPr="000B43E5">
              <w:rPr>
                <w:rFonts w:ascii="Times New Roman" w:hAnsi="Times New Roman" w:cs="Times New Roman"/>
                <w:sz w:val="24"/>
                <w:szCs w:val="24"/>
                <w:lang w:val="uk-UA"/>
              </w:rPr>
              <w:t>ів</w:t>
            </w:r>
            <w:r w:rsidRPr="000B43E5">
              <w:rPr>
                <w:rFonts w:ascii="Times New Roman" w:hAnsi="Times New Roman" w:cs="Times New Roman"/>
                <w:sz w:val="24"/>
                <w:szCs w:val="24"/>
                <w:lang w:val="uk-UA"/>
              </w:rPr>
              <w:t xml:space="preserve">, з них </w:t>
            </w:r>
            <w:r w:rsidR="00FF6D70" w:rsidRPr="000B43E5">
              <w:rPr>
                <w:rFonts w:ascii="Times New Roman" w:hAnsi="Times New Roman" w:cs="Times New Roman"/>
                <w:sz w:val="24"/>
                <w:szCs w:val="24"/>
                <w:lang w:val="uk-UA"/>
              </w:rPr>
              <w:t>131 звернення</w:t>
            </w:r>
            <w:r w:rsidRPr="000B43E5">
              <w:rPr>
                <w:rFonts w:ascii="Times New Roman" w:hAnsi="Times New Roman" w:cs="Times New Roman"/>
                <w:sz w:val="24"/>
                <w:szCs w:val="24"/>
                <w:lang w:val="uk-UA"/>
              </w:rPr>
              <w:t xml:space="preserve"> громадян та </w:t>
            </w:r>
            <w:r w:rsidR="00FF6D70" w:rsidRPr="000B43E5">
              <w:rPr>
                <w:rFonts w:ascii="Times New Roman" w:hAnsi="Times New Roman" w:cs="Times New Roman"/>
                <w:sz w:val="24"/>
                <w:szCs w:val="24"/>
                <w:lang w:val="uk-UA"/>
              </w:rPr>
              <w:t>15</w:t>
            </w:r>
            <w:r w:rsidRPr="000B43E5">
              <w:rPr>
                <w:rFonts w:ascii="Times New Roman" w:hAnsi="Times New Roman" w:cs="Times New Roman"/>
                <w:sz w:val="24"/>
                <w:szCs w:val="24"/>
                <w:lang w:val="uk-UA"/>
              </w:rPr>
              <w:t xml:space="preserve"> запитів на публічну інформацію. Забезпечено автоматизований контроль за наданням структурними підрозділами ГУ ДПС відповідей на звернення громадян та запитів на отримання публічної інформації. Здійснено оцінку </w:t>
            </w:r>
            <w:r w:rsidRPr="000B43E5">
              <w:rPr>
                <w:rFonts w:ascii="Times New Roman" w:hAnsi="Times New Roman" w:cs="Times New Roman"/>
                <w:sz w:val="24"/>
                <w:szCs w:val="24"/>
                <w:lang w:val="uk-UA"/>
              </w:rPr>
              <w:lastRenderedPageBreak/>
              <w:t>повноти і своєчасності їх виконання</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7.9.</w:t>
            </w:r>
          </w:p>
        </w:tc>
        <w:tc>
          <w:tcPr>
            <w:tcW w:w="4536" w:type="dxa"/>
          </w:tcPr>
          <w:p w:rsidR="00955D8E" w:rsidRPr="000B43E5" w:rsidRDefault="00955D8E" w:rsidP="009F03C0">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Здійснення відомчого контролю за додержанням вимог законодавства, виконанням службових, посадових обов’язків у ГУ ДПС</w:t>
            </w:r>
          </w:p>
        </w:tc>
        <w:tc>
          <w:tcPr>
            <w:tcW w:w="2552"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Сектор </w:t>
            </w:r>
            <w:r w:rsidR="00672B87" w:rsidRPr="000B43E5">
              <w:rPr>
                <w:rFonts w:ascii="Times New Roman" w:hAnsi="Times New Roman" w:cs="Times New Roman"/>
                <w:sz w:val="24"/>
                <w:szCs w:val="24"/>
              </w:rPr>
              <w:t>забезпечення</w:t>
            </w:r>
            <w:r w:rsidR="00672B87" w:rsidRPr="000B43E5">
              <w:rPr>
                <w:rFonts w:ascii="Times New Roman" w:hAnsi="Times New Roman" w:cs="Times New Roman"/>
                <w:sz w:val="24"/>
                <w:szCs w:val="24"/>
                <w:lang w:val="uk-UA"/>
              </w:rPr>
              <w:t xml:space="preserve"> </w:t>
            </w:r>
            <w:r w:rsidRPr="000B43E5">
              <w:rPr>
                <w:rFonts w:ascii="Times New Roman" w:hAnsi="Times New Roman" w:cs="Times New Roman"/>
                <w:sz w:val="24"/>
                <w:szCs w:val="24"/>
                <w:lang w:val="uk-UA"/>
              </w:rPr>
              <w:t>відомчого контролю</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955D8E" w:rsidP="008455CF">
            <w:pPr>
              <w:spacing w:before="280" w:after="280" w:line="240" w:lineRule="auto"/>
              <w:ind w:firstLine="459"/>
              <w:jc w:val="both"/>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t xml:space="preserve">Проведено 2 </w:t>
            </w:r>
            <w:r w:rsidR="000345CF" w:rsidRPr="000B43E5">
              <w:rPr>
                <w:rFonts w:ascii="Times New Roman" w:hAnsi="Times New Roman" w:cs="Times New Roman"/>
                <w:sz w:val="24"/>
                <w:szCs w:val="24"/>
                <w:lang w:val="uk-UA"/>
              </w:rPr>
              <w:t>поза</w:t>
            </w:r>
            <w:r w:rsidRPr="000B43E5">
              <w:rPr>
                <w:rFonts w:ascii="Times New Roman" w:hAnsi="Times New Roman" w:cs="Times New Roman"/>
                <w:sz w:val="24"/>
                <w:szCs w:val="24"/>
                <w:lang w:val="uk-UA"/>
              </w:rPr>
              <w:t xml:space="preserve">планові перевірки, за результатами яких встановлено недоліків на суму понад </w:t>
            </w:r>
            <w:r w:rsidR="000345CF" w:rsidRPr="000B43E5">
              <w:rPr>
                <w:rFonts w:ascii="Times New Roman" w:hAnsi="Times New Roman" w:cs="Times New Roman"/>
                <w:sz w:val="24"/>
                <w:szCs w:val="24"/>
                <w:lang w:val="uk-UA"/>
              </w:rPr>
              <w:t>6700</w:t>
            </w:r>
            <w:r w:rsidRPr="000B43E5">
              <w:rPr>
                <w:rFonts w:ascii="Times New Roman" w:hAnsi="Times New Roman" w:cs="Times New Roman"/>
                <w:sz w:val="24"/>
                <w:szCs w:val="24"/>
                <w:lang w:val="uk-UA"/>
              </w:rPr>
              <w:t>,0 тисяч гривень. За результатами перевірок прийнято управлінські рішення, якими до винних посадових осіб застосовані заходи впливу, у т. ч. позбавлення премій</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7.10.</w:t>
            </w:r>
          </w:p>
        </w:tc>
        <w:tc>
          <w:tcPr>
            <w:tcW w:w="4536" w:type="dxa"/>
          </w:tcPr>
          <w:p w:rsidR="00955D8E" w:rsidRPr="000B43E5" w:rsidRDefault="00955D8E" w:rsidP="009F03C0">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Організація та здійснення внутрішнього контролю в ГУ ДПС</w:t>
            </w:r>
          </w:p>
        </w:tc>
        <w:tc>
          <w:tcPr>
            <w:tcW w:w="2552" w:type="dxa"/>
          </w:tcPr>
          <w:p w:rsidR="00672B87" w:rsidRPr="000B43E5" w:rsidRDefault="00672B87" w:rsidP="009F03C0">
            <w:pPr>
              <w:spacing w:before="280" w:after="0" w:line="240" w:lineRule="auto"/>
              <w:jc w:val="center"/>
              <w:rPr>
                <w:rFonts w:ascii="Times New Roman" w:eastAsia="Times New Roman" w:hAnsi="Times New Roman" w:cs="Times New Roman"/>
                <w:sz w:val="24"/>
                <w:szCs w:val="24"/>
                <w:shd w:val="clear" w:color="auto" w:fill="FFFFFF"/>
                <w:lang w:val="uk-UA" w:eastAsia="ru-RU"/>
              </w:rPr>
            </w:pPr>
            <w:r w:rsidRPr="000B43E5">
              <w:rPr>
                <w:rFonts w:ascii="Times New Roman" w:eastAsia="Times New Roman" w:hAnsi="Times New Roman" w:cs="Times New Roman"/>
                <w:sz w:val="24"/>
                <w:szCs w:val="24"/>
                <w:shd w:val="clear" w:color="auto" w:fill="FFFFFF"/>
                <w:lang w:val="uk-UA" w:eastAsia="ru-RU"/>
              </w:rPr>
              <w:t>Управління організації роботи,</w:t>
            </w:r>
          </w:p>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Style w:val="11"/>
                <w:rFonts w:ascii="Times New Roman" w:hAnsi="Times New Roman" w:cs="Times New Roman"/>
                <w:b w:val="0"/>
                <w:bCs w:val="0"/>
                <w:sz w:val="24"/>
                <w:szCs w:val="24"/>
                <w:lang w:val="uk-UA"/>
              </w:rPr>
              <w:t>структурні підрозділи</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1351DF" w:rsidRPr="000B43E5" w:rsidRDefault="001351DF" w:rsidP="008455CF">
            <w:pPr>
              <w:spacing w:before="280" w:after="0" w:line="240" w:lineRule="auto"/>
              <w:ind w:firstLine="459"/>
              <w:jc w:val="both"/>
              <w:rPr>
                <w:rFonts w:ascii="Times New Roman" w:eastAsia="Calibri" w:hAnsi="Times New Roman" w:cs="Times New Roman"/>
                <w:sz w:val="24"/>
                <w:szCs w:val="24"/>
                <w:lang w:val="uk-UA"/>
              </w:rPr>
            </w:pPr>
            <w:r w:rsidRPr="000B43E5">
              <w:rPr>
                <w:rFonts w:ascii="Times New Roman" w:eastAsia="Calibri" w:hAnsi="Times New Roman" w:cs="Times New Roman"/>
                <w:sz w:val="24"/>
                <w:szCs w:val="24"/>
                <w:lang w:val="uk-UA"/>
              </w:rPr>
              <w:t xml:space="preserve">Для організації та здійснення внутрішнього контролю здійснено наступне: </w:t>
            </w:r>
            <w:r w:rsidRPr="000B43E5">
              <w:rPr>
                <w:rFonts w:ascii="Times New Roman" w:hAnsi="Times New Roman" w:cs="Times New Roman"/>
                <w:sz w:val="24"/>
                <w:szCs w:val="24"/>
                <w:lang w:val="uk-UA"/>
              </w:rPr>
              <w:t>на виконання наказу ГУ ДПС від 02.04.2021 № 404 «Про затвердження Порядку організації та зді</w:t>
            </w:r>
            <w:r w:rsidR="002B48ED" w:rsidRPr="000B43E5">
              <w:rPr>
                <w:rFonts w:ascii="Times New Roman" w:hAnsi="Times New Roman" w:cs="Times New Roman"/>
                <w:sz w:val="24"/>
                <w:szCs w:val="24"/>
                <w:lang w:val="uk-UA"/>
              </w:rPr>
              <w:t>йснення внутрішнього контролю в </w:t>
            </w:r>
            <w:r w:rsidRPr="000B43E5">
              <w:rPr>
                <w:rFonts w:ascii="Times New Roman" w:hAnsi="Times New Roman" w:cs="Times New Roman"/>
                <w:sz w:val="24"/>
                <w:szCs w:val="24"/>
                <w:lang w:val="uk-UA"/>
              </w:rPr>
              <w:t xml:space="preserve">Головному управлінні ДПС у Запорізькій області» (зі змінами) (далі – наказ № 404) керівниками структурних підрозділів у межах повноважень забезпечено: визначення змісту елементів системи внутрішнього контролю (внутрішнього середовища, управління ризиками, заходів контролю, інформаційного та комунікаційного обміну, моніторингу тощо); визначення процесів (питань), які складають внутрішнє середовище (об’єктів внутрішнього контролю), та складання опису внутрішнього середовища; виявлення та ідентифікація ризиків, що мають вплив (можуть вплинути) на здатність виконувати завдання та функції, досягти визначеної мети, стратегічних планів та інших цілей діяльності; проведення оцінки </w:t>
            </w:r>
            <w:proofErr w:type="spellStart"/>
            <w:r w:rsidRPr="000B43E5">
              <w:rPr>
                <w:rFonts w:ascii="Times New Roman" w:hAnsi="Times New Roman" w:cs="Times New Roman"/>
                <w:sz w:val="24"/>
                <w:szCs w:val="24"/>
                <w:lang w:val="uk-UA"/>
              </w:rPr>
              <w:t>ризиків – ви</w:t>
            </w:r>
            <w:proofErr w:type="spellEnd"/>
            <w:r w:rsidRPr="000B43E5">
              <w:rPr>
                <w:rFonts w:ascii="Times New Roman" w:hAnsi="Times New Roman" w:cs="Times New Roman"/>
                <w:sz w:val="24"/>
                <w:szCs w:val="24"/>
                <w:lang w:val="uk-UA"/>
              </w:rPr>
              <w:t>значення ступеня ризиків суб’єктом внутрішнього контролю за критеріями ймовірності їх виникнення та їх впливу на спроможність ГУ ДПС у цілому та суб’єктів внутрішнього контролю в ГУ ДПС, зокрема, належно виконувати завдання, функції і процедури для досягнення мети, місії, стратегічних пріоритетів та стратегічних цілей діяльності ДПС.</w:t>
            </w:r>
          </w:p>
          <w:p w:rsidR="001351DF" w:rsidRPr="000B43E5" w:rsidRDefault="001351DF" w:rsidP="008455CF">
            <w:pPr>
              <w:pStyle w:val="af2"/>
              <w:ind w:firstLine="459"/>
              <w:jc w:val="both"/>
              <w:rPr>
                <w:rFonts w:ascii="Times New Roman" w:hAnsi="Times New Roman" w:cs="Times New Roman"/>
                <w:sz w:val="24"/>
                <w:szCs w:val="24"/>
              </w:rPr>
            </w:pPr>
            <w:r w:rsidRPr="000B43E5">
              <w:rPr>
                <w:rFonts w:ascii="Times New Roman" w:hAnsi="Times New Roman" w:cs="Times New Roman"/>
                <w:sz w:val="24"/>
                <w:szCs w:val="24"/>
              </w:rPr>
              <w:t xml:space="preserve">Забезпечено: формування Зведеного Переліку (реєстру) </w:t>
            </w:r>
            <w:r w:rsidRPr="000B43E5">
              <w:rPr>
                <w:rFonts w:ascii="Times New Roman" w:hAnsi="Times New Roman" w:cs="Times New Roman"/>
                <w:sz w:val="24"/>
                <w:szCs w:val="24"/>
              </w:rPr>
              <w:lastRenderedPageBreak/>
              <w:t>ідентифікованих ризиків Головного управління ДПС у Запорізькій області та інформування керівництва про</w:t>
            </w:r>
            <w:r w:rsidR="002B48ED" w:rsidRPr="000B43E5">
              <w:rPr>
                <w:rFonts w:ascii="Times New Roman" w:hAnsi="Times New Roman" w:cs="Times New Roman"/>
                <w:sz w:val="24"/>
                <w:szCs w:val="24"/>
              </w:rPr>
              <w:t> </w:t>
            </w:r>
            <w:r w:rsidRPr="000B43E5">
              <w:rPr>
                <w:rFonts w:ascii="Times New Roman" w:hAnsi="Times New Roman" w:cs="Times New Roman"/>
                <w:sz w:val="24"/>
                <w:szCs w:val="24"/>
              </w:rPr>
              <w:t>ризикові сфери діяльності; складання Плану з реалізації заходів контролю та моніторингу впровадження їх результатів у Головному управлінні ДПС у Запорізькій області, який затверджено наказом ГУ ДПС від 31.08.2022 № 263; доведення до ві</w:t>
            </w:r>
            <w:r w:rsidR="002B48ED" w:rsidRPr="000B43E5">
              <w:rPr>
                <w:rFonts w:ascii="Times New Roman" w:hAnsi="Times New Roman" w:cs="Times New Roman"/>
                <w:sz w:val="24"/>
                <w:szCs w:val="24"/>
              </w:rPr>
              <w:t>дома керівництва інформацію про </w:t>
            </w:r>
            <w:r w:rsidRPr="000B43E5">
              <w:rPr>
                <w:rFonts w:ascii="Times New Roman" w:hAnsi="Times New Roman" w:cs="Times New Roman"/>
                <w:sz w:val="24"/>
                <w:szCs w:val="24"/>
              </w:rPr>
              <w:t>ризикові сфери діяльності ГУ ДПС за напрямами роботи, а саме: зведений перелік (реєстр) ідентифікованих ризиків та результати оцінки ризиків у розрізі самостійних структурних підрозділів з метою організації та здійснення внутрішнього контролю за відповідними напрямами діяльності у підпорядкованих підрозділах.</w:t>
            </w:r>
          </w:p>
          <w:p w:rsidR="001351DF" w:rsidRPr="000B43E5" w:rsidRDefault="001351DF" w:rsidP="008455CF">
            <w:pPr>
              <w:pStyle w:val="af2"/>
              <w:ind w:firstLine="459"/>
              <w:jc w:val="both"/>
              <w:rPr>
                <w:rFonts w:ascii="Times New Roman" w:eastAsia="Calibri" w:hAnsi="Times New Roman" w:cs="Times New Roman"/>
                <w:sz w:val="24"/>
                <w:szCs w:val="24"/>
              </w:rPr>
            </w:pPr>
            <w:r w:rsidRPr="000B43E5">
              <w:rPr>
                <w:rFonts w:ascii="Times New Roman" w:eastAsia="Calibri" w:hAnsi="Times New Roman" w:cs="Times New Roman"/>
                <w:sz w:val="24"/>
                <w:szCs w:val="24"/>
              </w:rPr>
              <w:t>На виконання доручення в. о. начальника ГУ ДПС від 12.08.2022 № 11-д «Про організацію та здійснення внутрішнього контролю в Головному управлінні ДПС у Запорізькій області» та вимог Порядку організації та здійснення внутрішнього контролю в ГУ ДПС, затвердженого наказом № 404, керівниками самостійних структурних підрозділів</w:t>
            </w:r>
            <w:r w:rsidR="00D31F38" w:rsidRPr="000B43E5">
              <w:rPr>
                <w:rFonts w:ascii="Times New Roman" w:eastAsia="Calibri" w:hAnsi="Times New Roman" w:cs="Times New Roman"/>
                <w:sz w:val="24"/>
                <w:szCs w:val="24"/>
              </w:rPr>
              <w:t xml:space="preserve"> ГУ ДПС, з метою забезпечення в </w:t>
            </w:r>
            <w:r w:rsidRPr="000B43E5">
              <w:rPr>
                <w:rFonts w:ascii="Times New Roman" w:eastAsia="Calibri" w:hAnsi="Times New Roman" w:cs="Times New Roman"/>
                <w:sz w:val="24"/>
                <w:szCs w:val="24"/>
              </w:rPr>
              <w:t>підпорядкованих структурних підрозділах, належного функціонування</w:t>
            </w:r>
            <w:r w:rsidRPr="000B43E5">
              <w:rPr>
                <w:rFonts w:ascii="Times New Roman" w:eastAsia="Calibri" w:hAnsi="Times New Roman" w:cs="Times New Roman"/>
                <w:color w:val="FF0000"/>
                <w:sz w:val="24"/>
                <w:szCs w:val="24"/>
              </w:rPr>
              <w:t xml:space="preserve"> </w:t>
            </w:r>
            <w:r w:rsidRPr="000B43E5">
              <w:rPr>
                <w:rFonts w:ascii="Times New Roman" w:eastAsia="Calibri" w:hAnsi="Times New Roman" w:cs="Times New Roman"/>
                <w:sz w:val="24"/>
                <w:szCs w:val="24"/>
              </w:rPr>
              <w:t xml:space="preserve">внутрішнього середовища, своєчасної ідентифікації ризиків та реалізації запроваджених заходів контролю для впливу на ризики, проведено моніторинг управлінських, наглядових та інших дій. </w:t>
            </w:r>
          </w:p>
          <w:p w:rsidR="00955D8E" w:rsidRDefault="001351DF" w:rsidP="008455CF">
            <w:pPr>
              <w:spacing w:after="280" w:line="240" w:lineRule="auto"/>
              <w:ind w:firstLine="459"/>
              <w:jc w:val="both"/>
              <w:rPr>
                <w:rFonts w:ascii="Times New Roman" w:eastAsia="Calibri" w:hAnsi="Times New Roman" w:cs="Times New Roman"/>
                <w:sz w:val="24"/>
                <w:szCs w:val="24"/>
                <w:lang w:val="uk-UA"/>
              </w:rPr>
            </w:pPr>
            <w:r w:rsidRPr="000B43E5">
              <w:rPr>
                <w:rFonts w:ascii="Times New Roman" w:eastAsia="Calibri" w:hAnsi="Times New Roman" w:cs="Times New Roman"/>
                <w:sz w:val="24"/>
                <w:szCs w:val="24"/>
                <w:lang w:val="uk-UA"/>
              </w:rPr>
              <w:t xml:space="preserve">За результатами проведеного перегляду ідентифікованих ризиків в структурних підрозділах ГУ ДПС не виявлено нових ризиків і </w:t>
            </w:r>
            <w:r w:rsidR="00D31F38" w:rsidRPr="000B43E5">
              <w:rPr>
                <w:rFonts w:ascii="Times New Roman" w:eastAsia="Calibri" w:hAnsi="Times New Roman" w:cs="Times New Roman"/>
                <w:sz w:val="24"/>
                <w:szCs w:val="24"/>
                <w:lang w:val="uk-UA"/>
              </w:rPr>
              <w:t xml:space="preserve">таких, що </w:t>
            </w:r>
            <w:r w:rsidRPr="000B43E5">
              <w:rPr>
                <w:rFonts w:ascii="Times New Roman" w:eastAsia="Calibri" w:hAnsi="Times New Roman" w:cs="Times New Roman"/>
                <w:sz w:val="24"/>
                <w:szCs w:val="24"/>
                <w:lang w:val="uk-UA"/>
              </w:rPr>
              <w:t>зазнали перетворень з</w:t>
            </w:r>
            <w:r w:rsidRPr="000B43E5">
              <w:rPr>
                <w:rFonts w:ascii="Times New Roman" w:eastAsia="Calibri" w:hAnsi="Times New Roman" w:cs="Times New Roman"/>
                <w:sz w:val="24"/>
                <w:szCs w:val="24"/>
                <w:lang w:val="en-US"/>
              </w:rPr>
              <w:t> </w:t>
            </w:r>
            <w:r w:rsidRPr="000B43E5">
              <w:rPr>
                <w:rFonts w:ascii="Times New Roman" w:eastAsia="Calibri" w:hAnsi="Times New Roman" w:cs="Times New Roman"/>
                <w:sz w:val="24"/>
                <w:szCs w:val="24"/>
                <w:lang w:val="uk-UA"/>
              </w:rPr>
              <w:t>урахуванням змін в економічному та нормативно-правовому середовищі, внутрішніх і зовнішніх умовах функціонування ГУ ДПС</w:t>
            </w:r>
          </w:p>
          <w:p w:rsidR="00B8059D" w:rsidRPr="000B43E5" w:rsidRDefault="00B8059D" w:rsidP="008455CF">
            <w:pPr>
              <w:spacing w:after="280" w:line="240" w:lineRule="auto"/>
              <w:ind w:firstLine="459"/>
              <w:jc w:val="both"/>
              <w:rPr>
                <w:rFonts w:ascii="Times New Roman" w:eastAsia="Calibri" w:hAnsi="Times New Roman" w:cs="Times New Roman"/>
                <w:color w:val="006699"/>
                <w:sz w:val="24"/>
                <w:szCs w:val="24"/>
                <w:lang w:val="uk-UA"/>
              </w:rPr>
            </w:pPr>
          </w:p>
        </w:tc>
      </w:tr>
      <w:tr w:rsidR="00955D8E" w:rsidRPr="000B43E5" w:rsidTr="00A95235">
        <w:trPr>
          <w:trHeight w:val="315"/>
        </w:trPr>
        <w:tc>
          <w:tcPr>
            <w:tcW w:w="16122" w:type="dxa"/>
            <w:gridSpan w:val="5"/>
          </w:tcPr>
          <w:p w:rsidR="00955D8E" w:rsidRPr="000B43E5" w:rsidRDefault="00955D8E" w:rsidP="009F03C0">
            <w:pPr>
              <w:spacing w:before="120" w:after="120" w:line="240" w:lineRule="auto"/>
              <w:jc w:val="center"/>
              <w:rPr>
                <w:rFonts w:ascii="Times New Roman" w:hAnsi="Times New Roman" w:cs="Times New Roman"/>
                <w:color w:val="006699"/>
                <w:spacing w:val="-20"/>
                <w:sz w:val="24"/>
                <w:szCs w:val="24"/>
                <w:lang w:val="uk-UA"/>
              </w:rPr>
            </w:pPr>
            <w:r w:rsidRPr="000B43E5">
              <w:rPr>
                <w:rFonts w:ascii="Times New Roman" w:eastAsia="Times New Roman" w:hAnsi="Times New Roman" w:cs="Times New Roman"/>
                <w:b/>
                <w:bCs/>
                <w:sz w:val="24"/>
                <w:szCs w:val="24"/>
                <w:shd w:val="clear" w:color="auto" w:fill="FFFFFF"/>
                <w:lang w:val="uk-UA" w:eastAsia="ru-RU"/>
              </w:rPr>
              <w:lastRenderedPageBreak/>
              <w:t>Розділ</w:t>
            </w:r>
            <w:r w:rsidRPr="000B43E5">
              <w:rPr>
                <w:rFonts w:ascii="Times New Roman" w:eastAsia="Times New Roman" w:hAnsi="Times New Roman" w:cs="Times New Roman"/>
                <w:b/>
                <w:sz w:val="24"/>
                <w:szCs w:val="24"/>
                <w:shd w:val="clear" w:color="auto" w:fill="FFFFFF"/>
                <w:lang w:val="uk-UA" w:eastAsia="uk-UA"/>
              </w:rPr>
              <w:t xml:space="preserve"> 8. </w:t>
            </w:r>
            <w:r w:rsidRPr="000B43E5">
              <w:rPr>
                <w:rFonts w:ascii="Times New Roman" w:hAnsi="Times New Roman" w:cs="Times New Roman"/>
                <w:b/>
                <w:bCs/>
                <w:sz w:val="24"/>
                <w:szCs w:val="24"/>
                <w:lang w:val="uk-UA"/>
              </w:rPr>
              <w:t>Організація правової роботи</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8.1.</w:t>
            </w:r>
          </w:p>
        </w:tc>
        <w:tc>
          <w:tcPr>
            <w:tcW w:w="4536" w:type="dxa"/>
          </w:tcPr>
          <w:p w:rsidR="00955D8E" w:rsidRPr="000B43E5" w:rsidRDefault="00955D8E" w:rsidP="009F03C0">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Організація правової роботи, спрямованої на правильне застосування, неухильне дотримання вимог законодавства, інших нормативно-правових актів у ході здійснення діяльності ГУ ДПС </w:t>
            </w:r>
          </w:p>
        </w:tc>
        <w:tc>
          <w:tcPr>
            <w:tcW w:w="2552" w:type="dxa"/>
          </w:tcPr>
          <w:p w:rsidR="00955D8E" w:rsidRPr="000B43E5" w:rsidRDefault="00A96FB6" w:rsidP="009F03C0">
            <w:pPr>
              <w:spacing w:before="280" w:after="280" w:line="240" w:lineRule="auto"/>
              <w:jc w:val="center"/>
              <w:rPr>
                <w:rFonts w:ascii="Times New Roman" w:hAnsi="Times New Roman" w:cs="Times New Roman"/>
                <w:b/>
                <w:sz w:val="24"/>
                <w:szCs w:val="24"/>
                <w:lang w:val="uk-UA"/>
              </w:rPr>
            </w:pPr>
            <w:r w:rsidRPr="000B43E5">
              <w:rPr>
                <w:rFonts w:ascii="Times New Roman" w:hAnsi="Times New Roman" w:cs="Times New Roman"/>
                <w:sz w:val="24"/>
                <w:szCs w:val="24"/>
              </w:rPr>
              <w:t>Управління правового забезпечення</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955D8E" w:rsidP="00F02889">
            <w:pPr>
              <w:spacing w:before="280" w:after="280" w:line="240" w:lineRule="auto"/>
              <w:ind w:firstLine="459"/>
              <w:jc w:val="both"/>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t xml:space="preserve">Спільно з профільними структурними підрозділами: надано </w:t>
            </w:r>
            <w:r w:rsidR="00166F4B" w:rsidRPr="000B43E5">
              <w:rPr>
                <w:rFonts w:ascii="Times New Roman" w:hAnsi="Times New Roman" w:cs="Times New Roman"/>
                <w:sz w:val="24"/>
                <w:szCs w:val="24"/>
                <w:lang w:val="uk-UA" w:eastAsia="uk-UA"/>
              </w:rPr>
              <w:t>264</w:t>
            </w:r>
            <w:r w:rsidR="00166F4B" w:rsidRPr="000B43E5">
              <w:rPr>
                <w:rFonts w:ascii="Times New Roman" w:hAnsi="Times New Roman" w:cs="Times New Roman"/>
                <w:sz w:val="24"/>
                <w:szCs w:val="24"/>
                <w:lang w:val="uk-UA"/>
              </w:rPr>
              <w:t> відповіді</w:t>
            </w:r>
            <w:r w:rsidRPr="000B43E5">
              <w:rPr>
                <w:rFonts w:ascii="Times New Roman" w:hAnsi="Times New Roman" w:cs="Times New Roman"/>
                <w:color w:val="006699"/>
                <w:sz w:val="24"/>
                <w:szCs w:val="24"/>
                <w:lang w:val="uk-UA"/>
              </w:rPr>
              <w:t xml:space="preserve"> </w:t>
            </w:r>
            <w:r w:rsidRPr="000B43E5">
              <w:rPr>
                <w:rFonts w:ascii="Times New Roman" w:hAnsi="Times New Roman" w:cs="Times New Roman"/>
                <w:sz w:val="24"/>
                <w:szCs w:val="24"/>
                <w:lang w:val="uk-UA"/>
              </w:rPr>
              <w:t xml:space="preserve">на запити і звернення народних депутатів України, запити </w:t>
            </w:r>
            <w:r w:rsidR="00587C64" w:rsidRPr="000B43E5">
              <w:rPr>
                <w:rFonts w:ascii="Times New Roman" w:hAnsi="Times New Roman" w:cs="Times New Roman"/>
                <w:sz w:val="24"/>
                <w:szCs w:val="24"/>
                <w:lang w:val="uk-UA"/>
              </w:rPr>
              <w:t>центральних органів виконавчої влади</w:t>
            </w:r>
            <w:r w:rsidRPr="000B43E5">
              <w:rPr>
                <w:rFonts w:ascii="Times New Roman" w:hAnsi="Times New Roman" w:cs="Times New Roman"/>
                <w:sz w:val="24"/>
                <w:szCs w:val="24"/>
                <w:lang w:val="uk-UA"/>
              </w:rPr>
              <w:t xml:space="preserve"> та органів місцевого самоврядування, посадових осіб, громадян та платників податків; опрацьовано </w:t>
            </w:r>
            <w:r w:rsidR="00166F4B" w:rsidRPr="000B43E5">
              <w:rPr>
                <w:rFonts w:ascii="Times New Roman" w:hAnsi="Times New Roman" w:cs="Times New Roman"/>
                <w:sz w:val="24"/>
                <w:szCs w:val="24"/>
                <w:lang w:val="uk-UA" w:eastAsia="uk-UA"/>
              </w:rPr>
              <w:t>3</w:t>
            </w:r>
            <w:r w:rsidRPr="000B43E5">
              <w:rPr>
                <w:rFonts w:ascii="Times New Roman" w:hAnsi="Times New Roman" w:cs="Times New Roman"/>
                <w:sz w:val="24"/>
                <w:szCs w:val="24"/>
                <w:lang w:val="uk-UA" w:eastAsia="uk-UA"/>
              </w:rPr>
              <w:t>3</w:t>
            </w:r>
            <w:r w:rsidRPr="000B43E5">
              <w:rPr>
                <w:rFonts w:ascii="Times New Roman" w:hAnsi="Times New Roman" w:cs="Times New Roman"/>
                <w:sz w:val="24"/>
                <w:szCs w:val="24"/>
                <w:lang w:val="uk-UA"/>
              </w:rPr>
              <w:t> індивідуальні податкові консультації</w:t>
            </w:r>
            <w:r w:rsidRPr="000B43E5">
              <w:rPr>
                <w:rFonts w:ascii="Times New Roman" w:hAnsi="Times New Roman" w:cs="Times New Roman"/>
                <w:color w:val="006699"/>
                <w:sz w:val="24"/>
                <w:szCs w:val="24"/>
                <w:lang w:val="uk-UA"/>
              </w:rPr>
              <w:t xml:space="preserve">; </w:t>
            </w:r>
            <w:r w:rsidRPr="000B43E5">
              <w:rPr>
                <w:rFonts w:ascii="Times New Roman" w:hAnsi="Times New Roman" w:cs="Times New Roman"/>
                <w:sz w:val="24"/>
                <w:szCs w:val="24"/>
                <w:lang w:val="uk-UA"/>
              </w:rPr>
              <w:t xml:space="preserve">укладено та погоджено </w:t>
            </w:r>
            <w:r w:rsidR="00166F4B" w:rsidRPr="000B43E5">
              <w:rPr>
                <w:rFonts w:ascii="Times New Roman" w:hAnsi="Times New Roman" w:cs="Times New Roman"/>
                <w:sz w:val="24"/>
                <w:szCs w:val="24"/>
                <w:lang w:val="uk-UA" w:eastAsia="uk-UA"/>
              </w:rPr>
              <w:t>36</w:t>
            </w:r>
            <w:r w:rsidR="00166F4B" w:rsidRPr="000B43E5">
              <w:rPr>
                <w:rFonts w:ascii="Times New Roman" w:hAnsi="Times New Roman" w:cs="Times New Roman"/>
                <w:sz w:val="24"/>
                <w:szCs w:val="24"/>
                <w:lang w:val="uk-UA"/>
              </w:rPr>
              <w:t> договорів</w:t>
            </w:r>
            <w:r w:rsidRPr="000B43E5">
              <w:rPr>
                <w:rFonts w:ascii="Times New Roman" w:hAnsi="Times New Roman" w:cs="Times New Roman"/>
                <w:sz w:val="24"/>
                <w:szCs w:val="24"/>
                <w:lang w:val="uk-UA"/>
              </w:rPr>
              <w:t xml:space="preserve">, видано та погоджено </w:t>
            </w:r>
            <w:r w:rsidR="00166F4B" w:rsidRPr="000B43E5">
              <w:rPr>
                <w:rFonts w:ascii="Times New Roman" w:hAnsi="Times New Roman" w:cs="Times New Roman"/>
                <w:sz w:val="24"/>
                <w:szCs w:val="24"/>
                <w:lang w:val="uk-UA" w:eastAsia="uk-UA"/>
              </w:rPr>
              <w:t>647</w:t>
            </w:r>
            <w:r w:rsidRPr="000B43E5">
              <w:rPr>
                <w:rFonts w:ascii="Times New Roman" w:hAnsi="Times New Roman" w:cs="Times New Roman"/>
                <w:sz w:val="24"/>
                <w:szCs w:val="24"/>
                <w:lang w:val="uk-UA"/>
              </w:rPr>
              <w:t> організаційно-розпорядчих документів з основних питань діяльності та кадрових питань</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8.2.</w:t>
            </w:r>
          </w:p>
        </w:tc>
        <w:tc>
          <w:tcPr>
            <w:tcW w:w="4536" w:type="dxa"/>
          </w:tcPr>
          <w:p w:rsidR="00955D8E" w:rsidRPr="000B43E5" w:rsidRDefault="00955D8E" w:rsidP="009F03C0">
            <w:pPr>
              <w:pStyle w:val="a7"/>
              <w:spacing w:before="280" w:after="280"/>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Представництво в установленому зако</w:t>
            </w:r>
            <w:r w:rsidR="00575213" w:rsidRPr="000B43E5">
              <w:rPr>
                <w:rFonts w:ascii="Times New Roman" w:hAnsi="Times New Roman" w:cs="Times New Roman"/>
                <w:sz w:val="24"/>
                <w:szCs w:val="24"/>
                <w:lang w:val="uk-UA"/>
              </w:rPr>
              <w:t>нодавством порядку інтересів ГУ</w:t>
            </w:r>
            <w:r w:rsidR="00575213" w:rsidRPr="000B43E5">
              <w:rPr>
                <w:rFonts w:ascii="Times New Roman" w:hAnsi="Times New Roman" w:cs="Times New Roman"/>
                <w:sz w:val="24"/>
                <w:szCs w:val="24"/>
                <w:lang w:val="en-US"/>
              </w:rPr>
              <w:t> </w:t>
            </w:r>
            <w:r w:rsidRPr="000B43E5">
              <w:rPr>
                <w:rFonts w:ascii="Times New Roman" w:hAnsi="Times New Roman" w:cs="Times New Roman"/>
                <w:sz w:val="24"/>
                <w:szCs w:val="24"/>
                <w:lang w:val="uk-UA"/>
              </w:rPr>
              <w:t>ДПС та ДПС в судах та інших органах державної влади і управління, в установах, організаціях та на підприємствах усіх форм власності під час розгляду питань та спорів щодо оподаткування, господарчих спорів та спорів, пов’язаних з порушенням державних майнових та немайнових прав</w:t>
            </w:r>
          </w:p>
        </w:tc>
        <w:tc>
          <w:tcPr>
            <w:tcW w:w="2552" w:type="dxa"/>
          </w:tcPr>
          <w:p w:rsidR="00955D8E" w:rsidRPr="000B43E5" w:rsidRDefault="00575213"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rPr>
              <w:t>Управління правового забезпечення</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955D8E" w:rsidP="00F02889">
            <w:pPr>
              <w:spacing w:before="280" w:after="280" w:line="240" w:lineRule="auto"/>
              <w:ind w:firstLine="459"/>
              <w:jc w:val="both"/>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t xml:space="preserve">Протягом звітного періоду здійснено представництво інтересів ДПС, ГУ ДПС (складено та подано до суду відповідні процесуальні документи, </w:t>
            </w:r>
            <w:r w:rsidR="00B57BBE" w:rsidRPr="000B43E5">
              <w:rPr>
                <w:rFonts w:ascii="Times New Roman" w:hAnsi="Times New Roman" w:cs="Times New Roman"/>
                <w:sz w:val="24"/>
                <w:szCs w:val="24"/>
                <w:lang w:val="uk-UA"/>
              </w:rPr>
              <w:t>взя</w:t>
            </w:r>
            <w:r w:rsidRPr="000B43E5">
              <w:rPr>
                <w:rFonts w:ascii="Times New Roman" w:hAnsi="Times New Roman" w:cs="Times New Roman"/>
                <w:sz w:val="24"/>
                <w:szCs w:val="24"/>
                <w:lang w:val="uk-UA"/>
              </w:rPr>
              <w:t xml:space="preserve">то участь у судових процесах), без окремого доручення Голови з правами, що надані стороні, третій особі, особі, якій законом надано право звертатися до </w:t>
            </w:r>
            <w:r w:rsidR="00B57BBE" w:rsidRPr="000B43E5">
              <w:rPr>
                <w:rFonts w:ascii="Times New Roman" w:hAnsi="Times New Roman" w:cs="Times New Roman"/>
                <w:sz w:val="24"/>
                <w:szCs w:val="24"/>
                <w:lang w:val="uk-UA"/>
              </w:rPr>
              <w:t>суду в інтересах іншої особи, у </w:t>
            </w:r>
            <w:r w:rsidRPr="000B43E5">
              <w:rPr>
                <w:rFonts w:ascii="Times New Roman" w:hAnsi="Times New Roman" w:cs="Times New Roman"/>
                <w:sz w:val="24"/>
                <w:szCs w:val="24"/>
                <w:lang w:val="uk-UA"/>
              </w:rPr>
              <w:t>відповідності до вимог чинного процесуального законодавства України, розпорядчих документів ДПС та ГУ ДПС</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8.3.</w:t>
            </w:r>
          </w:p>
        </w:tc>
        <w:tc>
          <w:tcPr>
            <w:tcW w:w="4536" w:type="dxa"/>
          </w:tcPr>
          <w:p w:rsidR="00955D8E" w:rsidRPr="000B43E5" w:rsidRDefault="00955D8E" w:rsidP="009F03C0">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Узагальнення та аналіз результатів позовної роботи за участі ГУ ДПС, розробка пропозицій щодо усунення недоліків та внесення їх на розгляд керівництва</w:t>
            </w:r>
          </w:p>
        </w:tc>
        <w:tc>
          <w:tcPr>
            <w:tcW w:w="2552" w:type="dxa"/>
          </w:tcPr>
          <w:p w:rsidR="00955D8E" w:rsidRPr="000B43E5" w:rsidRDefault="00575213"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rPr>
              <w:t>Управління правового забезпечення</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955D8E" w:rsidP="00F02889">
            <w:pPr>
              <w:spacing w:before="280" w:after="0" w:line="240" w:lineRule="auto"/>
              <w:ind w:firstLine="459"/>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Протягом півріччя на користь органів ДПС ухвалено </w:t>
            </w:r>
            <w:r w:rsidR="00CA490B" w:rsidRPr="000B43E5">
              <w:rPr>
                <w:rFonts w:ascii="Times New Roman" w:hAnsi="Times New Roman" w:cs="Times New Roman"/>
                <w:sz w:val="24"/>
                <w:szCs w:val="24"/>
                <w:lang w:val="uk-UA"/>
              </w:rPr>
              <w:t>13</w:t>
            </w:r>
            <w:r w:rsidRPr="000B43E5">
              <w:rPr>
                <w:rFonts w:ascii="Times New Roman" w:hAnsi="Times New Roman" w:cs="Times New Roman"/>
                <w:sz w:val="24"/>
                <w:szCs w:val="24"/>
                <w:lang w:val="uk-UA"/>
              </w:rPr>
              <w:t xml:space="preserve"> судових рішень на суму </w:t>
            </w:r>
            <w:r w:rsidR="00CA490B" w:rsidRPr="000B43E5">
              <w:rPr>
                <w:rFonts w:ascii="Times New Roman" w:hAnsi="Times New Roman" w:cs="Times New Roman"/>
                <w:sz w:val="24"/>
                <w:szCs w:val="24"/>
                <w:lang w:val="uk-UA"/>
              </w:rPr>
              <w:t>7,99</w:t>
            </w:r>
            <w:r w:rsidR="00781323" w:rsidRPr="000B43E5">
              <w:rPr>
                <w:rFonts w:ascii="Times New Roman" w:hAnsi="Times New Roman" w:cs="Times New Roman"/>
                <w:sz w:val="24"/>
                <w:szCs w:val="24"/>
                <w:lang w:val="uk-UA"/>
              </w:rPr>
              <w:t> мільйона гривень</w:t>
            </w:r>
            <w:r w:rsidR="00615D53" w:rsidRPr="000B43E5">
              <w:rPr>
                <w:rFonts w:ascii="Times New Roman" w:hAnsi="Times New Roman" w:cs="Times New Roman"/>
                <w:sz w:val="24"/>
                <w:szCs w:val="24"/>
                <w:lang w:val="uk-UA"/>
              </w:rPr>
              <w:t>. Справи за </w:t>
            </w:r>
            <w:r w:rsidRPr="000B43E5">
              <w:rPr>
                <w:rFonts w:ascii="Times New Roman" w:hAnsi="Times New Roman" w:cs="Times New Roman"/>
                <w:sz w:val="24"/>
                <w:szCs w:val="24"/>
                <w:lang w:val="uk-UA"/>
              </w:rPr>
              <w:t>позовами ГУ ДПС, розглянуті на користь платників податків, відсутні.</w:t>
            </w:r>
          </w:p>
          <w:p w:rsidR="00955D8E" w:rsidRPr="000B43E5" w:rsidRDefault="00781323" w:rsidP="00F02889">
            <w:pPr>
              <w:spacing w:after="0" w:line="240" w:lineRule="auto"/>
              <w:ind w:firstLine="459"/>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Станом на 01.01.2023</w:t>
            </w:r>
            <w:r w:rsidR="00955D8E" w:rsidRPr="000B43E5">
              <w:rPr>
                <w:rFonts w:ascii="Times New Roman" w:hAnsi="Times New Roman" w:cs="Times New Roman"/>
                <w:sz w:val="24"/>
                <w:szCs w:val="24"/>
                <w:lang w:val="uk-UA"/>
              </w:rPr>
              <w:t xml:space="preserve"> до бюджету надійшло </w:t>
            </w:r>
            <w:r w:rsidRPr="000B43E5">
              <w:rPr>
                <w:rFonts w:ascii="Times New Roman" w:hAnsi="Times New Roman" w:cs="Times New Roman"/>
                <w:sz w:val="24"/>
                <w:szCs w:val="24"/>
                <w:lang w:val="uk-UA"/>
              </w:rPr>
              <w:t>6,3</w:t>
            </w:r>
            <w:r w:rsidR="00615D53" w:rsidRPr="000B43E5">
              <w:rPr>
                <w:rFonts w:ascii="Times New Roman" w:hAnsi="Times New Roman" w:cs="Times New Roman"/>
                <w:sz w:val="24"/>
                <w:szCs w:val="24"/>
                <w:lang w:val="uk-UA"/>
              </w:rPr>
              <w:t> млн грн</w:t>
            </w:r>
            <w:r w:rsidRPr="000B43E5">
              <w:rPr>
                <w:rFonts w:ascii="Times New Roman" w:hAnsi="Times New Roman" w:cs="Times New Roman"/>
                <w:sz w:val="24"/>
                <w:szCs w:val="24"/>
                <w:lang w:val="uk-UA"/>
              </w:rPr>
              <w:t xml:space="preserve"> по</w:t>
            </w:r>
            <w:r w:rsidR="00955D8E" w:rsidRPr="000B43E5">
              <w:rPr>
                <w:rFonts w:ascii="Times New Roman" w:hAnsi="Times New Roman" w:cs="Times New Roman"/>
                <w:sz w:val="24"/>
                <w:szCs w:val="24"/>
                <w:lang w:val="uk-UA"/>
              </w:rPr>
              <w:t xml:space="preserve"> справ</w:t>
            </w:r>
            <w:r w:rsidRPr="000B43E5">
              <w:rPr>
                <w:rFonts w:ascii="Times New Roman" w:hAnsi="Times New Roman" w:cs="Times New Roman"/>
                <w:sz w:val="24"/>
                <w:szCs w:val="24"/>
                <w:lang w:val="uk-UA"/>
              </w:rPr>
              <w:t>ам</w:t>
            </w:r>
            <w:r w:rsidR="00236D6B" w:rsidRPr="000B43E5">
              <w:rPr>
                <w:rFonts w:ascii="Times New Roman" w:hAnsi="Times New Roman" w:cs="Times New Roman"/>
                <w:sz w:val="24"/>
                <w:szCs w:val="24"/>
                <w:lang w:val="uk-UA"/>
              </w:rPr>
              <w:t xml:space="preserve"> за позовом до органів ДПС про </w:t>
            </w:r>
            <w:r w:rsidR="00955D8E" w:rsidRPr="000B43E5">
              <w:rPr>
                <w:rFonts w:ascii="Times New Roman" w:hAnsi="Times New Roman" w:cs="Times New Roman"/>
                <w:sz w:val="24"/>
                <w:szCs w:val="24"/>
                <w:lang w:val="uk-UA"/>
              </w:rPr>
              <w:t>визнанн</w:t>
            </w:r>
            <w:r w:rsidRPr="000B43E5">
              <w:rPr>
                <w:rFonts w:ascii="Times New Roman" w:hAnsi="Times New Roman" w:cs="Times New Roman"/>
                <w:sz w:val="24"/>
                <w:szCs w:val="24"/>
                <w:lang w:val="uk-UA"/>
              </w:rPr>
              <w:t>я недійсними ППР.</w:t>
            </w:r>
            <w:r w:rsidR="00955D8E" w:rsidRPr="000B43E5">
              <w:rPr>
                <w:rFonts w:ascii="Times New Roman" w:hAnsi="Times New Roman" w:cs="Times New Roman"/>
                <w:sz w:val="24"/>
                <w:szCs w:val="24"/>
                <w:lang w:val="uk-UA"/>
              </w:rPr>
              <w:t xml:space="preserve"> </w:t>
            </w:r>
          </w:p>
          <w:p w:rsidR="00955D8E" w:rsidRPr="000B43E5" w:rsidRDefault="00955D8E" w:rsidP="00F02889">
            <w:pPr>
              <w:spacing w:after="280" w:line="240" w:lineRule="auto"/>
              <w:ind w:firstLine="459"/>
              <w:jc w:val="both"/>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t xml:space="preserve">Протягом звітного періоду керівництву (комісії з питань визначення доцільності / недоцільності оскарження рішень </w:t>
            </w:r>
            <w:r w:rsidRPr="000B43E5">
              <w:rPr>
                <w:rFonts w:ascii="Times New Roman" w:hAnsi="Times New Roman" w:cs="Times New Roman"/>
                <w:sz w:val="24"/>
                <w:szCs w:val="24"/>
                <w:lang w:val="uk-UA"/>
              </w:rPr>
              <w:lastRenderedPageBreak/>
              <w:t>судів, винесених не на користь органів ДПС) надано пропозиції щодо усунення недо</w:t>
            </w:r>
            <w:r w:rsidR="00236D6B" w:rsidRPr="000B43E5">
              <w:rPr>
                <w:rFonts w:ascii="Times New Roman" w:hAnsi="Times New Roman" w:cs="Times New Roman"/>
                <w:sz w:val="24"/>
                <w:szCs w:val="24"/>
                <w:lang w:val="uk-UA"/>
              </w:rPr>
              <w:t>ліків у позовній роботі за </w:t>
            </w:r>
            <w:r w:rsidRPr="000B43E5">
              <w:rPr>
                <w:rFonts w:ascii="Times New Roman" w:hAnsi="Times New Roman" w:cs="Times New Roman"/>
                <w:sz w:val="24"/>
                <w:szCs w:val="24"/>
                <w:lang w:val="uk-UA"/>
              </w:rPr>
              <w:t>участю ГУ ДПС, зокрема, вжиття заходів для позитивного вирішення судових справ та / або недопущення вирішення справ на користь платників податків</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8.4.</w:t>
            </w:r>
          </w:p>
        </w:tc>
        <w:tc>
          <w:tcPr>
            <w:tcW w:w="4536" w:type="dxa"/>
          </w:tcPr>
          <w:p w:rsidR="00955D8E" w:rsidRPr="000B43E5" w:rsidRDefault="00955D8E" w:rsidP="009F03C0">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Аналіз та узагальнення правових позицій судів різних інстанцій в податкових спорах </w:t>
            </w:r>
          </w:p>
        </w:tc>
        <w:tc>
          <w:tcPr>
            <w:tcW w:w="2552" w:type="dxa"/>
          </w:tcPr>
          <w:p w:rsidR="00955D8E" w:rsidRPr="000B43E5" w:rsidRDefault="00575213"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rPr>
              <w:t>Управління правового забезпечення</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35625B" w:rsidP="00F02889">
            <w:pPr>
              <w:spacing w:before="280" w:after="280" w:line="240" w:lineRule="auto"/>
              <w:ind w:firstLine="459"/>
              <w:jc w:val="both"/>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t>Н</w:t>
            </w:r>
            <w:r w:rsidR="00955D8E" w:rsidRPr="000B43E5">
              <w:rPr>
                <w:rFonts w:ascii="Times New Roman" w:hAnsi="Times New Roman" w:cs="Times New Roman"/>
                <w:sz w:val="24"/>
                <w:szCs w:val="24"/>
                <w:lang w:val="uk-UA"/>
              </w:rPr>
              <w:t>а постійній основі здійснено аналіз причин програшу су</w:t>
            </w:r>
            <w:r w:rsidR="00236D6B" w:rsidRPr="000B43E5">
              <w:rPr>
                <w:rFonts w:ascii="Times New Roman" w:hAnsi="Times New Roman" w:cs="Times New Roman"/>
                <w:sz w:val="24"/>
                <w:szCs w:val="24"/>
                <w:lang w:val="uk-UA"/>
              </w:rPr>
              <w:t>дових справ, які перебувають на </w:t>
            </w:r>
            <w:r w:rsidR="00BE529D" w:rsidRPr="000B43E5">
              <w:rPr>
                <w:rFonts w:ascii="Times New Roman" w:hAnsi="Times New Roman" w:cs="Times New Roman"/>
                <w:sz w:val="24"/>
                <w:szCs w:val="24"/>
                <w:lang w:val="uk-UA"/>
              </w:rPr>
              <w:t>супроводженні. За </w:t>
            </w:r>
            <w:r w:rsidR="00955D8E" w:rsidRPr="000B43E5">
              <w:rPr>
                <w:rFonts w:ascii="Times New Roman" w:hAnsi="Times New Roman" w:cs="Times New Roman"/>
                <w:sz w:val="24"/>
                <w:szCs w:val="24"/>
                <w:lang w:val="uk-UA"/>
              </w:rPr>
              <w:t>результатами вказаного аналізу надані відповідні завдання профільним с</w:t>
            </w:r>
            <w:r w:rsidR="00BE529D" w:rsidRPr="000B43E5">
              <w:rPr>
                <w:rFonts w:ascii="Times New Roman" w:hAnsi="Times New Roman" w:cs="Times New Roman"/>
                <w:sz w:val="24"/>
                <w:szCs w:val="24"/>
                <w:lang w:val="uk-UA"/>
              </w:rPr>
              <w:t>труктурним підрозділам ГУ ДПС з </w:t>
            </w:r>
            <w:r w:rsidR="00955D8E" w:rsidRPr="000B43E5">
              <w:rPr>
                <w:rFonts w:ascii="Times New Roman" w:hAnsi="Times New Roman" w:cs="Times New Roman"/>
                <w:sz w:val="24"/>
                <w:szCs w:val="24"/>
                <w:lang w:val="uk-UA"/>
              </w:rPr>
              <w:t>метою недопущення в подальшому недоліків, які призвели до програшу справи, визначено заходи, необхідні для позитивного вирішення справ під час подальшого оскарження. Звіт про проведений аналіз та вжиті заходи направлено до ДПС. Крім того, проведено аналіз правових позицій Верховного Суду в податкових спорах, узагальнений аналіз доведено до профільних структурних підрозділів ГУ ДПС</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8.5.</w:t>
            </w:r>
          </w:p>
        </w:tc>
        <w:tc>
          <w:tcPr>
            <w:tcW w:w="4536" w:type="dxa"/>
          </w:tcPr>
          <w:p w:rsidR="00955D8E" w:rsidRPr="000B43E5" w:rsidRDefault="00955D8E" w:rsidP="009F03C0">
            <w:pPr>
              <w:spacing w:before="280" w:after="280" w:line="240" w:lineRule="auto"/>
              <w:ind w:firstLine="317"/>
              <w:jc w:val="both"/>
              <w:rPr>
                <w:rFonts w:ascii="Times New Roman" w:hAnsi="Times New Roman" w:cs="Times New Roman"/>
                <w:bCs/>
                <w:sz w:val="24"/>
                <w:szCs w:val="24"/>
                <w:lang w:val="uk-UA"/>
              </w:rPr>
            </w:pPr>
            <w:r w:rsidRPr="000B43E5">
              <w:rPr>
                <w:rFonts w:ascii="Times New Roman" w:hAnsi="Times New Roman" w:cs="Times New Roman"/>
                <w:sz w:val="24"/>
                <w:szCs w:val="24"/>
                <w:lang w:val="uk-UA"/>
              </w:rPr>
              <w:t xml:space="preserve">Участь у межах компетенції у супроводженні судових справ та у судових засіданнях, підготовка необхідних документів </w:t>
            </w:r>
          </w:p>
        </w:tc>
        <w:tc>
          <w:tcPr>
            <w:tcW w:w="2552" w:type="dxa"/>
          </w:tcPr>
          <w:p w:rsidR="00955D8E" w:rsidRPr="000B43E5" w:rsidRDefault="00575213" w:rsidP="009F03C0">
            <w:pPr>
              <w:spacing w:before="280" w:after="280" w:line="240" w:lineRule="auto"/>
              <w:jc w:val="center"/>
              <w:rPr>
                <w:rFonts w:ascii="Times New Roman" w:hAnsi="Times New Roman" w:cs="Times New Roman"/>
                <w:color w:val="006699"/>
                <w:sz w:val="24"/>
                <w:szCs w:val="24"/>
                <w:lang w:val="uk-UA"/>
              </w:rPr>
            </w:pPr>
            <w:r w:rsidRPr="000B43E5">
              <w:rPr>
                <w:rFonts w:ascii="Times New Roman" w:hAnsi="Times New Roman" w:cs="Times New Roman"/>
                <w:sz w:val="24"/>
                <w:szCs w:val="24"/>
              </w:rPr>
              <w:t>Управління правового забезпечення</w:t>
            </w:r>
          </w:p>
        </w:tc>
        <w:tc>
          <w:tcPr>
            <w:tcW w:w="1653" w:type="dxa"/>
          </w:tcPr>
          <w:p w:rsidR="00955D8E" w:rsidRPr="000B43E5" w:rsidRDefault="00955D8E" w:rsidP="009F03C0">
            <w:pPr>
              <w:spacing w:before="280" w:after="280" w:line="240" w:lineRule="auto"/>
              <w:jc w:val="center"/>
              <w:rPr>
                <w:rFonts w:ascii="Times New Roman" w:hAnsi="Times New Roman" w:cs="Times New Roman"/>
                <w:color w:val="006699"/>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955D8E" w:rsidP="00F02889">
            <w:pPr>
              <w:spacing w:before="280" w:after="0" w:line="240" w:lineRule="auto"/>
              <w:ind w:firstLine="459"/>
              <w:jc w:val="both"/>
              <w:rPr>
                <w:rFonts w:ascii="Times New Roman" w:eastAsia="Times New Roman" w:hAnsi="Times New Roman" w:cs="Times New Roman"/>
                <w:sz w:val="24"/>
                <w:szCs w:val="24"/>
                <w:lang w:val="uk-UA" w:eastAsia="ru-RU"/>
              </w:rPr>
            </w:pPr>
            <w:r w:rsidRPr="000B43E5">
              <w:rPr>
                <w:rFonts w:ascii="Times New Roman" w:eastAsia="Times New Roman" w:hAnsi="Times New Roman" w:cs="Times New Roman"/>
                <w:sz w:val="24"/>
                <w:szCs w:val="24"/>
                <w:lang w:val="uk-UA" w:eastAsia="ru-RU"/>
              </w:rPr>
              <w:t>За наростаючим</w:t>
            </w:r>
            <w:r w:rsidR="00F30B80" w:rsidRPr="000B43E5">
              <w:rPr>
                <w:rFonts w:ascii="Times New Roman" w:eastAsia="Times New Roman" w:hAnsi="Times New Roman" w:cs="Times New Roman"/>
                <w:sz w:val="24"/>
                <w:szCs w:val="24"/>
                <w:lang w:val="uk-UA" w:eastAsia="ru-RU"/>
              </w:rPr>
              <w:t xml:space="preserve"> підсумком протягом півріччя на </w:t>
            </w:r>
            <w:r w:rsidRPr="000B43E5">
              <w:rPr>
                <w:rFonts w:ascii="Times New Roman" w:eastAsia="Times New Roman" w:hAnsi="Times New Roman" w:cs="Times New Roman"/>
                <w:sz w:val="24"/>
                <w:szCs w:val="24"/>
                <w:lang w:val="uk-UA" w:eastAsia="ru-RU"/>
              </w:rPr>
              <w:t>розгляді в</w:t>
            </w:r>
            <w:r w:rsidR="00D8531A" w:rsidRPr="000B43E5">
              <w:rPr>
                <w:rFonts w:ascii="Times New Roman" w:eastAsia="Times New Roman" w:hAnsi="Times New Roman" w:cs="Times New Roman"/>
                <w:sz w:val="24"/>
                <w:szCs w:val="24"/>
                <w:lang w:val="uk-UA" w:eastAsia="ru-RU"/>
              </w:rPr>
              <w:t xml:space="preserve"> судах всіх інстанцій перебувало</w:t>
            </w:r>
            <w:r w:rsidRPr="000B43E5">
              <w:rPr>
                <w:rFonts w:ascii="Times New Roman" w:eastAsia="Times New Roman" w:hAnsi="Times New Roman" w:cs="Times New Roman"/>
                <w:sz w:val="24"/>
                <w:szCs w:val="24"/>
                <w:lang w:val="uk-UA" w:eastAsia="ru-RU"/>
              </w:rPr>
              <w:t xml:space="preserve"> </w:t>
            </w:r>
            <w:r w:rsidR="00D8531A" w:rsidRPr="000B43E5">
              <w:rPr>
                <w:rFonts w:ascii="Times New Roman" w:hAnsi="Times New Roman" w:cs="Times New Roman"/>
                <w:sz w:val="24"/>
                <w:szCs w:val="24"/>
              </w:rPr>
              <w:t>1503</w:t>
            </w:r>
            <w:r w:rsidR="00D8531A" w:rsidRPr="000B43E5">
              <w:rPr>
                <w:rFonts w:ascii="Times New Roman" w:eastAsia="Times New Roman" w:hAnsi="Times New Roman" w:cs="Times New Roman"/>
                <w:sz w:val="24"/>
                <w:szCs w:val="24"/>
                <w:lang w:val="uk-UA" w:eastAsia="ru-RU"/>
              </w:rPr>
              <w:t> справи</w:t>
            </w:r>
            <w:r w:rsidR="00F30B80" w:rsidRPr="000B43E5">
              <w:rPr>
                <w:rFonts w:ascii="Times New Roman" w:eastAsia="Times New Roman" w:hAnsi="Times New Roman" w:cs="Times New Roman"/>
                <w:sz w:val="24"/>
                <w:szCs w:val="24"/>
                <w:lang w:val="uk-UA" w:eastAsia="ru-RU"/>
              </w:rPr>
              <w:t xml:space="preserve"> на </w:t>
            </w:r>
            <w:r w:rsidRPr="000B43E5">
              <w:rPr>
                <w:rFonts w:ascii="Times New Roman" w:eastAsia="Times New Roman" w:hAnsi="Times New Roman" w:cs="Times New Roman"/>
                <w:sz w:val="24"/>
                <w:szCs w:val="24"/>
                <w:lang w:val="uk-UA" w:eastAsia="ru-RU"/>
              </w:rPr>
              <w:t xml:space="preserve">загальну суму </w:t>
            </w:r>
            <w:r w:rsidR="00D8531A" w:rsidRPr="000B43E5">
              <w:rPr>
                <w:rFonts w:ascii="Times New Roman" w:hAnsi="Times New Roman" w:cs="Times New Roman"/>
                <w:sz w:val="24"/>
                <w:szCs w:val="24"/>
              </w:rPr>
              <w:t>3126,73</w:t>
            </w:r>
            <w:proofErr w:type="spellStart"/>
            <w:r w:rsidRPr="000B43E5">
              <w:rPr>
                <w:rFonts w:ascii="Times New Roman" w:eastAsia="Times New Roman" w:hAnsi="Times New Roman" w:cs="Times New Roman"/>
                <w:sz w:val="24"/>
                <w:szCs w:val="24"/>
                <w:lang w:val="uk-UA" w:eastAsia="ru-RU"/>
              </w:rPr>
              <w:t> мл</w:t>
            </w:r>
            <w:proofErr w:type="spellEnd"/>
            <w:r w:rsidRPr="000B43E5">
              <w:rPr>
                <w:rFonts w:ascii="Times New Roman" w:eastAsia="Times New Roman" w:hAnsi="Times New Roman" w:cs="Times New Roman"/>
                <w:sz w:val="24"/>
                <w:szCs w:val="24"/>
                <w:lang w:val="uk-UA" w:eastAsia="ru-RU"/>
              </w:rPr>
              <w:t>н грн, де стороною виступило ГУ ДПС. Розглянуто 3</w:t>
            </w:r>
            <w:r w:rsidR="00D8531A" w:rsidRPr="000B43E5">
              <w:rPr>
                <w:rFonts w:ascii="Times New Roman" w:eastAsia="Times New Roman" w:hAnsi="Times New Roman" w:cs="Times New Roman"/>
                <w:sz w:val="24"/>
                <w:szCs w:val="24"/>
                <w:lang w:val="uk-UA" w:eastAsia="ru-RU"/>
              </w:rPr>
              <w:t>69</w:t>
            </w:r>
            <w:r w:rsidRPr="000B43E5">
              <w:rPr>
                <w:rFonts w:ascii="Times New Roman" w:eastAsia="Times New Roman" w:hAnsi="Times New Roman" w:cs="Times New Roman"/>
                <w:sz w:val="24"/>
                <w:szCs w:val="24"/>
                <w:lang w:val="uk-UA" w:eastAsia="ru-RU"/>
              </w:rPr>
              <w:t xml:space="preserve"> судових справ на загальну суму </w:t>
            </w:r>
            <w:r w:rsidR="00D8531A" w:rsidRPr="000B43E5">
              <w:rPr>
                <w:rFonts w:ascii="Times New Roman" w:hAnsi="Times New Roman" w:cs="Times New Roman"/>
                <w:sz w:val="24"/>
                <w:szCs w:val="24"/>
              </w:rPr>
              <w:t>1273,71</w:t>
            </w:r>
            <w:proofErr w:type="spellStart"/>
            <w:r w:rsidRPr="000B43E5">
              <w:rPr>
                <w:rFonts w:ascii="Times New Roman" w:eastAsia="Times New Roman" w:hAnsi="Times New Roman" w:cs="Times New Roman"/>
                <w:sz w:val="24"/>
                <w:szCs w:val="24"/>
                <w:lang w:val="uk-UA" w:eastAsia="ru-RU"/>
              </w:rPr>
              <w:t> мл</w:t>
            </w:r>
            <w:proofErr w:type="spellEnd"/>
            <w:r w:rsidRPr="000B43E5">
              <w:rPr>
                <w:rFonts w:ascii="Times New Roman" w:eastAsia="Times New Roman" w:hAnsi="Times New Roman" w:cs="Times New Roman"/>
                <w:sz w:val="24"/>
                <w:szCs w:val="24"/>
                <w:lang w:val="uk-UA" w:eastAsia="ru-RU"/>
              </w:rPr>
              <w:t xml:space="preserve">н грн, у тому числі на користь органів ДПС – </w:t>
            </w:r>
            <w:r w:rsidR="00D8531A" w:rsidRPr="000B43E5">
              <w:rPr>
                <w:rFonts w:ascii="Times New Roman" w:eastAsia="Times New Roman" w:hAnsi="Times New Roman" w:cs="Times New Roman"/>
                <w:sz w:val="24"/>
                <w:szCs w:val="24"/>
                <w:lang w:val="uk-UA" w:eastAsia="ru-RU"/>
              </w:rPr>
              <w:t>220</w:t>
            </w:r>
            <w:r w:rsidRPr="000B43E5">
              <w:rPr>
                <w:rFonts w:ascii="Times New Roman" w:eastAsia="Times New Roman" w:hAnsi="Times New Roman" w:cs="Times New Roman"/>
                <w:sz w:val="24"/>
                <w:szCs w:val="24"/>
                <w:lang w:val="uk-UA" w:eastAsia="ru-RU"/>
              </w:rPr>
              <w:t xml:space="preserve"> справ на суму </w:t>
            </w:r>
            <w:r w:rsidR="00D8531A" w:rsidRPr="000B43E5">
              <w:rPr>
                <w:rFonts w:ascii="Times New Roman" w:hAnsi="Times New Roman" w:cs="Times New Roman"/>
                <w:sz w:val="24"/>
                <w:szCs w:val="24"/>
              </w:rPr>
              <w:t>726,79</w:t>
            </w:r>
            <w:proofErr w:type="spellStart"/>
            <w:r w:rsidRPr="000B43E5">
              <w:rPr>
                <w:rFonts w:ascii="Times New Roman" w:eastAsia="Times New Roman" w:hAnsi="Times New Roman" w:cs="Times New Roman"/>
                <w:sz w:val="24"/>
                <w:szCs w:val="24"/>
                <w:lang w:val="uk-UA" w:eastAsia="ru-RU"/>
              </w:rPr>
              <w:t> мл</w:t>
            </w:r>
            <w:proofErr w:type="spellEnd"/>
            <w:r w:rsidRPr="000B43E5">
              <w:rPr>
                <w:rFonts w:ascii="Times New Roman" w:eastAsia="Times New Roman" w:hAnsi="Times New Roman" w:cs="Times New Roman"/>
                <w:sz w:val="24"/>
                <w:szCs w:val="24"/>
                <w:lang w:val="uk-UA" w:eastAsia="ru-RU"/>
              </w:rPr>
              <w:t xml:space="preserve">н грн, на користь платників податків – </w:t>
            </w:r>
            <w:r w:rsidR="00D8531A" w:rsidRPr="000B43E5">
              <w:rPr>
                <w:rFonts w:ascii="Times New Roman" w:eastAsia="Times New Roman" w:hAnsi="Times New Roman" w:cs="Times New Roman"/>
                <w:sz w:val="24"/>
                <w:szCs w:val="24"/>
                <w:lang w:val="uk-UA" w:eastAsia="ru-RU"/>
              </w:rPr>
              <w:t>149</w:t>
            </w:r>
            <w:r w:rsidRPr="000B43E5">
              <w:rPr>
                <w:rFonts w:ascii="Times New Roman" w:eastAsia="Times New Roman" w:hAnsi="Times New Roman" w:cs="Times New Roman"/>
                <w:sz w:val="24"/>
                <w:szCs w:val="24"/>
                <w:lang w:val="uk-UA" w:eastAsia="ru-RU"/>
              </w:rPr>
              <w:t xml:space="preserve"> справ на суму </w:t>
            </w:r>
            <w:r w:rsidR="00D8531A" w:rsidRPr="000B43E5">
              <w:rPr>
                <w:rFonts w:ascii="Times New Roman" w:hAnsi="Times New Roman" w:cs="Times New Roman"/>
                <w:sz w:val="24"/>
                <w:szCs w:val="24"/>
              </w:rPr>
              <w:t>546,92</w:t>
            </w:r>
            <w:r w:rsidRPr="000B43E5">
              <w:rPr>
                <w:rFonts w:ascii="Times New Roman" w:eastAsia="Times New Roman" w:hAnsi="Times New Roman" w:cs="Times New Roman"/>
                <w:sz w:val="24"/>
                <w:szCs w:val="24"/>
                <w:lang w:val="uk-UA" w:eastAsia="ru-RU"/>
              </w:rPr>
              <w:t> мільйона гривень.</w:t>
            </w:r>
          </w:p>
          <w:p w:rsidR="00AA69D5" w:rsidRPr="000B43E5" w:rsidRDefault="00955D8E" w:rsidP="00F02889">
            <w:pPr>
              <w:spacing w:after="280" w:line="240" w:lineRule="auto"/>
              <w:ind w:firstLine="459"/>
              <w:jc w:val="both"/>
              <w:rPr>
                <w:rFonts w:ascii="Times New Roman" w:eastAsia="Times New Roman" w:hAnsi="Times New Roman" w:cs="Times New Roman"/>
                <w:sz w:val="24"/>
                <w:szCs w:val="24"/>
                <w:lang w:val="uk-UA" w:eastAsia="ru-RU"/>
              </w:rPr>
            </w:pPr>
            <w:r w:rsidRPr="000B43E5">
              <w:rPr>
                <w:rFonts w:ascii="Times New Roman" w:eastAsia="Times New Roman" w:hAnsi="Times New Roman" w:cs="Times New Roman"/>
                <w:sz w:val="24"/>
                <w:szCs w:val="24"/>
                <w:lang w:val="uk-UA" w:eastAsia="ru-RU"/>
              </w:rPr>
              <w:t>Разом з тим, з метою захисту інтересів держави, здійснено направлення ап</w:t>
            </w:r>
            <w:r w:rsidR="00F30B80" w:rsidRPr="000B43E5">
              <w:rPr>
                <w:rFonts w:ascii="Times New Roman" w:eastAsia="Times New Roman" w:hAnsi="Times New Roman" w:cs="Times New Roman"/>
                <w:sz w:val="24"/>
                <w:szCs w:val="24"/>
                <w:lang w:val="uk-UA" w:eastAsia="ru-RU"/>
              </w:rPr>
              <w:t>еляційних / касаційних скарг по </w:t>
            </w:r>
            <w:r w:rsidRPr="000B43E5">
              <w:rPr>
                <w:rFonts w:ascii="Times New Roman" w:eastAsia="Times New Roman" w:hAnsi="Times New Roman" w:cs="Times New Roman"/>
                <w:sz w:val="24"/>
                <w:szCs w:val="24"/>
                <w:lang w:val="uk-UA" w:eastAsia="ru-RU"/>
              </w:rPr>
              <w:t xml:space="preserve">справам, які вирішені не на користь контролюючого органу. Під час подання апеляційних / касаційних скарг здійснено моніторинг правових позицій Верховного Суду, також здійснено посилання у вказаних скаргах на ту чи іншу правову позицію, яка сформулювалась під час вирішення </w:t>
            </w:r>
            <w:r w:rsidRPr="000B43E5">
              <w:rPr>
                <w:rFonts w:ascii="Times New Roman" w:eastAsia="Times New Roman" w:hAnsi="Times New Roman" w:cs="Times New Roman"/>
                <w:sz w:val="24"/>
                <w:szCs w:val="24"/>
                <w:lang w:val="uk-UA" w:eastAsia="ru-RU"/>
              </w:rPr>
              <w:lastRenderedPageBreak/>
              <w:t>спор</w:t>
            </w:r>
            <w:r w:rsidR="00F00A12" w:rsidRPr="000B43E5">
              <w:rPr>
                <w:rFonts w:ascii="Times New Roman" w:eastAsia="Times New Roman" w:hAnsi="Times New Roman" w:cs="Times New Roman"/>
                <w:sz w:val="24"/>
                <w:szCs w:val="24"/>
                <w:lang w:val="uk-UA" w:eastAsia="ru-RU"/>
              </w:rPr>
              <w:t>у в аналогічній категорії справ</w:t>
            </w:r>
          </w:p>
          <w:p w:rsidR="001A110F" w:rsidRPr="000B43E5" w:rsidRDefault="001A110F" w:rsidP="00F02889">
            <w:pPr>
              <w:spacing w:after="280" w:line="240" w:lineRule="auto"/>
              <w:ind w:firstLine="459"/>
              <w:jc w:val="both"/>
              <w:rPr>
                <w:rFonts w:ascii="Times New Roman" w:eastAsia="Times New Roman" w:hAnsi="Times New Roman" w:cs="Times New Roman"/>
                <w:sz w:val="24"/>
                <w:szCs w:val="24"/>
                <w:lang w:val="uk-UA" w:eastAsia="ru-RU"/>
              </w:rPr>
            </w:pPr>
          </w:p>
        </w:tc>
      </w:tr>
      <w:tr w:rsidR="00955D8E" w:rsidRPr="000B43E5" w:rsidTr="00A95235">
        <w:trPr>
          <w:trHeight w:val="315"/>
        </w:trPr>
        <w:tc>
          <w:tcPr>
            <w:tcW w:w="16122" w:type="dxa"/>
            <w:gridSpan w:val="5"/>
          </w:tcPr>
          <w:p w:rsidR="00955D8E" w:rsidRPr="000B43E5" w:rsidRDefault="00955D8E" w:rsidP="009F03C0">
            <w:pPr>
              <w:tabs>
                <w:tab w:val="left" w:pos="-1800"/>
              </w:tabs>
              <w:autoSpaceDE w:val="0"/>
              <w:autoSpaceDN w:val="0"/>
              <w:spacing w:before="120" w:after="120" w:line="240" w:lineRule="auto"/>
              <w:jc w:val="center"/>
              <w:rPr>
                <w:rFonts w:ascii="Times New Roman" w:hAnsi="Times New Roman" w:cs="Times New Roman"/>
                <w:color w:val="006699"/>
                <w:sz w:val="24"/>
                <w:szCs w:val="24"/>
                <w:lang w:val="uk-UA"/>
              </w:rPr>
            </w:pPr>
            <w:r w:rsidRPr="000B43E5">
              <w:rPr>
                <w:rFonts w:ascii="Times New Roman" w:eastAsia="Times New Roman" w:hAnsi="Times New Roman" w:cs="Times New Roman"/>
                <w:b/>
                <w:bCs/>
                <w:sz w:val="24"/>
                <w:szCs w:val="24"/>
                <w:shd w:val="clear" w:color="auto" w:fill="FFFFFF"/>
                <w:lang w:val="uk-UA" w:eastAsia="ru-RU"/>
              </w:rPr>
              <w:lastRenderedPageBreak/>
              <w:t>Розділ</w:t>
            </w:r>
            <w:r w:rsidRPr="000B43E5">
              <w:rPr>
                <w:rFonts w:ascii="Times New Roman" w:eastAsia="Times New Roman" w:hAnsi="Times New Roman" w:cs="Times New Roman"/>
                <w:b/>
                <w:sz w:val="24"/>
                <w:szCs w:val="24"/>
                <w:shd w:val="clear" w:color="auto" w:fill="FFFFFF"/>
                <w:lang w:val="uk-UA" w:eastAsia="uk-UA"/>
              </w:rPr>
              <w:t xml:space="preserve"> 9. </w:t>
            </w:r>
            <w:r w:rsidRPr="000B43E5">
              <w:rPr>
                <w:rFonts w:ascii="Times New Roman" w:hAnsi="Times New Roman" w:cs="Times New Roman"/>
                <w:b/>
                <w:bCs/>
                <w:sz w:val="24"/>
                <w:szCs w:val="24"/>
                <w:lang w:val="uk-UA"/>
              </w:rPr>
              <w:t>О</w:t>
            </w:r>
            <w:r w:rsidRPr="000B43E5">
              <w:rPr>
                <w:rStyle w:val="2"/>
                <w:rFonts w:ascii="Times New Roman" w:hAnsi="Times New Roman" w:cs="Times New Roman"/>
                <w:b/>
                <w:sz w:val="24"/>
                <w:szCs w:val="24"/>
                <w:lang w:val="uk-UA" w:eastAsia="uk-UA"/>
              </w:rPr>
              <w:t>рганізація роботи з персоналом. Запобігання та виявлення корупції</w:t>
            </w:r>
          </w:p>
        </w:tc>
      </w:tr>
      <w:tr w:rsidR="009459E0" w:rsidRPr="000B43E5" w:rsidTr="00A95235">
        <w:trPr>
          <w:trHeight w:val="315"/>
        </w:trPr>
        <w:tc>
          <w:tcPr>
            <w:tcW w:w="851" w:type="dxa"/>
          </w:tcPr>
          <w:p w:rsidR="009459E0" w:rsidRPr="000B43E5" w:rsidRDefault="009459E0"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9.1.</w:t>
            </w:r>
          </w:p>
        </w:tc>
        <w:tc>
          <w:tcPr>
            <w:tcW w:w="4536" w:type="dxa"/>
          </w:tcPr>
          <w:p w:rsidR="009459E0" w:rsidRPr="000B43E5" w:rsidRDefault="009459E0" w:rsidP="009F03C0">
            <w:pPr>
              <w:spacing w:before="240" w:after="12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Організація роботи щодо укомплектування структурних підрозділів ГУ</w:t>
            </w:r>
            <w:r w:rsidRPr="000B43E5">
              <w:rPr>
                <w:rFonts w:ascii="Times New Roman" w:hAnsi="Times New Roman" w:cs="Times New Roman"/>
                <w:sz w:val="24"/>
                <w:szCs w:val="24"/>
              </w:rPr>
              <w:t> </w:t>
            </w:r>
            <w:r w:rsidRPr="000B43E5">
              <w:rPr>
                <w:rFonts w:ascii="Times New Roman" w:hAnsi="Times New Roman" w:cs="Times New Roman"/>
                <w:sz w:val="24"/>
                <w:szCs w:val="24"/>
                <w:lang w:val="uk-UA"/>
              </w:rPr>
              <w:t>ДПС працівниками відповідного фаху і кваліфікації з урахуванням вимог законодавства в умовах воєнного стану</w:t>
            </w:r>
          </w:p>
        </w:tc>
        <w:tc>
          <w:tcPr>
            <w:tcW w:w="2552" w:type="dxa"/>
          </w:tcPr>
          <w:p w:rsidR="009459E0" w:rsidRPr="000B43E5" w:rsidRDefault="009459E0" w:rsidP="009F03C0">
            <w:pPr>
              <w:spacing w:before="240" w:after="240" w:line="240" w:lineRule="auto"/>
              <w:jc w:val="center"/>
              <w:rPr>
                <w:rFonts w:ascii="Times New Roman" w:hAnsi="Times New Roman" w:cs="Times New Roman"/>
                <w:sz w:val="24"/>
                <w:szCs w:val="24"/>
              </w:rPr>
            </w:pPr>
            <w:r w:rsidRPr="000B43E5">
              <w:rPr>
                <w:rFonts w:ascii="Times New Roman" w:hAnsi="Times New Roman" w:cs="Times New Roman"/>
                <w:sz w:val="24"/>
                <w:szCs w:val="24"/>
              </w:rPr>
              <w:t>Управління персоналу</w:t>
            </w:r>
          </w:p>
        </w:tc>
        <w:tc>
          <w:tcPr>
            <w:tcW w:w="1653" w:type="dxa"/>
          </w:tcPr>
          <w:p w:rsidR="009459E0" w:rsidRPr="000B43E5" w:rsidRDefault="009459E0"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666DB9" w:rsidRPr="000B43E5" w:rsidRDefault="00B46DDE" w:rsidP="00F02889">
            <w:pPr>
              <w:adjustRightInd w:val="0"/>
              <w:spacing w:before="280" w:after="0" w:line="240" w:lineRule="auto"/>
              <w:ind w:firstLine="459"/>
              <w:jc w:val="both"/>
              <w:rPr>
                <w:rFonts w:ascii="Times New Roman" w:hAnsi="Times New Roman" w:cs="Times New Roman"/>
                <w:bCs/>
                <w:color w:val="000000"/>
                <w:sz w:val="24"/>
                <w:szCs w:val="24"/>
                <w:lang w:val="uk-UA"/>
              </w:rPr>
            </w:pPr>
            <w:r w:rsidRPr="000B43E5">
              <w:rPr>
                <w:rFonts w:ascii="Times New Roman" w:hAnsi="Times New Roman" w:cs="Times New Roman"/>
                <w:sz w:val="24"/>
                <w:szCs w:val="24"/>
                <w:lang w:val="uk-UA"/>
              </w:rPr>
              <w:t>О</w:t>
            </w:r>
            <w:r w:rsidR="00666DB9" w:rsidRPr="000B43E5">
              <w:rPr>
                <w:rFonts w:ascii="Times New Roman" w:hAnsi="Times New Roman" w:cs="Times New Roman"/>
                <w:sz w:val="24"/>
                <w:szCs w:val="24"/>
                <w:lang w:val="uk-UA"/>
              </w:rPr>
              <w:t xml:space="preserve">рганізацію роботи щодо укомплектування структурних підрозділів ГУ ДПС працівниками відповідного фаху і кваліфікації </w:t>
            </w:r>
            <w:r w:rsidRPr="000B43E5">
              <w:rPr>
                <w:rFonts w:ascii="Times New Roman" w:hAnsi="Times New Roman" w:cs="Times New Roman"/>
                <w:sz w:val="24"/>
                <w:szCs w:val="24"/>
                <w:lang w:val="uk-UA"/>
              </w:rPr>
              <w:t>забезпечено з урахуванням вимог законодавства в умовах воєнного стану</w:t>
            </w:r>
            <w:r w:rsidR="00661253" w:rsidRPr="000B43E5">
              <w:rPr>
                <w:rFonts w:ascii="Times New Roman" w:hAnsi="Times New Roman" w:cs="Times New Roman"/>
                <w:bCs/>
                <w:color w:val="000000"/>
                <w:sz w:val="24"/>
                <w:szCs w:val="24"/>
                <w:lang w:val="uk-UA"/>
              </w:rPr>
              <w:t xml:space="preserve">. </w:t>
            </w:r>
            <w:r w:rsidR="00661253" w:rsidRPr="000B43E5">
              <w:rPr>
                <w:rFonts w:ascii="Times New Roman" w:hAnsi="Times New Roman" w:cs="Times New Roman"/>
                <w:bCs/>
                <w:sz w:val="24"/>
                <w:szCs w:val="24"/>
                <w:lang w:val="uk-UA"/>
              </w:rPr>
              <w:t>Н</w:t>
            </w:r>
            <w:r w:rsidR="00666DB9" w:rsidRPr="000B43E5">
              <w:rPr>
                <w:rFonts w:ascii="Times New Roman" w:hAnsi="Times New Roman" w:cs="Times New Roman"/>
                <w:bCs/>
                <w:color w:val="000000"/>
                <w:sz w:val="24"/>
                <w:szCs w:val="24"/>
                <w:lang w:val="uk-UA"/>
              </w:rPr>
              <w:t xml:space="preserve">а </w:t>
            </w:r>
            <w:r w:rsidR="00666DB9" w:rsidRPr="000B43E5">
              <w:rPr>
                <w:rFonts w:ascii="Times New Roman" w:eastAsia="Calibri" w:hAnsi="Times New Roman" w:cs="Times New Roman"/>
                <w:color w:val="000000"/>
                <w:sz w:val="24"/>
                <w:szCs w:val="24"/>
                <w:lang w:val="uk-UA"/>
              </w:rPr>
              <w:t>субсай</w:t>
            </w:r>
            <w:r w:rsidR="0066337E" w:rsidRPr="000B43E5">
              <w:rPr>
                <w:rFonts w:ascii="Times New Roman" w:eastAsia="Calibri" w:hAnsi="Times New Roman" w:cs="Times New Roman"/>
                <w:color w:val="000000"/>
                <w:sz w:val="24"/>
                <w:szCs w:val="24"/>
                <w:lang w:val="uk-UA"/>
              </w:rPr>
              <w:t>ті територіальних органів ДПС у </w:t>
            </w:r>
            <w:r w:rsidR="00666DB9" w:rsidRPr="000B43E5">
              <w:rPr>
                <w:rFonts w:ascii="Times New Roman" w:eastAsia="Calibri" w:hAnsi="Times New Roman" w:cs="Times New Roman"/>
                <w:color w:val="000000"/>
                <w:sz w:val="24"/>
                <w:szCs w:val="24"/>
                <w:lang w:val="uk-UA"/>
              </w:rPr>
              <w:t xml:space="preserve">Запорізькій області </w:t>
            </w:r>
            <w:r w:rsidR="00D36DA9" w:rsidRPr="000B43E5">
              <w:rPr>
                <w:rFonts w:ascii="Times New Roman" w:hAnsi="Times New Roman" w:cs="Times New Roman"/>
                <w:bCs/>
                <w:color w:val="000000"/>
                <w:sz w:val="24"/>
                <w:szCs w:val="24"/>
                <w:lang w:val="uk-UA"/>
              </w:rPr>
              <w:t xml:space="preserve">опубліковано </w:t>
            </w:r>
            <w:r w:rsidR="00666DB9" w:rsidRPr="000B43E5">
              <w:rPr>
                <w:rFonts w:ascii="Times New Roman" w:hAnsi="Times New Roman" w:cs="Times New Roman"/>
                <w:bCs/>
                <w:color w:val="000000"/>
                <w:sz w:val="24"/>
                <w:szCs w:val="24"/>
                <w:lang w:val="uk-UA"/>
              </w:rPr>
              <w:t>50</w:t>
            </w:r>
            <w:r w:rsidR="00D36DA9" w:rsidRPr="000B43E5">
              <w:rPr>
                <w:rFonts w:ascii="Times New Roman" w:hAnsi="Times New Roman" w:cs="Times New Roman"/>
                <w:bCs/>
                <w:color w:val="000000"/>
                <w:sz w:val="24"/>
                <w:szCs w:val="24"/>
                <w:lang w:val="uk-UA"/>
              </w:rPr>
              <w:t> </w:t>
            </w:r>
            <w:r w:rsidR="00666DB9" w:rsidRPr="000B43E5">
              <w:rPr>
                <w:rFonts w:ascii="Times New Roman" w:hAnsi="Times New Roman" w:cs="Times New Roman"/>
                <w:bCs/>
                <w:color w:val="000000"/>
                <w:sz w:val="24"/>
                <w:szCs w:val="24"/>
                <w:lang w:val="uk-UA"/>
              </w:rPr>
              <w:t>оголош</w:t>
            </w:r>
            <w:r w:rsidR="00CF7D64" w:rsidRPr="000B43E5">
              <w:rPr>
                <w:rFonts w:ascii="Times New Roman" w:hAnsi="Times New Roman" w:cs="Times New Roman"/>
                <w:bCs/>
                <w:color w:val="000000"/>
                <w:sz w:val="24"/>
                <w:szCs w:val="24"/>
                <w:lang w:val="uk-UA"/>
              </w:rPr>
              <w:t>ень щодо прийому на зайняття 53 </w:t>
            </w:r>
            <w:r w:rsidR="00666DB9" w:rsidRPr="000B43E5">
              <w:rPr>
                <w:rFonts w:ascii="Times New Roman" w:hAnsi="Times New Roman" w:cs="Times New Roman"/>
                <w:bCs/>
                <w:color w:val="000000"/>
                <w:sz w:val="24"/>
                <w:szCs w:val="24"/>
                <w:lang w:val="uk-UA"/>
              </w:rPr>
              <w:t xml:space="preserve">посад державної </w:t>
            </w:r>
            <w:r w:rsidR="00CF7D64" w:rsidRPr="000B43E5">
              <w:rPr>
                <w:rFonts w:ascii="Times New Roman" w:hAnsi="Times New Roman" w:cs="Times New Roman"/>
                <w:bCs/>
                <w:color w:val="000000"/>
                <w:sz w:val="24"/>
                <w:szCs w:val="24"/>
                <w:lang w:val="uk-UA"/>
              </w:rPr>
              <w:t xml:space="preserve">служби </w:t>
            </w:r>
            <w:r w:rsidR="00661253" w:rsidRPr="000B43E5">
              <w:rPr>
                <w:rFonts w:ascii="Times New Roman" w:hAnsi="Times New Roman" w:cs="Times New Roman"/>
                <w:bCs/>
                <w:color w:val="000000"/>
                <w:sz w:val="24"/>
                <w:szCs w:val="24"/>
                <w:lang w:val="uk-UA"/>
              </w:rPr>
              <w:t>ГУ ДПС, у</w:t>
            </w:r>
            <w:r w:rsidR="00D36DA9" w:rsidRPr="000B43E5">
              <w:rPr>
                <w:rFonts w:ascii="Times New Roman" w:hAnsi="Times New Roman" w:cs="Times New Roman"/>
                <w:bCs/>
                <w:color w:val="000000"/>
                <w:sz w:val="24"/>
                <w:szCs w:val="24"/>
                <w:lang w:val="uk-UA"/>
              </w:rPr>
              <w:t> </w:t>
            </w:r>
            <w:r w:rsidR="00661253" w:rsidRPr="000B43E5">
              <w:rPr>
                <w:rFonts w:ascii="Times New Roman" w:hAnsi="Times New Roman" w:cs="Times New Roman"/>
                <w:bCs/>
                <w:color w:val="000000"/>
                <w:sz w:val="24"/>
                <w:szCs w:val="24"/>
                <w:lang w:val="uk-UA"/>
              </w:rPr>
              <w:t>т. ч.</w:t>
            </w:r>
            <w:r w:rsidR="00666DB9" w:rsidRPr="000B43E5">
              <w:rPr>
                <w:rFonts w:ascii="Times New Roman" w:hAnsi="Times New Roman" w:cs="Times New Roman"/>
                <w:bCs/>
                <w:color w:val="000000"/>
                <w:sz w:val="24"/>
                <w:szCs w:val="24"/>
                <w:lang w:val="uk-UA"/>
              </w:rPr>
              <w:t xml:space="preserve"> </w:t>
            </w:r>
            <w:r w:rsidR="00661253" w:rsidRPr="000B43E5">
              <w:rPr>
                <w:rFonts w:ascii="Times New Roman" w:hAnsi="Times New Roman" w:cs="Times New Roman"/>
                <w:bCs/>
                <w:color w:val="000000"/>
                <w:sz w:val="24"/>
                <w:szCs w:val="24"/>
                <w:lang w:val="uk-UA"/>
              </w:rPr>
              <w:t xml:space="preserve">14 посад </w:t>
            </w:r>
            <w:r w:rsidR="00D36DA9" w:rsidRPr="000B43E5">
              <w:rPr>
                <w:rFonts w:ascii="Times New Roman" w:hAnsi="Times New Roman" w:cs="Times New Roman"/>
                <w:bCs/>
                <w:color w:val="000000"/>
                <w:sz w:val="24"/>
                <w:szCs w:val="24"/>
                <w:lang w:val="uk-UA"/>
              </w:rPr>
              <w:t xml:space="preserve">категорії «Б» та 39 посад </w:t>
            </w:r>
            <w:r w:rsidR="00501FE6">
              <w:rPr>
                <w:rFonts w:ascii="Times New Roman" w:hAnsi="Times New Roman" w:cs="Times New Roman"/>
                <w:bCs/>
                <w:color w:val="000000"/>
                <w:sz w:val="24"/>
                <w:szCs w:val="24"/>
                <w:lang w:val="uk-UA"/>
              </w:rPr>
              <w:t xml:space="preserve">категорії </w:t>
            </w:r>
            <w:r w:rsidR="00666DB9" w:rsidRPr="000B43E5">
              <w:rPr>
                <w:rFonts w:ascii="Times New Roman" w:hAnsi="Times New Roman" w:cs="Times New Roman"/>
                <w:bCs/>
                <w:color w:val="000000"/>
                <w:sz w:val="24"/>
                <w:szCs w:val="24"/>
                <w:lang w:val="uk-UA"/>
              </w:rPr>
              <w:t xml:space="preserve">«В». </w:t>
            </w:r>
            <w:r w:rsidR="00F02889" w:rsidRPr="000B43E5">
              <w:rPr>
                <w:rFonts w:ascii="Times New Roman" w:eastAsia="Calibri" w:hAnsi="Times New Roman" w:cs="Times New Roman"/>
                <w:color w:val="000000"/>
                <w:sz w:val="24"/>
                <w:szCs w:val="24"/>
                <w:lang w:val="uk-UA"/>
              </w:rPr>
              <w:t>На </w:t>
            </w:r>
            <w:r w:rsidR="00501FE6">
              <w:rPr>
                <w:rFonts w:ascii="Times New Roman" w:hAnsi="Times New Roman" w:cs="Times New Roman"/>
                <w:sz w:val="24"/>
                <w:szCs w:val="24"/>
                <w:lang w:val="uk-UA"/>
              </w:rPr>
              <w:t xml:space="preserve">офіційну скриньку надійшли </w:t>
            </w:r>
            <w:r w:rsidR="00666DB9" w:rsidRPr="000B43E5">
              <w:rPr>
                <w:rFonts w:ascii="Times New Roman" w:hAnsi="Times New Roman" w:cs="Times New Roman"/>
                <w:bCs/>
                <w:sz w:val="24"/>
                <w:szCs w:val="24"/>
                <w:lang w:val="uk-UA"/>
              </w:rPr>
              <w:t>доку</w:t>
            </w:r>
            <w:r w:rsidR="00F02889" w:rsidRPr="000B43E5">
              <w:rPr>
                <w:rFonts w:ascii="Times New Roman" w:hAnsi="Times New Roman" w:cs="Times New Roman"/>
                <w:bCs/>
                <w:sz w:val="24"/>
                <w:szCs w:val="24"/>
                <w:lang w:val="uk-UA"/>
              </w:rPr>
              <w:t>менти від </w:t>
            </w:r>
            <w:r w:rsidR="00661253" w:rsidRPr="000B43E5">
              <w:rPr>
                <w:rFonts w:ascii="Times New Roman" w:hAnsi="Times New Roman" w:cs="Times New Roman"/>
                <w:bCs/>
                <w:sz w:val="24"/>
                <w:szCs w:val="24"/>
                <w:lang w:val="uk-UA"/>
              </w:rPr>
              <w:t>62 </w:t>
            </w:r>
            <w:r w:rsidR="00666DB9" w:rsidRPr="000B43E5">
              <w:rPr>
                <w:rFonts w:ascii="Times New Roman" w:hAnsi="Times New Roman" w:cs="Times New Roman"/>
                <w:bCs/>
                <w:sz w:val="24"/>
                <w:szCs w:val="24"/>
                <w:lang w:val="uk-UA"/>
              </w:rPr>
              <w:t xml:space="preserve">кандидатів на зайняття вакантних посад, в тому числі </w:t>
            </w:r>
            <w:r w:rsidR="00666DB9" w:rsidRPr="000B43E5">
              <w:rPr>
                <w:rFonts w:ascii="Times New Roman" w:hAnsi="Times New Roman" w:cs="Times New Roman"/>
                <w:bCs/>
                <w:color w:val="000000" w:themeColor="text1"/>
                <w:sz w:val="24"/>
                <w:szCs w:val="24"/>
                <w:lang w:val="uk-UA"/>
              </w:rPr>
              <w:t xml:space="preserve">13 </w:t>
            </w:r>
            <w:r w:rsidR="0066337E" w:rsidRPr="000B43E5">
              <w:rPr>
                <w:rFonts w:ascii="Times New Roman" w:eastAsia="Times New Roman" w:hAnsi="Times New Roman" w:cs="Times New Roman"/>
                <w:color w:val="006699"/>
                <w:sz w:val="24"/>
                <w:szCs w:val="24"/>
                <w:lang w:val="uk-UA" w:eastAsia="ru-RU"/>
              </w:rPr>
              <w:t xml:space="preserve">– </w:t>
            </w:r>
            <w:r w:rsidR="00666DB9" w:rsidRPr="000B43E5">
              <w:rPr>
                <w:rFonts w:ascii="Times New Roman" w:hAnsi="Times New Roman" w:cs="Times New Roman"/>
                <w:bCs/>
                <w:sz w:val="24"/>
                <w:szCs w:val="24"/>
                <w:lang w:val="uk-UA"/>
              </w:rPr>
              <w:t xml:space="preserve">категорії «Б» та </w:t>
            </w:r>
            <w:r w:rsidR="00666DB9" w:rsidRPr="000B43E5">
              <w:rPr>
                <w:rFonts w:ascii="Times New Roman" w:hAnsi="Times New Roman" w:cs="Times New Roman"/>
                <w:bCs/>
                <w:color w:val="000000" w:themeColor="text1"/>
                <w:sz w:val="24"/>
                <w:szCs w:val="24"/>
                <w:lang w:val="uk-UA"/>
              </w:rPr>
              <w:t>49</w:t>
            </w:r>
            <w:r w:rsidR="00666DB9" w:rsidRPr="000B43E5">
              <w:rPr>
                <w:rFonts w:ascii="Times New Roman" w:hAnsi="Times New Roman" w:cs="Times New Roman"/>
                <w:bCs/>
                <w:sz w:val="24"/>
                <w:szCs w:val="24"/>
                <w:lang w:val="uk-UA"/>
              </w:rPr>
              <w:t xml:space="preserve"> </w:t>
            </w:r>
            <w:r w:rsidR="0066337E" w:rsidRPr="000B43E5">
              <w:rPr>
                <w:rFonts w:ascii="Times New Roman" w:eastAsia="Times New Roman" w:hAnsi="Times New Roman" w:cs="Times New Roman"/>
                <w:color w:val="006699"/>
                <w:sz w:val="24"/>
                <w:szCs w:val="24"/>
                <w:lang w:val="uk-UA" w:eastAsia="ru-RU"/>
              </w:rPr>
              <w:t xml:space="preserve">– </w:t>
            </w:r>
            <w:r w:rsidR="0066337E" w:rsidRPr="000B43E5">
              <w:rPr>
                <w:rFonts w:ascii="Times New Roman" w:hAnsi="Times New Roman" w:cs="Times New Roman"/>
                <w:bCs/>
                <w:sz w:val="24"/>
                <w:szCs w:val="24"/>
                <w:lang w:val="uk-UA"/>
              </w:rPr>
              <w:t xml:space="preserve">категорії «В», які проаналізовано </w:t>
            </w:r>
            <w:r w:rsidR="00666DB9" w:rsidRPr="000B43E5">
              <w:rPr>
                <w:rFonts w:ascii="Times New Roman" w:hAnsi="Times New Roman" w:cs="Times New Roman"/>
                <w:sz w:val="24"/>
                <w:szCs w:val="24"/>
                <w:lang w:val="uk-UA"/>
              </w:rPr>
              <w:t>на предмет відповідності встановлени</w:t>
            </w:r>
            <w:r w:rsidR="00CF7D64" w:rsidRPr="000B43E5">
              <w:rPr>
                <w:rFonts w:ascii="Times New Roman" w:hAnsi="Times New Roman" w:cs="Times New Roman"/>
                <w:sz w:val="24"/>
                <w:szCs w:val="24"/>
                <w:lang w:val="uk-UA"/>
              </w:rPr>
              <w:t>м вимогам,</w:t>
            </w:r>
            <w:r w:rsidR="00666DB9" w:rsidRPr="000B43E5">
              <w:rPr>
                <w:rFonts w:ascii="Times New Roman" w:hAnsi="Times New Roman" w:cs="Times New Roman"/>
                <w:sz w:val="24"/>
                <w:szCs w:val="24"/>
                <w:lang w:val="uk-UA"/>
              </w:rPr>
              <w:t xml:space="preserve"> </w:t>
            </w:r>
            <w:r w:rsidR="00F02889" w:rsidRPr="000B43E5">
              <w:rPr>
                <w:rFonts w:ascii="Times New Roman" w:hAnsi="Times New Roman" w:cs="Times New Roman"/>
                <w:sz w:val="24"/>
                <w:szCs w:val="24"/>
                <w:lang w:val="uk-UA"/>
              </w:rPr>
              <w:t>до відділу з </w:t>
            </w:r>
            <w:r w:rsidR="00CF7D64" w:rsidRPr="000B43E5">
              <w:rPr>
                <w:rFonts w:ascii="Times New Roman" w:hAnsi="Times New Roman" w:cs="Times New Roman"/>
                <w:sz w:val="24"/>
                <w:szCs w:val="24"/>
                <w:lang w:val="uk-UA"/>
              </w:rPr>
              <w:t>питань запобігання та в</w:t>
            </w:r>
            <w:r w:rsidR="00F02889" w:rsidRPr="000B43E5">
              <w:rPr>
                <w:rFonts w:ascii="Times New Roman" w:hAnsi="Times New Roman" w:cs="Times New Roman"/>
                <w:sz w:val="24"/>
                <w:szCs w:val="24"/>
                <w:lang w:val="uk-UA"/>
              </w:rPr>
              <w:t>иявлення корупції направлено 22 </w:t>
            </w:r>
            <w:r w:rsidR="00CF7D64" w:rsidRPr="000B43E5">
              <w:rPr>
                <w:rFonts w:ascii="Times New Roman" w:hAnsi="Times New Roman" w:cs="Times New Roman"/>
                <w:sz w:val="24"/>
                <w:szCs w:val="24"/>
                <w:lang w:val="uk-UA"/>
              </w:rPr>
              <w:t xml:space="preserve">службових листа </w:t>
            </w:r>
            <w:r w:rsidR="00666DB9" w:rsidRPr="000B43E5">
              <w:rPr>
                <w:rFonts w:ascii="Times New Roman" w:hAnsi="Times New Roman" w:cs="Times New Roman"/>
                <w:sz w:val="24"/>
                <w:szCs w:val="24"/>
                <w:lang w:val="uk-UA"/>
              </w:rPr>
              <w:t xml:space="preserve">з метою виявлення обставин, що можуть перешкоджати призначенню, та упередження надзвичайних подій і правопорушень </w:t>
            </w:r>
            <w:r w:rsidR="00AD65C2" w:rsidRPr="000B43E5">
              <w:rPr>
                <w:rFonts w:ascii="Times New Roman" w:hAnsi="Times New Roman" w:cs="Times New Roman"/>
                <w:sz w:val="24"/>
                <w:szCs w:val="24"/>
                <w:lang w:val="uk-UA"/>
              </w:rPr>
              <w:t>після призначення кандидатів на </w:t>
            </w:r>
            <w:r w:rsidR="00666DB9" w:rsidRPr="000B43E5">
              <w:rPr>
                <w:rFonts w:ascii="Times New Roman" w:hAnsi="Times New Roman" w:cs="Times New Roman"/>
                <w:sz w:val="24"/>
                <w:szCs w:val="24"/>
                <w:lang w:val="uk-UA"/>
              </w:rPr>
              <w:t>зайняття вакантних посад</w:t>
            </w:r>
            <w:r w:rsidR="00E56B9F" w:rsidRPr="000B43E5">
              <w:rPr>
                <w:rFonts w:ascii="Times New Roman" w:hAnsi="Times New Roman" w:cs="Times New Roman"/>
                <w:sz w:val="24"/>
                <w:szCs w:val="24"/>
                <w:lang w:val="uk-UA"/>
              </w:rPr>
              <w:t>.</w:t>
            </w:r>
            <w:r w:rsidR="00CF7D64" w:rsidRPr="000B43E5">
              <w:rPr>
                <w:rFonts w:ascii="Times New Roman" w:hAnsi="Times New Roman" w:cs="Times New Roman"/>
                <w:bCs/>
                <w:color w:val="000000"/>
                <w:sz w:val="24"/>
                <w:szCs w:val="24"/>
                <w:lang w:val="uk-UA"/>
              </w:rPr>
              <w:t xml:space="preserve"> </w:t>
            </w:r>
            <w:r w:rsidR="00666DB9" w:rsidRPr="000B43E5">
              <w:rPr>
                <w:rFonts w:ascii="Times New Roman" w:hAnsi="Times New Roman" w:cs="Times New Roman"/>
                <w:color w:val="000000"/>
                <w:sz w:val="24"/>
                <w:szCs w:val="24"/>
                <w:lang w:val="uk-UA"/>
              </w:rPr>
              <w:t>Підготовлено та</w:t>
            </w:r>
            <w:r w:rsidR="00AD65C2" w:rsidRPr="000B43E5">
              <w:rPr>
                <w:rFonts w:ascii="Times New Roman" w:hAnsi="Times New Roman" w:cs="Times New Roman"/>
                <w:color w:val="000000"/>
                <w:sz w:val="24"/>
                <w:szCs w:val="24"/>
                <w:lang w:val="uk-UA"/>
              </w:rPr>
              <w:t xml:space="preserve"> надано на </w:t>
            </w:r>
            <w:r w:rsidR="00825BBB" w:rsidRPr="000B43E5">
              <w:rPr>
                <w:rFonts w:ascii="Times New Roman" w:hAnsi="Times New Roman" w:cs="Times New Roman"/>
                <w:color w:val="000000"/>
                <w:sz w:val="24"/>
                <w:szCs w:val="24"/>
                <w:lang w:val="uk-UA"/>
              </w:rPr>
              <w:t>розгляд керівнику ГУ </w:t>
            </w:r>
            <w:r w:rsidR="008C204E" w:rsidRPr="000B43E5">
              <w:rPr>
                <w:rFonts w:ascii="Times New Roman" w:hAnsi="Times New Roman" w:cs="Times New Roman"/>
                <w:color w:val="000000"/>
                <w:sz w:val="24"/>
                <w:szCs w:val="24"/>
                <w:lang w:val="uk-UA"/>
              </w:rPr>
              <w:t>ДПС подання щодо призначення у </w:t>
            </w:r>
            <w:r w:rsidR="00666DB9" w:rsidRPr="000B43E5">
              <w:rPr>
                <w:rFonts w:ascii="Times New Roman" w:hAnsi="Times New Roman" w:cs="Times New Roman"/>
                <w:color w:val="000000"/>
                <w:sz w:val="24"/>
                <w:szCs w:val="24"/>
                <w:lang w:val="uk-UA"/>
              </w:rPr>
              <w:t xml:space="preserve">період дії воєнного стану </w:t>
            </w:r>
            <w:r w:rsidR="00825BBB" w:rsidRPr="000B43E5">
              <w:rPr>
                <w:rFonts w:ascii="Times New Roman" w:hAnsi="Times New Roman" w:cs="Times New Roman"/>
                <w:color w:val="000000"/>
                <w:sz w:val="24"/>
                <w:szCs w:val="24"/>
                <w:lang w:val="uk-UA"/>
              </w:rPr>
              <w:t>щодо</w:t>
            </w:r>
            <w:r w:rsidR="00666DB9" w:rsidRPr="000B43E5">
              <w:rPr>
                <w:rFonts w:ascii="Times New Roman" w:hAnsi="Times New Roman" w:cs="Times New Roman"/>
                <w:color w:val="000000"/>
                <w:sz w:val="24"/>
                <w:szCs w:val="24"/>
                <w:lang w:val="uk-UA"/>
              </w:rPr>
              <w:t xml:space="preserve"> 62</w:t>
            </w:r>
            <w:r w:rsidR="006057F4" w:rsidRPr="000B43E5">
              <w:rPr>
                <w:rFonts w:ascii="Times New Roman" w:hAnsi="Times New Roman" w:cs="Times New Roman"/>
                <w:color w:val="000000"/>
                <w:sz w:val="24"/>
                <w:szCs w:val="24"/>
                <w:lang w:val="uk-UA"/>
              </w:rPr>
              <w:t> </w:t>
            </w:r>
            <w:r w:rsidR="00825BBB" w:rsidRPr="000B43E5">
              <w:rPr>
                <w:rFonts w:ascii="Times New Roman" w:hAnsi="Times New Roman" w:cs="Times New Roman"/>
                <w:color w:val="000000"/>
                <w:sz w:val="24"/>
                <w:szCs w:val="24"/>
                <w:lang w:val="uk-UA"/>
              </w:rPr>
              <w:t>претендентів</w:t>
            </w:r>
            <w:r w:rsidR="00666DB9" w:rsidRPr="000B43E5">
              <w:rPr>
                <w:rFonts w:ascii="Times New Roman" w:hAnsi="Times New Roman" w:cs="Times New Roman"/>
                <w:color w:val="000000"/>
                <w:sz w:val="24"/>
                <w:szCs w:val="24"/>
                <w:lang w:val="uk-UA"/>
              </w:rPr>
              <w:t xml:space="preserve"> </w:t>
            </w:r>
            <w:r w:rsidR="00825BBB" w:rsidRPr="000B43E5">
              <w:rPr>
                <w:rFonts w:ascii="Times New Roman" w:hAnsi="Times New Roman" w:cs="Times New Roman"/>
                <w:bCs/>
                <w:sz w:val="24"/>
                <w:szCs w:val="24"/>
                <w:lang w:val="uk-UA"/>
              </w:rPr>
              <w:t>на</w:t>
            </w:r>
            <w:r w:rsidR="008C204E" w:rsidRPr="000B43E5">
              <w:rPr>
                <w:rFonts w:ascii="Times New Roman" w:hAnsi="Times New Roman" w:cs="Times New Roman"/>
                <w:bCs/>
                <w:sz w:val="24"/>
                <w:szCs w:val="24"/>
                <w:lang w:val="uk-UA"/>
              </w:rPr>
              <w:t> </w:t>
            </w:r>
            <w:r w:rsidR="00825BBB" w:rsidRPr="000B43E5">
              <w:rPr>
                <w:rFonts w:ascii="Times New Roman" w:hAnsi="Times New Roman" w:cs="Times New Roman"/>
                <w:bCs/>
                <w:sz w:val="24"/>
                <w:szCs w:val="24"/>
                <w:lang w:val="uk-UA"/>
              </w:rPr>
              <w:t>зайняття вакантних посад,</w:t>
            </w:r>
            <w:r w:rsidR="00AD65C2" w:rsidRPr="000B43E5">
              <w:rPr>
                <w:rFonts w:ascii="Times New Roman" w:hAnsi="Times New Roman" w:cs="Times New Roman"/>
                <w:color w:val="000000"/>
                <w:sz w:val="24"/>
                <w:szCs w:val="24"/>
                <w:lang w:val="uk-UA"/>
              </w:rPr>
              <w:t xml:space="preserve"> погоджено призначення 48 </w:t>
            </w:r>
            <w:r w:rsidR="00825BBB" w:rsidRPr="000B43E5">
              <w:rPr>
                <w:rFonts w:ascii="Times New Roman" w:hAnsi="Times New Roman" w:cs="Times New Roman"/>
                <w:color w:val="000000"/>
                <w:sz w:val="24"/>
                <w:szCs w:val="24"/>
                <w:lang w:val="uk-UA"/>
              </w:rPr>
              <w:t>кандидатів</w:t>
            </w:r>
            <w:r w:rsidR="00666DB9" w:rsidRPr="000B43E5">
              <w:rPr>
                <w:rFonts w:ascii="Times New Roman" w:hAnsi="Times New Roman" w:cs="Times New Roman"/>
                <w:color w:val="000000"/>
                <w:sz w:val="24"/>
                <w:szCs w:val="24"/>
                <w:lang w:val="uk-UA"/>
              </w:rPr>
              <w:t>.</w:t>
            </w:r>
            <w:r w:rsidR="00CF7D64" w:rsidRPr="000B43E5">
              <w:rPr>
                <w:rFonts w:ascii="Times New Roman" w:hAnsi="Times New Roman" w:cs="Times New Roman"/>
                <w:bCs/>
                <w:sz w:val="24"/>
                <w:szCs w:val="24"/>
                <w:lang w:val="uk-UA"/>
              </w:rPr>
              <w:t xml:space="preserve"> </w:t>
            </w:r>
            <w:r w:rsidR="00893035" w:rsidRPr="000B43E5">
              <w:rPr>
                <w:rFonts w:ascii="Times New Roman" w:hAnsi="Times New Roman" w:cs="Times New Roman"/>
                <w:bCs/>
                <w:color w:val="000000"/>
                <w:sz w:val="24"/>
                <w:szCs w:val="24"/>
                <w:lang w:val="uk-UA"/>
              </w:rPr>
              <w:t>З</w:t>
            </w:r>
            <w:r w:rsidR="008C204E" w:rsidRPr="000B43E5">
              <w:rPr>
                <w:rFonts w:ascii="Times New Roman" w:hAnsi="Times New Roman" w:cs="Times New Roman"/>
                <w:bCs/>
                <w:color w:val="000000"/>
                <w:sz w:val="24"/>
                <w:szCs w:val="24"/>
                <w:lang w:val="uk-UA"/>
              </w:rPr>
              <w:t>а </w:t>
            </w:r>
            <w:r w:rsidR="00666DB9" w:rsidRPr="000B43E5">
              <w:rPr>
                <w:rFonts w:ascii="Times New Roman" w:hAnsi="Times New Roman" w:cs="Times New Roman"/>
                <w:bCs/>
                <w:color w:val="000000"/>
                <w:sz w:val="24"/>
                <w:szCs w:val="24"/>
                <w:lang w:val="uk-UA"/>
              </w:rPr>
              <w:t xml:space="preserve">результатами здійснених заходів </w:t>
            </w:r>
            <w:r w:rsidR="00666DB9" w:rsidRPr="000B43E5">
              <w:rPr>
                <w:rFonts w:ascii="Times New Roman" w:hAnsi="Times New Roman" w:cs="Times New Roman"/>
                <w:sz w:val="24"/>
                <w:szCs w:val="24"/>
                <w:lang w:val="uk-UA"/>
              </w:rPr>
              <w:t>заповнено</w:t>
            </w:r>
            <w:r w:rsidR="0085456D" w:rsidRPr="000B43E5">
              <w:rPr>
                <w:rFonts w:ascii="Times New Roman" w:hAnsi="Times New Roman" w:cs="Times New Roman"/>
                <w:sz w:val="24"/>
                <w:szCs w:val="24"/>
                <w:lang w:val="uk-UA"/>
              </w:rPr>
              <w:t xml:space="preserve"> 46 вакантних посад</w:t>
            </w:r>
            <w:r w:rsidR="00666DB9" w:rsidRPr="000B43E5">
              <w:rPr>
                <w:rFonts w:ascii="Times New Roman" w:hAnsi="Times New Roman" w:cs="Times New Roman"/>
                <w:sz w:val="24"/>
                <w:szCs w:val="24"/>
                <w:lang w:val="uk-UA"/>
              </w:rPr>
              <w:t xml:space="preserve"> державних службовців, в тому числі</w:t>
            </w:r>
            <w:r w:rsidR="00666DB9" w:rsidRPr="000B43E5">
              <w:rPr>
                <w:rFonts w:ascii="Times New Roman" w:hAnsi="Times New Roman" w:cs="Times New Roman"/>
                <w:bCs/>
                <w:color w:val="000000"/>
                <w:sz w:val="24"/>
                <w:szCs w:val="24"/>
                <w:lang w:val="uk-UA"/>
              </w:rPr>
              <w:t xml:space="preserve"> </w:t>
            </w:r>
            <w:r w:rsidR="00D725FE" w:rsidRPr="000B43E5">
              <w:rPr>
                <w:rFonts w:ascii="Times New Roman" w:hAnsi="Times New Roman" w:cs="Times New Roman"/>
                <w:bCs/>
                <w:color w:val="000000"/>
                <w:sz w:val="24"/>
                <w:szCs w:val="24"/>
                <w:lang w:val="uk-UA"/>
              </w:rPr>
              <w:t>11 </w:t>
            </w:r>
            <w:r w:rsidR="00893035" w:rsidRPr="000B43E5">
              <w:rPr>
                <w:rFonts w:ascii="Times New Roman" w:hAnsi="Times New Roman" w:cs="Times New Roman"/>
                <w:bCs/>
                <w:color w:val="000000"/>
                <w:sz w:val="24"/>
                <w:szCs w:val="24"/>
                <w:lang w:val="uk-UA"/>
              </w:rPr>
              <w:t xml:space="preserve">посад </w:t>
            </w:r>
            <w:r w:rsidR="00C174B7" w:rsidRPr="000B43E5">
              <w:rPr>
                <w:rFonts w:ascii="Times New Roman" w:hAnsi="Times New Roman" w:cs="Times New Roman"/>
                <w:bCs/>
                <w:color w:val="000000"/>
                <w:sz w:val="24"/>
                <w:szCs w:val="24"/>
                <w:lang w:val="uk-UA"/>
              </w:rPr>
              <w:t xml:space="preserve">категорії </w:t>
            </w:r>
            <w:r w:rsidR="00893035" w:rsidRPr="000B43E5">
              <w:rPr>
                <w:rFonts w:ascii="Times New Roman" w:hAnsi="Times New Roman" w:cs="Times New Roman"/>
                <w:bCs/>
                <w:color w:val="000000"/>
                <w:sz w:val="24"/>
                <w:szCs w:val="24"/>
                <w:lang w:val="uk-UA"/>
              </w:rPr>
              <w:t>«Б» та</w:t>
            </w:r>
            <w:r w:rsidR="00666DB9" w:rsidRPr="000B43E5">
              <w:rPr>
                <w:rFonts w:ascii="Times New Roman" w:hAnsi="Times New Roman" w:cs="Times New Roman"/>
                <w:bCs/>
                <w:color w:val="000000"/>
                <w:sz w:val="24"/>
                <w:szCs w:val="24"/>
                <w:lang w:val="uk-UA"/>
              </w:rPr>
              <w:t xml:space="preserve"> </w:t>
            </w:r>
            <w:r w:rsidR="000E1E63" w:rsidRPr="000B43E5">
              <w:rPr>
                <w:rFonts w:ascii="Times New Roman" w:hAnsi="Times New Roman" w:cs="Times New Roman"/>
                <w:bCs/>
                <w:color w:val="000000"/>
                <w:sz w:val="24"/>
                <w:szCs w:val="24"/>
                <w:lang w:val="uk-UA"/>
              </w:rPr>
              <w:t xml:space="preserve">35 посад категорії </w:t>
            </w:r>
            <w:r w:rsidR="00893035" w:rsidRPr="000B43E5">
              <w:rPr>
                <w:rFonts w:ascii="Times New Roman" w:hAnsi="Times New Roman" w:cs="Times New Roman"/>
                <w:bCs/>
                <w:color w:val="000000"/>
                <w:sz w:val="24"/>
                <w:szCs w:val="24"/>
                <w:lang w:val="uk-UA"/>
              </w:rPr>
              <w:t>«В»</w:t>
            </w:r>
            <w:r w:rsidR="00D725FE" w:rsidRPr="000B43E5">
              <w:rPr>
                <w:rFonts w:ascii="Times New Roman" w:hAnsi="Times New Roman" w:cs="Times New Roman"/>
                <w:sz w:val="24"/>
                <w:szCs w:val="24"/>
                <w:lang w:val="uk-UA"/>
              </w:rPr>
              <w:t>.</w:t>
            </w:r>
          </w:p>
          <w:p w:rsidR="00666DB9" w:rsidRPr="000B43E5" w:rsidRDefault="00666DB9" w:rsidP="00F02889">
            <w:pPr>
              <w:spacing w:after="0" w:line="240" w:lineRule="auto"/>
              <w:ind w:firstLine="459"/>
              <w:jc w:val="both"/>
              <w:rPr>
                <w:rFonts w:ascii="Times New Roman" w:hAnsi="Times New Roman" w:cs="Times New Roman"/>
                <w:bCs/>
                <w:sz w:val="24"/>
                <w:szCs w:val="24"/>
                <w:lang w:val="uk-UA"/>
              </w:rPr>
            </w:pPr>
            <w:r w:rsidRPr="000B43E5">
              <w:rPr>
                <w:rFonts w:ascii="Times New Roman" w:hAnsi="Times New Roman" w:cs="Times New Roman"/>
                <w:bCs/>
                <w:sz w:val="24"/>
                <w:szCs w:val="24"/>
                <w:lang w:val="uk-UA"/>
              </w:rPr>
              <w:t>Станом на 01.01.2023 штатна чисельність склала 956 посад, укомплектовано 900 посад, що становить 94,1 відсоток.</w:t>
            </w:r>
            <w:r w:rsidR="00CF7D64" w:rsidRPr="000B43E5">
              <w:rPr>
                <w:rFonts w:ascii="Times New Roman" w:hAnsi="Times New Roman" w:cs="Times New Roman"/>
                <w:bCs/>
                <w:sz w:val="24"/>
                <w:szCs w:val="24"/>
                <w:lang w:val="uk-UA"/>
              </w:rPr>
              <w:t xml:space="preserve"> </w:t>
            </w:r>
            <w:r w:rsidRPr="000B43E5">
              <w:rPr>
                <w:rFonts w:ascii="Times New Roman" w:hAnsi="Times New Roman" w:cs="Times New Roman"/>
                <w:bCs/>
                <w:sz w:val="24"/>
                <w:szCs w:val="24"/>
                <w:lang w:val="uk-UA"/>
              </w:rPr>
              <w:t xml:space="preserve">Протягом </w:t>
            </w:r>
            <w:r w:rsidR="007D4A4A" w:rsidRPr="000B43E5">
              <w:rPr>
                <w:rFonts w:ascii="Times New Roman" w:hAnsi="Times New Roman" w:cs="Times New Roman"/>
                <w:bCs/>
                <w:sz w:val="24"/>
                <w:szCs w:val="24"/>
                <w:lang w:val="uk-UA"/>
              </w:rPr>
              <w:t>півріччя</w:t>
            </w:r>
            <w:r w:rsidRPr="000B43E5">
              <w:rPr>
                <w:rFonts w:ascii="Times New Roman" w:hAnsi="Times New Roman" w:cs="Times New Roman"/>
                <w:bCs/>
                <w:sz w:val="24"/>
                <w:szCs w:val="24"/>
                <w:lang w:val="uk-UA"/>
              </w:rPr>
              <w:t xml:space="preserve"> призначено 52 державних службовця, з них 13 </w:t>
            </w:r>
            <w:r w:rsidR="007D4A4A" w:rsidRPr="000B43E5">
              <w:rPr>
                <w:rFonts w:ascii="Times New Roman" w:eastAsia="Times New Roman" w:hAnsi="Times New Roman" w:cs="Times New Roman"/>
                <w:color w:val="006699"/>
                <w:sz w:val="24"/>
                <w:szCs w:val="24"/>
                <w:lang w:val="uk-UA" w:eastAsia="ru-RU"/>
              </w:rPr>
              <w:t>–</w:t>
            </w:r>
            <w:r w:rsidR="007D4A4A" w:rsidRPr="000B43E5">
              <w:rPr>
                <w:rFonts w:ascii="Times New Roman" w:hAnsi="Times New Roman" w:cs="Times New Roman"/>
                <w:bCs/>
                <w:sz w:val="24"/>
                <w:szCs w:val="24"/>
                <w:lang w:val="uk-UA"/>
              </w:rPr>
              <w:t xml:space="preserve"> категорії </w:t>
            </w:r>
            <w:r w:rsidRPr="000B43E5">
              <w:rPr>
                <w:rFonts w:ascii="Times New Roman" w:hAnsi="Times New Roman" w:cs="Times New Roman"/>
                <w:bCs/>
                <w:sz w:val="24"/>
                <w:szCs w:val="24"/>
                <w:lang w:val="uk-UA"/>
              </w:rPr>
              <w:t xml:space="preserve">«Б» та 39 </w:t>
            </w:r>
            <w:r w:rsidR="007D4A4A" w:rsidRPr="000B43E5">
              <w:rPr>
                <w:rFonts w:ascii="Times New Roman" w:eastAsia="Times New Roman" w:hAnsi="Times New Roman" w:cs="Times New Roman"/>
                <w:color w:val="006699"/>
                <w:sz w:val="24"/>
                <w:szCs w:val="24"/>
                <w:lang w:val="uk-UA" w:eastAsia="ru-RU"/>
              </w:rPr>
              <w:t>–</w:t>
            </w:r>
            <w:r w:rsidR="007D4A4A" w:rsidRPr="000B43E5">
              <w:rPr>
                <w:rFonts w:ascii="Times New Roman" w:hAnsi="Times New Roman" w:cs="Times New Roman"/>
                <w:bCs/>
                <w:sz w:val="24"/>
                <w:szCs w:val="24"/>
                <w:lang w:val="uk-UA"/>
              </w:rPr>
              <w:t xml:space="preserve"> категорії «В»</w:t>
            </w:r>
            <w:r w:rsidRPr="000B43E5">
              <w:rPr>
                <w:rFonts w:ascii="Times New Roman" w:hAnsi="Times New Roman" w:cs="Times New Roman"/>
                <w:bCs/>
                <w:sz w:val="24"/>
                <w:szCs w:val="24"/>
                <w:lang w:val="uk-UA"/>
              </w:rPr>
              <w:t xml:space="preserve"> </w:t>
            </w:r>
            <w:r w:rsidR="007D4A4A" w:rsidRPr="000B43E5">
              <w:rPr>
                <w:rFonts w:ascii="Times New Roman" w:hAnsi="Times New Roman" w:cs="Times New Roman"/>
                <w:bCs/>
                <w:sz w:val="24"/>
                <w:szCs w:val="24"/>
                <w:lang w:val="uk-UA"/>
              </w:rPr>
              <w:t>(</w:t>
            </w:r>
            <w:proofErr w:type="spellStart"/>
            <w:r w:rsidR="00D725FE" w:rsidRPr="000B43E5">
              <w:rPr>
                <w:rFonts w:ascii="Times New Roman" w:hAnsi="Times New Roman" w:cs="Times New Roman"/>
                <w:bCs/>
                <w:sz w:val="24"/>
                <w:szCs w:val="24"/>
                <w:lang w:val="uk-UA"/>
              </w:rPr>
              <w:t>в </w:t>
            </w:r>
            <w:r w:rsidRPr="000B43E5">
              <w:rPr>
                <w:rFonts w:ascii="Times New Roman" w:hAnsi="Times New Roman" w:cs="Times New Roman"/>
                <w:bCs/>
                <w:sz w:val="24"/>
                <w:szCs w:val="24"/>
                <w:lang w:val="uk-UA"/>
              </w:rPr>
              <w:t>т.</w:t>
            </w:r>
            <w:proofErr w:type="spellEnd"/>
            <w:r w:rsidR="007D4A4A" w:rsidRPr="000B43E5">
              <w:rPr>
                <w:rFonts w:ascii="Times New Roman" w:hAnsi="Times New Roman" w:cs="Times New Roman"/>
                <w:bCs/>
                <w:sz w:val="24"/>
                <w:szCs w:val="24"/>
                <w:lang w:val="uk-UA"/>
              </w:rPr>
              <w:t xml:space="preserve"> ч. </w:t>
            </w:r>
            <w:r w:rsidRPr="000B43E5">
              <w:rPr>
                <w:rFonts w:ascii="Times New Roman" w:hAnsi="Times New Roman" w:cs="Times New Roman"/>
                <w:bCs/>
                <w:sz w:val="24"/>
                <w:szCs w:val="24"/>
                <w:lang w:val="uk-UA"/>
              </w:rPr>
              <w:t xml:space="preserve">в порядку переведення </w:t>
            </w:r>
            <w:r w:rsidR="007D4A4A" w:rsidRPr="000B43E5">
              <w:rPr>
                <w:rFonts w:ascii="Times New Roman" w:eastAsia="Times New Roman" w:hAnsi="Times New Roman" w:cs="Times New Roman"/>
                <w:color w:val="006699"/>
                <w:sz w:val="24"/>
                <w:szCs w:val="24"/>
                <w:lang w:val="uk-UA" w:eastAsia="ru-RU"/>
              </w:rPr>
              <w:t>–</w:t>
            </w:r>
            <w:r w:rsidRPr="000B43E5">
              <w:rPr>
                <w:rFonts w:ascii="Times New Roman" w:hAnsi="Times New Roman" w:cs="Times New Roman"/>
                <w:bCs/>
                <w:sz w:val="24"/>
                <w:szCs w:val="24"/>
                <w:lang w:val="uk-UA"/>
              </w:rPr>
              <w:t xml:space="preserve"> 2 державних службовців категорії «Б» та 4 </w:t>
            </w:r>
            <w:r w:rsidR="007D4A4A" w:rsidRPr="000B43E5">
              <w:rPr>
                <w:rFonts w:ascii="Times New Roman" w:eastAsia="Times New Roman" w:hAnsi="Times New Roman" w:cs="Times New Roman"/>
                <w:color w:val="006699"/>
                <w:sz w:val="24"/>
                <w:szCs w:val="24"/>
                <w:lang w:val="uk-UA" w:eastAsia="ru-RU"/>
              </w:rPr>
              <w:t xml:space="preserve">– </w:t>
            </w:r>
            <w:r w:rsidRPr="000B43E5">
              <w:rPr>
                <w:rFonts w:ascii="Times New Roman" w:hAnsi="Times New Roman" w:cs="Times New Roman"/>
                <w:bCs/>
                <w:sz w:val="24"/>
                <w:szCs w:val="24"/>
                <w:lang w:val="uk-UA"/>
              </w:rPr>
              <w:t>категорії «В»;</w:t>
            </w:r>
            <w:r w:rsidR="007D4A4A" w:rsidRPr="000B43E5">
              <w:rPr>
                <w:rFonts w:ascii="Times New Roman" w:hAnsi="Times New Roman" w:cs="Times New Roman"/>
                <w:bCs/>
                <w:sz w:val="24"/>
                <w:szCs w:val="24"/>
                <w:lang w:val="uk-UA"/>
              </w:rPr>
              <w:t xml:space="preserve"> </w:t>
            </w:r>
            <w:r w:rsidR="00D725FE" w:rsidRPr="000B43E5">
              <w:rPr>
                <w:rFonts w:ascii="Times New Roman" w:hAnsi="Times New Roman" w:cs="Times New Roman"/>
                <w:bCs/>
                <w:sz w:val="24"/>
                <w:szCs w:val="24"/>
                <w:lang w:val="uk-UA"/>
              </w:rPr>
              <w:t xml:space="preserve">без досвіду роботи </w:t>
            </w:r>
            <w:r w:rsidR="00D725FE" w:rsidRPr="000B43E5">
              <w:rPr>
                <w:rFonts w:ascii="Times New Roman" w:hAnsi="Times New Roman" w:cs="Times New Roman"/>
                <w:bCs/>
                <w:sz w:val="24"/>
                <w:szCs w:val="24"/>
                <w:lang w:val="uk-UA"/>
              </w:rPr>
              <w:lastRenderedPageBreak/>
              <w:t>в </w:t>
            </w:r>
            <w:r w:rsidRPr="000B43E5">
              <w:rPr>
                <w:rFonts w:ascii="Times New Roman" w:hAnsi="Times New Roman" w:cs="Times New Roman"/>
                <w:bCs/>
                <w:sz w:val="24"/>
                <w:szCs w:val="24"/>
                <w:lang w:val="uk-UA"/>
              </w:rPr>
              <w:t xml:space="preserve">органах </w:t>
            </w:r>
            <w:r w:rsidR="007D4A4A" w:rsidRPr="000B43E5">
              <w:rPr>
                <w:rFonts w:ascii="Times New Roman" w:hAnsi="Times New Roman" w:cs="Times New Roman"/>
                <w:bCs/>
                <w:sz w:val="24"/>
                <w:szCs w:val="24"/>
                <w:lang w:val="uk-UA"/>
              </w:rPr>
              <w:t>ДПС</w:t>
            </w:r>
            <w:r w:rsidRPr="000B43E5">
              <w:rPr>
                <w:rFonts w:ascii="Times New Roman" w:hAnsi="Times New Roman" w:cs="Times New Roman"/>
                <w:bCs/>
                <w:sz w:val="24"/>
                <w:szCs w:val="24"/>
                <w:lang w:val="uk-UA"/>
              </w:rPr>
              <w:t xml:space="preserve"> - </w:t>
            </w:r>
            <w:r w:rsidRPr="000B43E5">
              <w:rPr>
                <w:rFonts w:ascii="Times New Roman" w:hAnsi="Times New Roman" w:cs="Times New Roman"/>
                <w:bCs/>
                <w:color w:val="000000" w:themeColor="text1"/>
                <w:sz w:val="24"/>
                <w:szCs w:val="24"/>
                <w:lang w:val="uk-UA"/>
              </w:rPr>
              <w:t>11</w:t>
            </w:r>
            <w:r w:rsidRPr="000B43E5">
              <w:rPr>
                <w:rFonts w:ascii="Times New Roman" w:hAnsi="Times New Roman" w:cs="Times New Roman"/>
                <w:bCs/>
                <w:sz w:val="24"/>
                <w:szCs w:val="24"/>
                <w:lang w:val="uk-UA"/>
              </w:rPr>
              <w:t xml:space="preserve"> державних службовця категорії «В»</w:t>
            </w:r>
            <w:r w:rsidR="007D4A4A" w:rsidRPr="000B43E5">
              <w:rPr>
                <w:rFonts w:ascii="Times New Roman" w:hAnsi="Times New Roman" w:cs="Times New Roman"/>
                <w:bCs/>
                <w:sz w:val="24"/>
                <w:szCs w:val="24"/>
                <w:lang w:val="uk-UA"/>
              </w:rPr>
              <w:t xml:space="preserve">); </w:t>
            </w:r>
            <w:r w:rsidRPr="000B43E5">
              <w:rPr>
                <w:rFonts w:ascii="Times New Roman" w:hAnsi="Times New Roman" w:cs="Times New Roman"/>
                <w:bCs/>
                <w:sz w:val="24"/>
                <w:szCs w:val="24"/>
                <w:lang w:val="uk-UA"/>
              </w:rPr>
              <w:t xml:space="preserve">звільнено 84 </w:t>
            </w:r>
            <w:r w:rsidR="007D4A4A" w:rsidRPr="000B43E5">
              <w:rPr>
                <w:rFonts w:ascii="Times New Roman" w:hAnsi="Times New Roman" w:cs="Times New Roman"/>
                <w:bCs/>
                <w:sz w:val="24"/>
                <w:szCs w:val="24"/>
                <w:lang w:val="uk-UA"/>
              </w:rPr>
              <w:t>державних службовця, з </w:t>
            </w:r>
            <w:r w:rsidRPr="000B43E5">
              <w:rPr>
                <w:rFonts w:ascii="Times New Roman" w:hAnsi="Times New Roman" w:cs="Times New Roman"/>
                <w:bCs/>
                <w:sz w:val="24"/>
                <w:szCs w:val="24"/>
                <w:lang w:val="uk-UA"/>
              </w:rPr>
              <w:t xml:space="preserve">них 17 </w:t>
            </w:r>
            <w:r w:rsidR="007D4A4A" w:rsidRPr="000B43E5">
              <w:rPr>
                <w:rFonts w:ascii="Times New Roman" w:eastAsia="Times New Roman" w:hAnsi="Times New Roman" w:cs="Times New Roman"/>
                <w:color w:val="006699"/>
                <w:sz w:val="24"/>
                <w:szCs w:val="24"/>
                <w:lang w:val="uk-UA" w:eastAsia="ru-RU"/>
              </w:rPr>
              <w:t xml:space="preserve">– </w:t>
            </w:r>
            <w:r w:rsidRPr="000B43E5">
              <w:rPr>
                <w:rFonts w:ascii="Times New Roman" w:hAnsi="Times New Roman" w:cs="Times New Roman"/>
                <w:bCs/>
                <w:sz w:val="24"/>
                <w:szCs w:val="24"/>
                <w:lang w:val="uk-UA"/>
              </w:rPr>
              <w:t xml:space="preserve">категорії «Б» та 67 </w:t>
            </w:r>
            <w:r w:rsidR="007D4A4A" w:rsidRPr="000B43E5">
              <w:rPr>
                <w:rFonts w:ascii="Times New Roman" w:eastAsia="Times New Roman" w:hAnsi="Times New Roman" w:cs="Times New Roman"/>
                <w:color w:val="006699"/>
                <w:sz w:val="24"/>
                <w:szCs w:val="24"/>
                <w:lang w:val="uk-UA" w:eastAsia="ru-RU"/>
              </w:rPr>
              <w:t xml:space="preserve">– </w:t>
            </w:r>
            <w:r w:rsidRPr="000B43E5">
              <w:rPr>
                <w:rFonts w:ascii="Times New Roman" w:hAnsi="Times New Roman" w:cs="Times New Roman"/>
                <w:bCs/>
                <w:sz w:val="24"/>
                <w:szCs w:val="24"/>
                <w:lang w:val="uk-UA"/>
              </w:rPr>
              <w:t>категорії «В».</w:t>
            </w:r>
          </w:p>
          <w:p w:rsidR="009459E0" w:rsidRPr="000B43E5" w:rsidRDefault="00666DB9" w:rsidP="00F02889">
            <w:pPr>
              <w:spacing w:after="280" w:line="240" w:lineRule="auto"/>
              <w:ind w:firstLine="459"/>
              <w:jc w:val="both"/>
              <w:rPr>
                <w:rFonts w:ascii="Times New Roman" w:eastAsia="Calibri" w:hAnsi="Times New Roman" w:cs="Times New Roman"/>
                <w:color w:val="006699"/>
                <w:sz w:val="24"/>
                <w:szCs w:val="24"/>
                <w:lang w:val="uk-UA"/>
              </w:rPr>
            </w:pPr>
            <w:r w:rsidRPr="000B43E5">
              <w:rPr>
                <w:rFonts w:ascii="Times New Roman" w:hAnsi="Times New Roman" w:cs="Times New Roman"/>
                <w:sz w:val="24"/>
                <w:szCs w:val="24"/>
                <w:lang w:val="uk-UA"/>
              </w:rPr>
              <w:t>Крім того, у зв’язку з введенням воєнного стану</w:t>
            </w:r>
            <w:r w:rsidR="007E72BD" w:rsidRPr="000B43E5">
              <w:rPr>
                <w:rFonts w:ascii="Times New Roman" w:hAnsi="Times New Roman" w:cs="Times New Roman"/>
                <w:sz w:val="24"/>
                <w:szCs w:val="24"/>
                <w:lang w:val="uk-UA"/>
              </w:rPr>
              <w:t xml:space="preserve"> </w:t>
            </w:r>
            <w:r w:rsidR="00CF7D64" w:rsidRPr="000B43E5">
              <w:rPr>
                <w:rFonts w:ascii="Times New Roman" w:hAnsi="Times New Roman" w:cs="Times New Roman"/>
                <w:sz w:val="24"/>
                <w:szCs w:val="24"/>
                <w:lang w:val="uk-UA"/>
              </w:rPr>
              <w:t>та з </w:t>
            </w:r>
            <w:r w:rsidRPr="000B43E5">
              <w:rPr>
                <w:rFonts w:ascii="Times New Roman" w:hAnsi="Times New Roman" w:cs="Times New Roman"/>
                <w:sz w:val="24"/>
                <w:szCs w:val="24"/>
                <w:lang w:val="uk-UA"/>
              </w:rPr>
              <w:t>метою здійснення аналіти</w:t>
            </w:r>
            <w:r w:rsidR="00CF7D64" w:rsidRPr="000B43E5">
              <w:rPr>
                <w:rFonts w:ascii="Times New Roman" w:hAnsi="Times New Roman" w:cs="Times New Roman"/>
                <w:sz w:val="24"/>
                <w:szCs w:val="24"/>
                <w:lang w:val="uk-UA"/>
              </w:rPr>
              <w:t>чної та організаційної роботи з </w:t>
            </w:r>
            <w:r w:rsidRPr="000B43E5">
              <w:rPr>
                <w:rFonts w:ascii="Times New Roman" w:hAnsi="Times New Roman" w:cs="Times New Roman"/>
                <w:sz w:val="24"/>
                <w:szCs w:val="24"/>
                <w:lang w:val="uk-UA"/>
              </w:rPr>
              <w:t>кадрового менеджменту для забезпечення ефективного виконання поставлених завдань,</w:t>
            </w:r>
            <w:r w:rsidR="00F12F66" w:rsidRPr="000B43E5">
              <w:rPr>
                <w:rFonts w:ascii="Times New Roman" w:hAnsi="Times New Roman" w:cs="Times New Roman"/>
                <w:sz w:val="24"/>
                <w:szCs w:val="24"/>
                <w:lang w:val="uk-UA"/>
              </w:rPr>
              <w:t xml:space="preserve"> покладених </w:t>
            </w:r>
            <w:proofErr w:type="spellStart"/>
            <w:r w:rsidR="00F12F66" w:rsidRPr="000B43E5">
              <w:rPr>
                <w:rFonts w:ascii="Times New Roman" w:hAnsi="Times New Roman" w:cs="Times New Roman"/>
                <w:sz w:val="24"/>
                <w:szCs w:val="24"/>
                <w:lang w:val="uk-UA"/>
              </w:rPr>
              <w:t>на </w:t>
            </w:r>
            <w:r w:rsidR="00627EC2" w:rsidRPr="000B43E5">
              <w:rPr>
                <w:rFonts w:ascii="Times New Roman" w:hAnsi="Times New Roman" w:cs="Times New Roman"/>
                <w:sz w:val="24"/>
                <w:szCs w:val="24"/>
                <w:lang w:val="uk-UA"/>
              </w:rPr>
              <w:t>ГУ </w:t>
            </w:r>
            <w:proofErr w:type="spellEnd"/>
            <w:r w:rsidR="00627EC2" w:rsidRPr="000B43E5">
              <w:rPr>
                <w:rFonts w:ascii="Times New Roman" w:hAnsi="Times New Roman" w:cs="Times New Roman"/>
                <w:sz w:val="24"/>
                <w:szCs w:val="24"/>
                <w:lang w:val="uk-UA"/>
              </w:rPr>
              <w:t>ДПС</w:t>
            </w:r>
            <w:r w:rsidRPr="000B43E5">
              <w:rPr>
                <w:rFonts w:ascii="Times New Roman" w:hAnsi="Times New Roman" w:cs="Times New Roman"/>
                <w:sz w:val="24"/>
                <w:szCs w:val="24"/>
                <w:lang w:val="uk-UA"/>
              </w:rPr>
              <w:t xml:space="preserve">, запроваджено </w:t>
            </w:r>
            <w:r w:rsidR="00627EC2" w:rsidRPr="000B43E5">
              <w:rPr>
                <w:rFonts w:ascii="Times New Roman" w:hAnsi="Times New Roman" w:cs="Times New Roman"/>
                <w:sz w:val="24"/>
                <w:szCs w:val="24"/>
                <w:lang w:val="uk-UA"/>
              </w:rPr>
              <w:t>безперервний моніторинг</w:t>
            </w:r>
            <w:r w:rsidRPr="000B43E5">
              <w:rPr>
                <w:rFonts w:ascii="Times New Roman" w:hAnsi="Times New Roman" w:cs="Times New Roman"/>
                <w:sz w:val="24"/>
                <w:szCs w:val="24"/>
                <w:lang w:val="uk-UA"/>
              </w:rPr>
              <w:t xml:space="preserve"> щодо фактичного місцезнаходження працівників</w:t>
            </w:r>
          </w:p>
        </w:tc>
      </w:tr>
      <w:tr w:rsidR="009459E0" w:rsidRPr="000B43E5" w:rsidTr="00A95235">
        <w:trPr>
          <w:trHeight w:val="315"/>
        </w:trPr>
        <w:tc>
          <w:tcPr>
            <w:tcW w:w="851" w:type="dxa"/>
          </w:tcPr>
          <w:p w:rsidR="009459E0" w:rsidRPr="000B43E5" w:rsidRDefault="009459E0" w:rsidP="002D24FC">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9.2.</w:t>
            </w:r>
          </w:p>
        </w:tc>
        <w:tc>
          <w:tcPr>
            <w:tcW w:w="4536" w:type="dxa"/>
          </w:tcPr>
          <w:p w:rsidR="009459E0" w:rsidRPr="000B43E5" w:rsidRDefault="009459E0" w:rsidP="002D24FC">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Проведення перевірки достовірності відомостей щодо застосування заборон, передбачених частинами третьою і четвертою статті</w:t>
            </w:r>
            <w:r w:rsidRPr="000B43E5">
              <w:rPr>
                <w:rFonts w:ascii="Times New Roman" w:hAnsi="Times New Roman" w:cs="Times New Roman"/>
                <w:sz w:val="24"/>
                <w:szCs w:val="24"/>
              </w:rPr>
              <w:t> </w:t>
            </w:r>
            <w:r w:rsidRPr="000B43E5">
              <w:rPr>
                <w:rFonts w:ascii="Times New Roman" w:hAnsi="Times New Roman" w:cs="Times New Roman"/>
                <w:sz w:val="24"/>
                <w:szCs w:val="24"/>
                <w:lang w:val="uk-UA"/>
              </w:rPr>
              <w:t>1 Закону України «Про очищення влади» з урахуванням вимог п.</w:t>
            </w:r>
            <w:r w:rsidRPr="000B43E5">
              <w:rPr>
                <w:rFonts w:ascii="Times New Roman" w:hAnsi="Times New Roman" w:cs="Times New Roman"/>
                <w:sz w:val="24"/>
                <w:szCs w:val="24"/>
              </w:rPr>
              <w:t> </w:t>
            </w:r>
            <w:r w:rsidRPr="000B43E5">
              <w:rPr>
                <w:rFonts w:ascii="Times New Roman" w:hAnsi="Times New Roman" w:cs="Times New Roman"/>
                <w:sz w:val="24"/>
                <w:szCs w:val="24"/>
                <w:lang w:val="uk-UA"/>
              </w:rPr>
              <w:t>8 ст.</w:t>
            </w:r>
            <w:r w:rsidRPr="000B43E5">
              <w:rPr>
                <w:rFonts w:ascii="Times New Roman" w:hAnsi="Times New Roman" w:cs="Times New Roman"/>
                <w:sz w:val="24"/>
                <w:szCs w:val="24"/>
              </w:rPr>
              <w:t> </w:t>
            </w:r>
            <w:r w:rsidRPr="000B43E5">
              <w:rPr>
                <w:rFonts w:ascii="Times New Roman" w:hAnsi="Times New Roman" w:cs="Times New Roman"/>
                <w:sz w:val="24"/>
                <w:szCs w:val="24"/>
                <w:lang w:val="uk-UA"/>
              </w:rPr>
              <w:t>10 Закону України від</w:t>
            </w:r>
            <w:r w:rsidRPr="000B43E5">
              <w:rPr>
                <w:rFonts w:ascii="Times New Roman" w:hAnsi="Times New Roman" w:cs="Times New Roman"/>
                <w:sz w:val="24"/>
                <w:szCs w:val="24"/>
              </w:rPr>
              <w:t> </w:t>
            </w:r>
            <w:r w:rsidRPr="000B43E5">
              <w:rPr>
                <w:rFonts w:ascii="Times New Roman" w:hAnsi="Times New Roman" w:cs="Times New Roman"/>
                <w:sz w:val="24"/>
                <w:szCs w:val="24"/>
                <w:lang w:val="uk-UA"/>
              </w:rPr>
              <w:t>12</w:t>
            </w:r>
            <w:r w:rsidRPr="000B43E5">
              <w:rPr>
                <w:rFonts w:ascii="Times New Roman" w:hAnsi="Times New Roman" w:cs="Times New Roman"/>
                <w:sz w:val="24"/>
                <w:szCs w:val="24"/>
              </w:rPr>
              <w:t> </w:t>
            </w:r>
            <w:r w:rsidRPr="000B43E5">
              <w:rPr>
                <w:rFonts w:ascii="Times New Roman" w:hAnsi="Times New Roman" w:cs="Times New Roman"/>
                <w:sz w:val="24"/>
                <w:szCs w:val="24"/>
                <w:lang w:val="uk-UA"/>
              </w:rPr>
              <w:t>травня</w:t>
            </w:r>
            <w:r w:rsidRPr="000B43E5">
              <w:rPr>
                <w:rFonts w:ascii="Times New Roman" w:hAnsi="Times New Roman" w:cs="Times New Roman"/>
                <w:sz w:val="24"/>
                <w:szCs w:val="24"/>
              </w:rPr>
              <w:t> </w:t>
            </w:r>
            <w:r w:rsidRPr="000B43E5">
              <w:rPr>
                <w:rFonts w:ascii="Times New Roman" w:hAnsi="Times New Roman" w:cs="Times New Roman"/>
                <w:sz w:val="24"/>
                <w:szCs w:val="24"/>
                <w:lang w:val="uk-UA"/>
              </w:rPr>
              <w:t>2022</w:t>
            </w:r>
            <w:r w:rsidRPr="000B43E5">
              <w:rPr>
                <w:rFonts w:ascii="Times New Roman" w:hAnsi="Times New Roman" w:cs="Times New Roman"/>
                <w:sz w:val="24"/>
                <w:szCs w:val="24"/>
              </w:rPr>
              <w:t> </w:t>
            </w:r>
            <w:r w:rsidR="00B46DDE" w:rsidRPr="000B43E5">
              <w:rPr>
                <w:rFonts w:ascii="Times New Roman" w:hAnsi="Times New Roman" w:cs="Times New Roman"/>
                <w:sz w:val="24"/>
                <w:szCs w:val="24"/>
                <w:lang w:val="uk-UA"/>
              </w:rPr>
              <w:t>року № </w:t>
            </w:r>
            <w:r w:rsidRPr="000B43E5">
              <w:rPr>
                <w:rFonts w:ascii="Times New Roman" w:hAnsi="Times New Roman" w:cs="Times New Roman"/>
                <w:sz w:val="24"/>
                <w:szCs w:val="24"/>
                <w:lang w:val="uk-UA"/>
              </w:rPr>
              <w:t>2259-ІХ «</w:t>
            </w:r>
            <w:r w:rsidRPr="000B43E5">
              <w:rPr>
                <w:rFonts w:ascii="Times New Roman" w:hAnsi="Times New Roman" w:cs="Times New Roman"/>
                <w:bCs/>
                <w:sz w:val="24"/>
                <w:szCs w:val="24"/>
                <w:lang w:val="uk-UA" w:eastAsia="uk-UA"/>
              </w:rPr>
              <w:t>Про внесення змін до деяких законів України щодо функціонування державної служби та місцевого самоврядування у період дії воєнного стану»</w:t>
            </w:r>
          </w:p>
        </w:tc>
        <w:tc>
          <w:tcPr>
            <w:tcW w:w="2552" w:type="dxa"/>
          </w:tcPr>
          <w:p w:rsidR="009459E0" w:rsidRPr="000B43E5" w:rsidRDefault="009459E0" w:rsidP="002D24FC">
            <w:pPr>
              <w:spacing w:before="280" w:after="280" w:line="240" w:lineRule="auto"/>
              <w:jc w:val="center"/>
              <w:rPr>
                <w:rFonts w:ascii="Times New Roman" w:hAnsi="Times New Roman" w:cs="Times New Roman"/>
                <w:sz w:val="24"/>
                <w:szCs w:val="24"/>
              </w:rPr>
            </w:pPr>
            <w:r w:rsidRPr="000B43E5">
              <w:rPr>
                <w:rFonts w:ascii="Times New Roman" w:hAnsi="Times New Roman" w:cs="Times New Roman"/>
                <w:sz w:val="24"/>
                <w:szCs w:val="24"/>
              </w:rPr>
              <w:t>Управління персоналу</w:t>
            </w:r>
          </w:p>
        </w:tc>
        <w:tc>
          <w:tcPr>
            <w:tcW w:w="1653" w:type="dxa"/>
          </w:tcPr>
          <w:p w:rsidR="009459E0" w:rsidRPr="000B43E5" w:rsidRDefault="009459E0" w:rsidP="002D24FC">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459E0" w:rsidRPr="000B43E5" w:rsidRDefault="008C5FEC" w:rsidP="002D24FC">
            <w:pPr>
              <w:spacing w:before="280" w:after="280" w:line="240" w:lineRule="auto"/>
              <w:ind w:firstLine="459"/>
              <w:jc w:val="both"/>
              <w:rPr>
                <w:rFonts w:ascii="Times New Roman" w:hAnsi="Times New Roman" w:cs="Times New Roman"/>
                <w:sz w:val="24"/>
                <w:szCs w:val="24"/>
                <w:lang w:val="uk-UA"/>
              </w:rPr>
            </w:pPr>
            <w:r w:rsidRPr="000B43E5">
              <w:rPr>
                <w:rFonts w:ascii="Times New Roman" w:hAnsi="Times New Roman" w:cs="Times New Roman"/>
                <w:bCs/>
                <w:color w:val="000000"/>
                <w:sz w:val="24"/>
                <w:szCs w:val="24"/>
                <w:lang w:val="uk-UA"/>
              </w:rPr>
              <w:t>Відповідно до вимог пункту 8 статті 10 Закону України від 12 травня </w:t>
            </w:r>
            <w:r w:rsidR="00EF14F1" w:rsidRPr="000B43E5">
              <w:rPr>
                <w:rFonts w:ascii="Times New Roman" w:hAnsi="Times New Roman" w:cs="Times New Roman"/>
                <w:bCs/>
                <w:color w:val="000000"/>
                <w:sz w:val="24"/>
                <w:szCs w:val="24"/>
                <w:lang w:val="uk-UA"/>
              </w:rPr>
              <w:t>2015</w:t>
            </w:r>
            <w:r w:rsidRPr="000B43E5">
              <w:rPr>
                <w:rFonts w:ascii="Times New Roman" w:hAnsi="Times New Roman" w:cs="Times New Roman"/>
                <w:bCs/>
                <w:color w:val="000000"/>
                <w:sz w:val="24"/>
                <w:szCs w:val="24"/>
                <w:lang w:val="uk-UA"/>
              </w:rPr>
              <w:t> року</w:t>
            </w:r>
            <w:r w:rsidR="00EF14F1" w:rsidRPr="000B43E5">
              <w:rPr>
                <w:rFonts w:ascii="Times New Roman" w:hAnsi="Times New Roman" w:cs="Times New Roman"/>
                <w:bCs/>
                <w:color w:val="000000"/>
                <w:sz w:val="24"/>
                <w:szCs w:val="24"/>
                <w:lang w:val="uk-UA"/>
              </w:rPr>
              <w:t xml:space="preserve"> №</w:t>
            </w:r>
            <w:r w:rsidRPr="000B43E5">
              <w:rPr>
                <w:rFonts w:ascii="Times New Roman" w:hAnsi="Times New Roman" w:cs="Times New Roman"/>
                <w:bCs/>
                <w:color w:val="000000"/>
                <w:sz w:val="24"/>
                <w:szCs w:val="24"/>
                <w:lang w:val="uk-UA"/>
              </w:rPr>
              <w:t> </w:t>
            </w:r>
            <w:r w:rsidR="00EF14F1" w:rsidRPr="000B43E5">
              <w:rPr>
                <w:rFonts w:ascii="Times New Roman" w:hAnsi="Times New Roman" w:cs="Times New Roman"/>
                <w:bCs/>
                <w:color w:val="000000"/>
                <w:sz w:val="24"/>
                <w:szCs w:val="24"/>
                <w:lang w:val="uk-UA"/>
              </w:rPr>
              <w:t>389-VІІІ «Про правовий режим воєнного стану»</w:t>
            </w:r>
            <w:r w:rsidR="00A86CC3" w:rsidRPr="000B43E5">
              <w:rPr>
                <w:rFonts w:ascii="Times New Roman" w:hAnsi="Times New Roman" w:cs="Times New Roman"/>
                <w:bCs/>
                <w:color w:val="000000"/>
                <w:sz w:val="24"/>
                <w:szCs w:val="24"/>
                <w:lang w:val="uk-UA"/>
              </w:rPr>
              <w:t xml:space="preserve"> </w:t>
            </w:r>
            <w:r w:rsidR="00EF14F1" w:rsidRPr="000B43E5">
              <w:rPr>
                <w:rFonts w:ascii="Times New Roman" w:hAnsi="Times New Roman" w:cs="Times New Roman"/>
                <w:sz w:val="24"/>
                <w:szCs w:val="24"/>
                <w:lang w:val="uk-UA"/>
              </w:rPr>
              <w:t xml:space="preserve">перевірка, передбачена Законом України </w:t>
            </w:r>
            <w:r w:rsidR="000A2982" w:rsidRPr="000B43E5">
              <w:rPr>
                <w:rFonts w:ascii="Times New Roman" w:hAnsi="Times New Roman" w:cs="Times New Roman"/>
                <w:sz w:val="24"/>
                <w:szCs w:val="24"/>
                <w:lang w:val="uk-UA"/>
              </w:rPr>
              <w:t>від 16 вересня 2014 року № 1682-</w:t>
            </w:r>
            <w:r w:rsidR="000A2982" w:rsidRPr="000B43E5">
              <w:rPr>
                <w:rFonts w:ascii="Times New Roman" w:hAnsi="Times New Roman" w:cs="Times New Roman"/>
                <w:sz w:val="24"/>
                <w:szCs w:val="24"/>
                <w:lang w:val="en-US"/>
              </w:rPr>
              <w:t>VII</w:t>
            </w:r>
            <w:r w:rsidR="000A2982" w:rsidRPr="000B43E5">
              <w:rPr>
                <w:rFonts w:ascii="Times New Roman" w:hAnsi="Times New Roman" w:cs="Times New Roman"/>
                <w:sz w:val="24"/>
                <w:szCs w:val="24"/>
                <w:lang w:val="uk-UA"/>
              </w:rPr>
              <w:t xml:space="preserve"> </w:t>
            </w:r>
            <w:r w:rsidR="00251AAB">
              <w:rPr>
                <w:rFonts w:ascii="Times New Roman" w:hAnsi="Times New Roman" w:cs="Times New Roman"/>
                <w:sz w:val="24"/>
                <w:szCs w:val="24"/>
                <w:lang w:val="uk-UA"/>
              </w:rPr>
              <w:t>«Про очищення влади»</w:t>
            </w:r>
            <w:r w:rsidR="00EF14F1" w:rsidRPr="000B43E5">
              <w:rPr>
                <w:rFonts w:ascii="Times New Roman" w:hAnsi="Times New Roman" w:cs="Times New Roman"/>
                <w:sz w:val="24"/>
                <w:szCs w:val="24"/>
                <w:lang w:val="uk-UA"/>
              </w:rPr>
              <w:t>, ст</w:t>
            </w:r>
            <w:r w:rsidRPr="000B43E5">
              <w:rPr>
                <w:rFonts w:ascii="Times New Roman" w:hAnsi="Times New Roman" w:cs="Times New Roman"/>
                <w:sz w:val="24"/>
                <w:szCs w:val="24"/>
                <w:lang w:val="uk-UA"/>
              </w:rPr>
              <w:t>осовно осіб, які претендують на </w:t>
            </w:r>
            <w:r w:rsidR="00EF14F1" w:rsidRPr="000B43E5">
              <w:rPr>
                <w:rFonts w:ascii="Times New Roman" w:hAnsi="Times New Roman" w:cs="Times New Roman"/>
                <w:sz w:val="24"/>
                <w:szCs w:val="24"/>
                <w:lang w:val="uk-UA"/>
              </w:rPr>
              <w:t xml:space="preserve">зайняття посад, </w:t>
            </w:r>
            <w:r w:rsidRPr="000B43E5">
              <w:rPr>
                <w:rFonts w:ascii="Times New Roman" w:hAnsi="Times New Roman" w:cs="Times New Roman"/>
                <w:sz w:val="24"/>
                <w:szCs w:val="24"/>
                <w:lang w:val="uk-UA"/>
              </w:rPr>
              <w:t>щодо яких здійснюються заходи з </w:t>
            </w:r>
            <w:r w:rsidR="00EF14F1" w:rsidRPr="000B43E5">
              <w:rPr>
                <w:rFonts w:ascii="Times New Roman" w:hAnsi="Times New Roman" w:cs="Times New Roman"/>
                <w:sz w:val="24"/>
                <w:szCs w:val="24"/>
                <w:lang w:val="uk-UA"/>
              </w:rPr>
              <w:t>очищення влади (люстрації)</w:t>
            </w:r>
            <w:r w:rsidRPr="000B43E5">
              <w:rPr>
                <w:rFonts w:ascii="Times New Roman" w:hAnsi="Times New Roman" w:cs="Times New Roman"/>
                <w:sz w:val="24"/>
                <w:szCs w:val="24"/>
                <w:lang w:val="uk-UA"/>
              </w:rPr>
              <w:t>, під час дії воєнного стану не </w:t>
            </w:r>
            <w:r w:rsidR="00706CC2" w:rsidRPr="000B43E5">
              <w:rPr>
                <w:rFonts w:ascii="Times New Roman" w:hAnsi="Times New Roman" w:cs="Times New Roman"/>
                <w:sz w:val="24"/>
                <w:szCs w:val="24"/>
                <w:lang w:val="uk-UA"/>
              </w:rPr>
              <w:t>проводиться та</w:t>
            </w:r>
            <w:r w:rsidR="00A86CC3" w:rsidRPr="000B43E5">
              <w:rPr>
                <w:rFonts w:ascii="Times New Roman" w:hAnsi="Times New Roman" w:cs="Times New Roman"/>
                <w:sz w:val="24"/>
                <w:szCs w:val="24"/>
                <w:lang w:val="uk-UA"/>
              </w:rPr>
              <w:t xml:space="preserve"> </w:t>
            </w:r>
            <w:r w:rsidR="00EF14F1" w:rsidRPr="000B43E5">
              <w:rPr>
                <w:rFonts w:ascii="Times New Roman" w:hAnsi="Times New Roman" w:cs="Times New Roman"/>
                <w:sz w:val="24"/>
                <w:szCs w:val="24"/>
                <w:lang w:val="uk-UA"/>
              </w:rPr>
              <w:t>здійснюється протягом трьох місяців з дня припинення чи скасування воєнного стану, крім випадку звільнення такої особи до дня припинення чи скасування воєнного стану або закінчення проведення зазначених перевірок під час дії воєнного ст</w:t>
            </w:r>
            <w:r w:rsidR="00174147" w:rsidRPr="000B43E5">
              <w:rPr>
                <w:rFonts w:ascii="Times New Roman" w:hAnsi="Times New Roman" w:cs="Times New Roman"/>
                <w:sz w:val="24"/>
                <w:szCs w:val="24"/>
                <w:lang w:val="uk-UA"/>
              </w:rPr>
              <w:t>ану</w:t>
            </w:r>
          </w:p>
        </w:tc>
      </w:tr>
      <w:tr w:rsidR="0037522E" w:rsidRPr="000B43E5" w:rsidTr="00A95235">
        <w:trPr>
          <w:trHeight w:val="315"/>
        </w:trPr>
        <w:tc>
          <w:tcPr>
            <w:tcW w:w="851" w:type="dxa"/>
          </w:tcPr>
          <w:p w:rsidR="0037522E" w:rsidRPr="000B43E5" w:rsidRDefault="0037522E" w:rsidP="002D24FC">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9.3.</w:t>
            </w:r>
          </w:p>
        </w:tc>
        <w:tc>
          <w:tcPr>
            <w:tcW w:w="4536" w:type="dxa"/>
          </w:tcPr>
          <w:p w:rsidR="0037522E" w:rsidRPr="000B43E5" w:rsidRDefault="0037522E" w:rsidP="002D24FC">
            <w:pPr>
              <w:spacing w:before="280" w:after="280" w:line="240" w:lineRule="auto"/>
              <w:ind w:firstLine="317"/>
              <w:jc w:val="both"/>
              <w:rPr>
                <w:rFonts w:ascii="Times New Roman" w:hAnsi="Times New Roman" w:cs="Times New Roman"/>
                <w:sz w:val="24"/>
                <w:szCs w:val="24"/>
                <w:lang w:val="uk-UA"/>
              </w:rPr>
            </w:pPr>
            <w:r w:rsidRPr="000B43E5">
              <w:rPr>
                <w:rFonts w:ascii="Times New Roman" w:eastAsia="Calibri" w:hAnsi="Times New Roman" w:cs="Times New Roman"/>
                <w:sz w:val="24"/>
                <w:szCs w:val="24"/>
                <w:lang w:val="uk-UA"/>
              </w:rPr>
              <w:t>Організація проведення спеціальної перевірки відомостей щодо осіб, які претендують на зайняття посад, пов’язаних із виконанням функцій держави відповідно до постанови Кабінету Міністрів України від</w:t>
            </w:r>
            <w:r w:rsidRPr="000B43E5">
              <w:rPr>
                <w:rFonts w:ascii="Times New Roman" w:eastAsia="Calibri" w:hAnsi="Times New Roman" w:cs="Times New Roman"/>
                <w:sz w:val="24"/>
                <w:szCs w:val="24"/>
              </w:rPr>
              <w:t> </w:t>
            </w:r>
            <w:r w:rsidRPr="000B43E5">
              <w:rPr>
                <w:rFonts w:ascii="Times New Roman" w:eastAsia="Calibri" w:hAnsi="Times New Roman" w:cs="Times New Roman"/>
                <w:sz w:val="24"/>
                <w:szCs w:val="24"/>
                <w:lang w:val="uk-UA"/>
              </w:rPr>
              <w:t>25</w:t>
            </w:r>
            <w:r w:rsidRPr="000B43E5">
              <w:rPr>
                <w:rFonts w:ascii="Times New Roman" w:eastAsia="Calibri" w:hAnsi="Times New Roman" w:cs="Times New Roman"/>
                <w:sz w:val="24"/>
                <w:szCs w:val="24"/>
              </w:rPr>
              <w:t> </w:t>
            </w:r>
            <w:r w:rsidRPr="000B43E5">
              <w:rPr>
                <w:rFonts w:ascii="Times New Roman" w:eastAsia="Calibri" w:hAnsi="Times New Roman" w:cs="Times New Roman"/>
                <w:sz w:val="24"/>
                <w:szCs w:val="24"/>
                <w:lang w:val="uk-UA"/>
              </w:rPr>
              <w:t>березня</w:t>
            </w:r>
            <w:r w:rsidRPr="000B43E5">
              <w:rPr>
                <w:rFonts w:ascii="Times New Roman" w:eastAsia="Calibri" w:hAnsi="Times New Roman" w:cs="Times New Roman"/>
                <w:sz w:val="24"/>
                <w:szCs w:val="24"/>
              </w:rPr>
              <w:t> </w:t>
            </w:r>
            <w:r w:rsidRPr="000B43E5">
              <w:rPr>
                <w:rFonts w:ascii="Times New Roman" w:eastAsia="Calibri" w:hAnsi="Times New Roman" w:cs="Times New Roman"/>
                <w:sz w:val="24"/>
                <w:szCs w:val="24"/>
                <w:lang w:val="uk-UA"/>
              </w:rPr>
              <w:t>2015</w:t>
            </w:r>
            <w:r w:rsidRPr="000B43E5">
              <w:rPr>
                <w:rFonts w:ascii="Times New Roman" w:eastAsia="Calibri" w:hAnsi="Times New Roman" w:cs="Times New Roman"/>
                <w:sz w:val="24"/>
                <w:szCs w:val="24"/>
              </w:rPr>
              <w:t> </w:t>
            </w:r>
            <w:r w:rsidRPr="000B43E5">
              <w:rPr>
                <w:rFonts w:ascii="Times New Roman" w:eastAsia="Calibri" w:hAnsi="Times New Roman" w:cs="Times New Roman"/>
                <w:sz w:val="24"/>
                <w:szCs w:val="24"/>
                <w:lang w:val="uk-UA"/>
              </w:rPr>
              <w:t>року №</w:t>
            </w:r>
            <w:r w:rsidRPr="000B43E5">
              <w:rPr>
                <w:rFonts w:ascii="Times New Roman" w:eastAsia="Calibri" w:hAnsi="Times New Roman" w:cs="Times New Roman"/>
                <w:sz w:val="24"/>
                <w:szCs w:val="24"/>
              </w:rPr>
              <w:t> </w:t>
            </w:r>
            <w:r w:rsidRPr="000B43E5">
              <w:rPr>
                <w:rFonts w:ascii="Times New Roman" w:eastAsia="Calibri" w:hAnsi="Times New Roman" w:cs="Times New Roman"/>
                <w:sz w:val="24"/>
                <w:szCs w:val="24"/>
                <w:lang w:val="uk-UA"/>
              </w:rPr>
              <w:t xml:space="preserve">171 «Про затвердження Порядку проведення спеціальної перевірки стосовно осіб, які претендують на зайняття посад, які передбачають зайняття відповідального </w:t>
            </w:r>
            <w:r w:rsidRPr="000B43E5">
              <w:rPr>
                <w:rFonts w:ascii="Times New Roman" w:eastAsia="Calibri" w:hAnsi="Times New Roman" w:cs="Times New Roman"/>
                <w:sz w:val="24"/>
                <w:szCs w:val="24"/>
                <w:lang w:val="uk-UA"/>
              </w:rPr>
              <w:lastRenderedPageBreak/>
              <w:t>або особливо відповідального становища, та посад з підвищеним корупційним ризиком, і внесення змін до деяких постанов Кабінету Міністрів України»</w:t>
            </w:r>
            <w:r w:rsidRPr="000B43E5">
              <w:rPr>
                <w:rFonts w:ascii="Times New Roman" w:hAnsi="Times New Roman" w:cs="Times New Roman"/>
                <w:sz w:val="24"/>
                <w:szCs w:val="24"/>
                <w:lang w:val="uk-UA"/>
              </w:rPr>
              <w:t xml:space="preserve"> з урахуванням вимог п.</w:t>
            </w:r>
            <w:r w:rsidRPr="000B43E5">
              <w:rPr>
                <w:rFonts w:ascii="Times New Roman" w:hAnsi="Times New Roman" w:cs="Times New Roman"/>
                <w:sz w:val="24"/>
                <w:szCs w:val="24"/>
              </w:rPr>
              <w:t> </w:t>
            </w:r>
            <w:r w:rsidRPr="000B43E5">
              <w:rPr>
                <w:rFonts w:ascii="Times New Roman" w:hAnsi="Times New Roman" w:cs="Times New Roman"/>
                <w:sz w:val="24"/>
                <w:szCs w:val="24"/>
                <w:lang w:val="uk-UA"/>
              </w:rPr>
              <w:t>8 ст.</w:t>
            </w:r>
            <w:r w:rsidRPr="000B43E5">
              <w:rPr>
                <w:rFonts w:ascii="Times New Roman" w:hAnsi="Times New Roman" w:cs="Times New Roman"/>
                <w:sz w:val="24"/>
                <w:szCs w:val="24"/>
              </w:rPr>
              <w:t> </w:t>
            </w:r>
            <w:r w:rsidRPr="000B43E5">
              <w:rPr>
                <w:rFonts w:ascii="Times New Roman" w:hAnsi="Times New Roman" w:cs="Times New Roman"/>
                <w:sz w:val="24"/>
                <w:szCs w:val="24"/>
                <w:lang w:val="uk-UA"/>
              </w:rPr>
              <w:t>10 Закону України від</w:t>
            </w:r>
            <w:r w:rsidRPr="000B43E5">
              <w:rPr>
                <w:rFonts w:ascii="Times New Roman" w:hAnsi="Times New Roman" w:cs="Times New Roman"/>
                <w:sz w:val="24"/>
                <w:szCs w:val="24"/>
              </w:rPr>
              <w:t> </w:t>
            </w:r>
            <w:r w:rsidRPr="000B43E5">
              <w:rPr>
                <w:rFonts w:ascii="Times New Roman" w:hAnsi="Times New Roman" w:cs="Times New Roman"/>
                <w:sz w:val="24"/>
                <w:szCs w:val="24"/>
                <w:lang w:val="uk-UA"/>
              </w:rPr>
              <w:t>12</w:t>
            </w:r>
            <w:r w:rsidRPr="000B43E5">
              <w:rPr>
                <w:rFonts w:ascii="Times New Roman" w:hAnsi="Times New Roman" w:cs="Times New Roman"/>
                <w:sz w:val="24"/>
                <w:szCs w:val="24"/>
              </w:rPr>
              <w:t> </w:t>
            </w:r>
            <w:r w:rsidRPr="000B43E5">
              <w:rPr>
                <w:rFonts w:ascii="Times New Roman" w:hAnsi="Times New Roman" w:cs="Times New Roman"/>
                <w:sz w:val="24"/>
                <w:szCs w:val="24"/>
                <w:lang w:val="uk-UA"/>
              </w:rPr>
              <w:t>травня</w:t>
            </w:r>
            <w:r w:rsidRPr="000B43E5">
              <w:rPr>
                <w:rFonts w:ascii="Times New Roman" w:hAnsi="Times New Roman" w:cs="Times New Roman"/>
                <w:sz w:val="24"/>
                <w:szCs w:val="24"/>
              </w:rPr>
              <w:t> </w:t>
            </w:r>
            <w:r w:rsidRPr="000B43E5">
              <w:rPr>
                <w:rFonts w:ascii="Times New Roman" w:hAnsi="Times New Roman" w:cs="Times New Roman"/>
                <w:sz w:val="24"/>
                <w:szCs w:val="24"/>
                <w:lang w:val="uk-UA"/>
              </w:rPr>
              <w:t>2022</w:t>
            </w:r>
            <w:r w:rsidRPr="000B43E5">
              <w:rPr>
                <w:rFonts w:ascii="Times New Roman" w:hAnsi="Times New Roman" w:cs="Times New Roman"/>
                <w:sz w:val="24"/>
                <w:szCs w:val="24"/>
              </w:rPr>
              <w:t> </w:t>
            </w:r>
            <w:r w:rsidR="00B46DDE" w:rsidRPr="000B43E5">
              <w:rPr>
                <w:rFonts w:ascii="Times New Roman" w:hAnsi="Times New Roman" w:cs="Times New Roman"/>
                <w:sz w:val="24"/>
                <w:szCs w:val="24"/>
                <w:lang w:val="uk-UA"/>
              </w:rPr>
              <w:t>року № </w:t>
            </w:r>
            <w:r w:rsidRPr="000B43E5">
              <w:rPr>
                <w:rFonts w:ascii="Times New Roman" w:hAnsi="Times New Roman" w:cs="Times New Roman"/>
                <w:sz w:val="24"/>
                <w:szCs w:val="24"/>
                <w:lang w:val="uk-UA"/>
              </w:rPr>
              <w:t>2259-ІХ «</w:t>
            </w:r>
            <w:r w:rsidRPr="000B43E5">
              <w:rPr>
                <w:rFonts w:ascii="Times New Roman" w:hAnsi="Times New Roman" w:cs="Times New Roman"/>
                <w:bCs/>
                <w:sz w:val="24"/>
                <w:szCs w:val="24"/>
                <w:lang w:val="uk-UA" w:eastAsia="uk-UA"/>
              </w:rPr>
              <w:t>Про внесення змін до деяких законів України щодо функціонування державної служби та місцевого самоврядування у період дії воєнного стану»</w:t>
            </w:r>
          </w:p>
        </w:tc>
        <w:tc>
          <w:tcPr>
            <w:tcW w:w="2552" w:type="dxa"/>
          </w:tcPr>
          <w:p w:rsidR="0037522E" w:rsidRPr="000B43E5" w:rsidRDefault="0037522E" w:rsidP="002D24FC">
            <w:pPr>
              <w:spacing w:before="280" w:after="280" w:line="240" w:lineRule="auto"/>
              <w:jc w:val="center"/>
              <w:rPr>
                <w:rFonts w:ascii="Times New Roman" w:hAnsi="Times New Roman" w:cs="Times New Roman"/>
                <w:i/>
                <w:sz w:val="24"/>
                <w:szCs w:val="24"/>
              </w:rPr>
            </w:pPr>
            <w:r w:rsidRPr="000B43E5">
              <w:rPr>
                <w:rFonts w:ascii="Times New Roman" w:hAnsi="Times New Roman" w:cs="Times New Roman"/>
                <w:sz w:val="24"/>
                <w:szCs w:val="24"/>
              </w:rPr>
              <w:lastRenderedPageBreak/>
              <w:t>Управління персоналу</w:t>
            </w:r>
          </w:p>
        </w:tc>
        <w:tc>
          <w:tcPr>
            <w:tcW w:w="1653" w:type="dxa"/>
          </w:tcPr>
          <w:p w:rsidR="0037522E" w:rsidRPr="000B43E5" w:rsidRDefault="0037522E" w:rsidP="002D24FC">
            <w:pPr>
              <w:spacing w:before="280" w:after="280" w:line="240" w:lineRule="auto"/>
              <w:jc w:val="center"/>
              <w:rPr>
                <w:rFonts w:ascii="Times New Roman" w:hAnsi="Times New Roman" w:cs="Times New Roman"/>
                <w:bCs/>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37522E" w:rsidRPr="000B43E5" w:rsidRDefault="005D25E9" w:rsidP="002D24FC">
            <w:pPr>
              <w:spacing w:before="280" w:after="280" w:line="240" w:lineRule="auto"/>
              <w:ind w:firstLine="601"/>
              <w:jc w:val="both"/>
              <w:rPr>
                <w:rFonts w:ascii="Times New Roman" w:hAnsi="Times New Roman" w:cs="Times New Roman"/>
                <w:sz w:val="24"/>
                <w:szCs w:val="24"/>
                <w:lang w:val="uk-UA"/>
              </w:rPr>
            </w:pPr>
            <w:r w:rsidRPr="000B43E5">
              <w:rPr>
                <w:rFonts w:ascii="Times New Roman" w:hAnsi="Times New Roman" w:cs="Times New Roman"/>
                <w:bCs/>
                <w:color w:val="000000"/>
                <w:sz w:val="24"/>
                <w:szCs w:val="24"/>
                <w:lang w:val="uk-UA"/>
              </w:rPr>
              <w:t>Відповідно до вимог пункту 8 статті 10 Закону України від 12 травня </w:t>
            </w:r>
            <w:r w:rsidR="00B46DDE" w:rsidRPr="000B43E5">
              <w:rPr>
                <w:rFonts w:ascii="Times New Roman" w:hAnsi="Times New Roman" w:cs="Times New Roman"/>
                <w:bCs/>
                <w:color w:val="000000"/>
                <w:sz w:val="24"/>
                <w:szCs w:val="24"/>
                <w:lang w:val="uk-UA"/>
              </w:rPr>
              <w:t>2015</w:t>
            </w:r>
            <w:r w:rsidRPr="000B43E5">
              <w:rPr>
                <w:rFonts w:ascii="Times New Roman" w:hAnsi="Times New Roman" w:cs="Times New Roman"/>
                <w:bCs/>
                <w:color w:val="000000"/>
                <w:sz w:val="24"/>
                <w:szCs w:val="24"/>
                <w:lang w:val="uk-UA"/>
              </w:rPr>
              <w:t> року</w:t>
            </w:r>
            <w:r w:rsidR="00B46DDE" w:rsidRPr="000B43E5">
              <w:rPr>
                <w:rFonts w:ascii="Times New Roman" w:hAnsi="Times New Roman" w:cs="Times New Roman"/>
                <w:bCs/>
                <w:color w:val="000000"/>
                <w:sz w:val="24"/>
                <w:szCs w:val="24"/>
                <w:lang w:val="uk-UA"/>
              </w:rPr>
              <w:t xml:space="preserve"> №</w:t>
            </w:r>
            <w:r w:rsidRPr="000B43E5">
              <w:rPr>
                <w:rFonts w:ascii="Times New Roman" w:hAnsi="Times New Roman" w:cs="Times New Roman"/>
                <w:bCs/>
                <w:color w:val="000000"/>
                <w:sz w:val="24"/>
                <w:szCs w:val="24"/>
                <w:lang w:val="uk-UA"/>
              </w:rPr>
              <w:t> </w:t>
            </w:r>
            <w:r w:rsidR="00B46DDE" w:rsidRPr="000B43E5">
              <w:rPr>
                <w:rFonts w:ascii="Times New Roman" w:hAnsi="Times New Roman" w:cs="Times New Roman"/>
                <w:bCs/>
                <w:color w:val="000000"/>
                <w:sz w:val="24"/>
                <w:szCs w:val="24"/>
                <w:lang w:val="uk-UA"/>
              </w:rPr>
              <w:t>389-VІІІ «Про правовий режим воєнного стану</w:t>
            </w:r>
            <w:r w:rsidR="006A10D9" w:rsidRPr="000B43E5">
              <w:rPr>
                <w:rFonts w:ascii="Times New Roman" w:hAnsi="Times New Roman" w:cs="Times New Roman"/>
                <w:bCs/>
                <w:color w:val="000000"/>
                <w:sz w:val="24"/>
                <w:szCs w:val="24"/>
                <w:lang w:val="uk-UA"/>
              </w:rPr>
              <w:t xml:space="preserve">» </w:t>
            </w:r>
            <w:r w:rsidR="00B46DDE" w:rsidRPr="000B43E5">
              <w:rPr>
                <w:rFonts w:ascii="Times New Roman" w:hAnsi="Times New Roman" w:cs="Times New Roman"/>
                <w:bCs/>
                <w:color w:val="000000"/>
                <w:sz w:val="24"/>
                <w:szCs w:val="24"/>
                <w:lang w:val="uk-UA"/>
              </w:rPr>
              <w:t xml:space="preserve"> </w:t>
            </w:r>
            <w:r w:rsidR="00B46DDE" w:rsidRPr="000B43E5">
              <w:rPr>
                <w:rFonts w:ascii="Times New Roman" w:hAnsi="Times New Roman" w:cs="Times New Roman"/>
                <w:bCs/>
                <w:sz w:val="24"/>
                <w:szCs w:val="24"/>
                <w:lang w:val="uk-UA"/>
              </w:rPr>
              <w:t>с</w:t>
            </w:r>
            <w:r w:rsidR="00B46DDE" w:rsidRPr="000B43E5">
              <w:rPr>
                <w:rFonts w:ascii="Times New Roman" w:hAnsi="Times New Roman" w:cs="Times New Roman"/>
                <w:sz w:val="24"/>
                <w:szCs w:val="24"/>
                <w:lang w:val="uk-UA"/>
              </w:rPr>
              <w:t xml:space="preserve">пеціальна перевірка, передбачена Законом України </w:t>
            </w:r>
            <w:r w:rsidRPr="000B43E5">
              <w:rPr>
                <w:rFonts w:ascii="Times New Roman" w:hAnsi="Times New Roman" w:cs="Times New Roman"/>
                <w:sz w:val="24"/>
                <w:szCs w:val="24"/>
                <w:lang w:val="uk-UA"/>
              </w:rPr>
              <w:t>від 14 жовтня 2014 року № 1700-</w:t>
            </w:r>
            <w:r w:rsidRPr="000B43E5">
              <w:rPr>
                <w:rFonts w:ascii="Times New Roman" w:hAnsi="Times New Roman" w:cs="Times New Roman"/>
                <w:bCs/>
                <w:sz w:val="24"/>
                <w:szCs w:val="24"/>
                <w:lang w:val="uk-UA"/>
              </w:rPr>
              <w:t xml:space="preserve">VІІ </w:t>
            </w:r>
            <w:r w:rsidR="00251AAB">
              <w:rPr>
                <w:rFonts w:ascii="Times New Roman" w:hAnsi="Times New Roman" w:cs="Times New Roman"/>
                <w:sz w:val="24"/>
                <w:szCs w:val="24"/>
                <w:lang w:val="uk-UA"/>
              </w:rPr>
              <w:t>«Про запобігання корупції»</w:t>
            </w:r>
            <w:r w:rsidR="00B46DDE" w:rsidRPr="000B43E5">
              <w:rPr>
                <w:rFonts w:ascii="Times New Roman" w:hAnsi="Times New Roman" w:cs="Times New Roman"/>
                <w:sz w:val="24"/>
                <w:szCs w:val="24"/>
                <w:lang w:val="uk-UA"/>
              </w:rPr>
              <w:t>, ст</w:t>
            </w:r>
            <w:r w:rsidRPr="000B43E5">
              <w:rPr>
                <w:rFonts w:ascii="Times New Roman" w:hAnsi="Times New Roman" w:cs="Times New Roman"/>
                <w:sz w:val="24"/>
                <w:szCs w:val="24"/>
                <w:lang w:val="uk-UA"/>
              </w:rPr>
              <w:t>осовно осіб, які претендують на </w:t>
            </w:r>
            <w:r w:rsidR="00B46DDE" w:rsidRPr="000B43E5">
              <w:rPr>
                <w:rFonts w:ascii="Times New Roman" w:hAnsi="Times New Roman" w:cs="Times New Roman"/>
                <w:sz w:val="24"/>
                <w:szCs w:val="24"/>
                <w:lang w:val="uk-UA"/>
              </w:rPr>
              <w:t>зайняття посад, які передбачають зайняття відповідального або особливо відповідального становища та посад з підвищеним корупційним ризиком, перелік яких затверджується Національним агентством з питань запобігання корупц</w:t>
            </w:r>
            <w:r w:rsidRPr="000B43E5">
              <w:rPr>
                <w:rFonts w:ascii="Times New Roman" w:hAnsi="Times New Roman" w:cs="Times New Roman"/>
                <w:sz w:val="24"/>
                <w:szCs w:val="24"/>
                <w:lang w:val="uk-UA"/>
              </w:rPr>
              <w:t xml:space="preserve">ії, </w:t>
            </w:r>
            <w:r w:rsidR="00B46DDE" w:rsidRPr="000B43E5">
              <w:rPr>
                <w:rFonts w:ascii="Times New Roman" w:hAnsi="Times New Roman" w:cs="Times New Roman"/>
                <w:sz w:val="24"/>
                <w:szCs w:val="24"/>
                <w:lang w:val="uk-UA"/>
              </w:rPr>
              <w:t xml:space="preserve">під час </w:t>
            </w:r>
            <w:r w:rsidRPr="000B43E5">
              <w:rPr>
                <w:rFonts w:ascii="Times New Roman" w:hAnsi="Times New Roman" w:cs="Times New Roman"/>
                <w:sz w:val="24"/>
                <w:szCs w:val="24"/>
                <w:lang w:val="uk-UA"/>
              </w:rPr>
              <w:t>воєнного стану не проводиться</w:t>
            </w:r>
            <w:r w:rsidR="00756E00" w:rsidRPr="000B43E5">
              <w:rPr>
                <w:rFonts w:ascii="Times New Roman" w:hAnsi="Times New Roman" w:cs="Times New Roman"/>
                <w:sz w:val="24"/>
                <w:szCs w:val="24"/>
                <w:lang w:val="uk-UA"/>
              </w:rPr>
              <w:t xml:space="preserve"> </w:t>
            </w:r>
            <w:r w:rsidRPr="000B43E5">
              <w:rPr>
                <w:rFonts w:ascii="Times New Roman" w:hAnsi="Times New Roman" w:cs="Times New Roman"/>
                <w:sz w:val="24"/>
                <w:szCs w:val="24"/>
                <w:lang w:val="uk-UA"/>
              </w:rPr>
              <w:t>та</w:t>
            </w:r>
            <w:r w:rsidR="00B46DDE" w:rsidRPr="000B43E5">
              <w:rPr>
                <w:rFonts w:ascii="Times New Roman" w:hAnsi="Times New Roman" w:cs="Times New Roman"/>
                <w:sz w:val="24"/>
                <w:szCs w:val="24"/>
                <w:lang w:val="uk-UA"/>
              </w:rPr>
              <w:t xml:space="preserve"> здійснюється протягом трьох місяців з дня припинення чи </w:t>
            </w:r>
            <w:r w:rsidR="00B46DDE" w:rsidRPr="000B43E5">
              <w:rPr>
                <w:rFonts w:ascii="Times New Roman" w:hAnsi="Times New Roman" w:cs="Times New Roman"/>
                <w:sz w:val="24"/>
                <w:szCs w:val="24"/>
                <w:lang w:val="uk-UA"/>
              </w:rPr>
              <w:lastRenderedPageBreak/>
              <w:t>скасування воєнного стану, крім випадку звільнення такої особи до дня припинення чи скасування воєнного стану або закінчення проведення з</w:t>
            </w:r>
            <w:r w:rsidR="00024AAA" w:rsidRPr="000B43E5">
              <w:rPr>
                <w:rFonts w:ascii="Times New Roman" w:hAnsi="Times New Roman" w:cs="Times New Roman"/>
                <w:sz w:val="24"/>
                <w:szCs w:val="24"/>
                <w:lang w:val="uk-UA"/>
              </w:rPr>
              <w:t xml:space="preserve">азначених перевірок під час </w:t>
            </w:r>
            <w:r w:rsidR="00B46DDE" w:rsidRPr="000B43E5">
              <w:rPr>
                <w:rFonts w:ascii="Times New Roman" w:hAnsi="Times New Roman" w:cs="Times New Roman"/>
                <w:sz w:val="24"/>
                <w:szCs w:val="24"/>
                <w:lang w:val="uk-UA"/>
              </w:rPr>
              <w:t>воєнного стану</w:t>
            </w:r>
          </w:p>
        </w:tc>
      </w:tr>
      <w:tr w:rsidR="0037522E" w:rsidRPr="000B43E5" w:rsidTr="00A95235">
        <w:trPr>
          <w:trHeight w:val="315"/>
        </w:trPr>
        <w:tc>
          <w:tcPr>
            <w:tcW w:w="851" w:type="dxa"/>
          </w:tcPr>
          <w:p w:rsidR="0037522E" w:rsidRPr="000B43E5" w:rsidRDefault="0037522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9.4.</w:t>
            </w:r>
          </w:p>
        </w:tc>
        <w:tc>
          <w:tcPr>
            <w:tcW w:w="4536" w:type="dxa"/>
          </w:tcPr>
          <w:p w:rsidR="0037522E" w:rsidRPr="000B43E5" w:rsidRDefault="0037522E" w:rsidP="009F03C0">
            <w:pPr>
              <w:spacing w:before="240" w:after="120" w:line="240" w:lineRule="auto"/>
              <w:ind w:firstLine="317"/>
              <w:jc w:val="both"/>
              <w:rPr>
                <w:rFonts w:ascii="Times New Roman" w:hAnsi="Times New Roman" w:cs="Times New Roman"/>
                <w:b/>
                <w:sz w:val="24"/>
                <w:szCs w:val="24"/>
                <w:lang w:val="uk-UA"/>
              </w:rPr>
            </w:pPr>
            <w:r w:rsidRPr="000B43E5">
              <w:rPr>
                <w:rFonts w:ascii="Times New Roman" w:hAnsi="Times New Roman" w:cs="Times New Roman"/>
                <w:sz w:val="24"/>
                <w:szCs w:val="24"/>
                <w:lang w:val="uk-UA"/>
              </w:rPr>
              <w:t>Здійснення заходів щодо визначення державним службовцям завдань і ключових показників. Організація проведення оцінювання результатів службової діяльності державних службовців</w:t>
            </w:r>
            <w:r w:rsidRPr="000B43E5">
              <w:rPr>
                <w:rFonts w:ascii="Times New Roman" w:hAnsi="Times New Roman" w:cs="Times New Roman"/>
                <w:iCs/>
                <w:spacing w:val="-2"/>
                <w:sz w:val="24"/>
                <w:szCs w:val="24"/>
                <w:lang w:val="uk-UA"/>
              </w:rPr>
              <w:t xml:space="preserve"> на основі визначених показників, моніторингу виконання завдань, ключових показників результативності ефективності та якості службової діяльності державних службовців ГУ ДПС, які займають посади державної служби категорії «Б» та «В»</w:t>
            </w:r>
          </w:p>
        </w:tc>
        <w:tc>
          <w:tcPr>
            <w:tcW w:w="2552" w:type="dxa"/>
          </w:tcPr>
          <w:p w:rsidR="0037522E" w:rsidRPr="000B43E5" w:rsidRDefault="0037522E" w:rsidP="009F03C0">
            <w:pPr>
              <w:spacing w:before="240" w:after="240" w:line="240" w:lineRule="auto"/>
              <w:jc w:val="center"/>
              <w:rPr>
                <w:rFonts w:ascii="Times New Roman" w:hAnsi="Times New Roman" w:cs="Times New Roman"/>
                <w:sz w:val="24"/>
                <w:szCs w:val="24"/>
              </w:rPr>
            </w:pPr>
            <w:r w:rsidRPr="000B43E5">
              <w:rPr>
                <w:rFonts w:ascii="Times New Roman" w:hAnsi="Times New Roman" w:cs="Times New Roman"/>
                <w:sz w:val="24"/>
                <w:szCs w:val="24"/>
              </w:rPr>
              <w:t>Управління персоналу</w:t>
            </w:r>
          </w:p>
        </w:tc>
        <w:tc>
          <w:tcPr>
            <w:tcW w:w="1653" w:type="dxa"/>
          </w:tcPr>
          <w:p w:rsidR="0037522E" w:rsidRPr="000B43E5" w:rsidRDefault="0037522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1D6C44" w:rsidRPr="000B43E5" w:rsidRDefault="002C79E1" w:rsidP="00B311E7">
            <w:pPr>
              <w:pStyle w:val="af0"/>
              <w:spacing w:before="280" w:beforeAutospacing="0" w:after="0" w:afterAutospacing="0"/>
              <w:ind w:firstLine="459"/>
              <w:jc w:val="both"/>
              <w:rPr>
                <w:lang w:val="uk-UA"/>
              </w:rPr>
            </w:pPr>
            <w:r w:rsidRPr="000B43E5">
              <w:rPr>
                <w:lang w:val="uk-UA"/>
              </w:rPr>
              <w:t>Здійснено</w:t>
            </w:r>
            <w:r w:rsidR="001D6C44" w:rsidRPr="000B43E5">
              <w:rPr>
                <w:lang w:val="uk-UA"/>
              </w:rPr>
              <w:t xml:space="preserve"> </w:t>
            </w:r>
            <w:r w:rsidRPr="000B43E5">
              <w:rPr>
                <w:lang w:val="uk-UA"/>
              </w:rPr>
              <w:t xml:space="preserve">заходи </w:t>
            </w:r>
            <w:r w:rsidR="001D6C44" w:rsidRPr="000B43E5">
              <w:rPr>
                <w:lang w:val="uk-UA"/>
              </w:rPr>
              <w:t>контролю за визначенням та погодженням у встановленому порядку завдань і ключових показників результативності, ефективності та якості службової діяльності державних службовців, які займають посади державної служб</w:t>
            </w:r>
            <w:r w:rsidRPr="000B43E5">
              <w:rPr>
                <w:lang w:val="uk-UA"/>
              </w:rPr>
              <w:t xml:space="preserve">и категорій «Б» або «В» </w:t>
            </w:r>
            <w:r w:rsidR="00845722" w:rsidRPr="000B43E5">
              <w:rPr>
                <w:lang w:val="uk-UA"/>
              </w:rPr>
              <w:t xml:space="preserve">(далі – завдань і ключових показників)  </w:t>
            </w:r>
            <w:r w:rsidRPr="000B43E5">
              <w:rPr>
                <w:lang w:val="uk-UA"/>
              </w:rPr>
              <w:t>на 2022 </w:t>
            </w:r>
            <w:r w:rsidR="001D6C44" w:rsidRPr="000B43E5">
              <w:rPr>
                <w:lang w:val="uk-UA"/>
              </w:rPr>
              <w:t>рік</w:t>
            </w:r>
            <w:r w:rsidR="00845722" w:rsidRPr="000B43E5">
              <w:rPr>
                <w:lang w:val="uk-UA"/>
              </w:rPr>
              <w:t xml:space="preserve"> </w:t>
            </w:r>
            <w:r w:rsidRPr="000B43E5">
              <w:rPr>
                <w:lang w:val="uk-UA"/>
              </w:rPr>
              <w:t>щодо 390 державних службовців</w:t>
            </w:r>
            <w:r w:rsidR="001D6C44" w:rsidRPr="000B43E5">
              <w:rPr>
                <w:lang w:val="uk-UA"/>
              </w:rPr>
              <w:t xml:space="preserve">, з них 272 </w:t>
            </w:r>
            <w:r w:rsidRPr="000B43E5">
              <w:rPr>
                <w:lang w:val="uk-UA"/>
              </w:rPr>
              <w:t xml:space="preserve">– </w:t>
            </w:r>
            <w:r w:rsidR="001D6C44" w:rsidRPr="000B43E5">
              <w:rPr>
                <w:lang w:val="uk-UA"/>
              </w:rPr>
              <w:t xml:space="preserve">категорії В та 118 </w:t>
            </w:r>
            <w:r w:rsidRPr="000B43E5">
              <w:rPr>
                <w:lang w:val="uk-UA"/>
              </w:rPr>
              <w:t xml:space="preserve">– </w:t>
            </w:r>
            <w:r w:rsidR="001D6C44" w:rsidRPr="000B43E5">
              <w:rPr>
                <w:lang w:val="uk-UA"/>
              </w:rPr>
              <w:t>категорії Б</w:t>
            </w:r>
            <w:r w:rsidR="00664FB7" w:rsidRPr="000B43E5">
              <w:rPr>
                <w:lang w:val="uk-UA"/>
              </w:rPr>
              <w:t>;</w:t>
            </w:r>
            <w:r w:rsidR="001D6C44" w:rsidRPr="000B43E5">
              <w:rPr>
                <w:lang w:val="uk-UA"/>
              </w:rPr>
              <w:t xml:space="preserve"> </w:t>
            </w:r>
            <w:r w:rsidR="00664FB7" w:rsidRPr="000B43E5">
              <w:rPr>
                <w:lang w:val="uk-UA"/>
              </w:rPr>
              <w:t>н</w:t>
            </w:r>
            <w:r w:rsidR="00D83D05" w:rsidRPr="000B43E5">
              <w:rPr>
                <w:lang w:val="uk-UA"/>
              </w:rPr>
              <w:t>адано консультативну допомогу працівникам</w:t>
            </w:r>
            <w:r w:rsidR="00664FB7" w:rsidRPr="000B43E5">
              <w:rPr>
                <w:lang w:val="uk-UA"/>
              </w:rPr>
              <w:t>;</w:t>
            </w:r>
            <w:r w:rsidR="00D83D05" w:rsidRPr="000B43E5">
              <w:rPr>
                <w:lang w:val="uk-UA"/>
              </w:rPr>
              <w:t xml:space="preserve"> </w:t>
            </w:r>
            <w:r w:rsidR="00664FB7" w:rsidRPr="000B43E5">
              <w:rPr>
                <w:lang w:val="uk-UA"/>
              </w:rPr>
              <w:t>в</w:t>
            </w:r>
            <w:r w:rsidR="001D6C44" w:rsidRPr="000B43E5">
              <w:rPr>
                <w:lang w:val="uk-UA"/>
              </w:rPr>
              <w:t xml:space="preserve">изначені </w:t>
            </w:r>
            <w:r w:rsidR="00664FB7" w:rsidRPr="000B43E5">
              <w:rPr>
                <w:lang w:val="uk-UA"/>
              </w:rPr>
              <w:t>показники на 2022 </w:t>
            </w:r>
            <w:r w:rsidR="001D6C44" w:rsidRPr="000B43E5">
              <w:rPr>
                <w:lang w:val="uk-UA"/>
              </w:rPr>
              <w:t>рік долучено до особов</w:t>
            </w:r>
            <w:r w:rsidR="00271954" w:rsidRPr="000B43E5">
              <w:rPr>
                <w:lang w:val="uk-UA"/>
              </w:rPr>
              <w:t xml:space="preserve">их справ державних службовців. </w:t>
            </w:r>
            <w:r w:rsidR="00AE18A1" w:rsidRPr="000B43E5">
              <w:rPr>
                <w:lang w:val="uk-UA"/>
              </w:rPr>
              <w:t>Здійснено м</w:t>
            </w:r>
            <w:r w:rsidR="001D6C44" w:rsidRPr="000B43E5">
              <w:rPr>
                <w:lang w:val="uk-UA"/>
              </w:rPr>
              <w:t>оніторинг виконання завдань і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категорій «Б» і «В»</w:t>
            </w:r>
            <w:r w:rsidR="00E36E0E" w:rsidRPr="000B43E5">
              <w:rPr>
                <w:lang w:val="uk-UA"/>
              </w:rPr>
              <w:t>,</w:t>
            </w:r>
            <w:r w:rsidR="001D6C44" w:rsidRPr="000B43E5">
              <w:rPr>
                <w:lang w:val="uk-UA"/>
              </w:rPr>
              <w:t xml:space="preserve"> за ІІ та ІІІ кварта</w:t>
            </w:r>
            <w:r w:rsidR="00271954" w:rsidRPr="000B43E5">
              <w:rPr>
                <w:lang w:val="uk-UA"/>
              </w:rPr>
              <w:t>ли</w:t>
            </w:r>
            <w:r w:rsidR="00E36E0E" w:rsidRPr="000B43E5">
              <w:rPr>
                <w:lang w:val="uk-UA"/>
              </w:rPr>
              <w:t xml:space="preserve"> </w:t>
            </w:r>
            <w:r w:rsidR="004C1A92" w:rsidRPr="000B43E5">
              <w:rPr>
                <w:lang w:val="uk-UA"/>
              </w:rPr>
              <w:t>2022 </w:t>
            </w:r>
            <w:r w:rsidR="00E8063E" w:rsidRPr="000B43E5">
              <w:rPr>
                <w:lang w:val="uk-UA"/>
              </w:rPr>
              <w:t>року</w:t>
            </w:r>
            <w:r w:rsidR="00271954" w:rsidRPr="000B43E5">
              <w:rPr>
                <w:lang w:val="uk-UA"/>
              </w:rPr>
              <w:t xml:space="preserve">. </w:t>
            </w:r>
            <w:r w:rsidR="00D67FC2" w:rsidRPr="000B43E5">
              <w:rPr>
                <w:lang w:val="uk-UA"/>
              </w:rPr>
              <w:t xml:space="preserve">До ДПС </w:t>
            </w:r>
            <w:r w:rsidR="00E57B3A" w:rsidRPr="000B43E5">
              <w:rPr>
                <w:lang w:val="uk-UA"/>
              </w:rPr>
              <w:t>направлено листи: від </w:t>
            </w:r>
            <w:r w:rsidR="001D6C44" w:rsidRPr="000B43E5">
              <w:rPr>
                <w:lang w:val="uk-UA"/>
              </w:rPr>
              <w:t>05.07.2022 №</w:t>
            </w:r>
            <w:r w:rsidR="003A6E29" w:rsidRPr="000B43E5">
              <w:rPr>
                <w:lang w:val="uk-UA"/>
              </w:rPr>
              <w:t> 2012/8/08-01-11-02-08 з </w:t>
            </w:r>
            <w:r w:rsidR="001D6C44" w:rsidRPr="000B43E5">
              <w:rPr>
                <w:lang w:val="uk-UA"/>
              </w:rPr>
              <w:t xml:space="preserve">проханням розглянути питання щодо недоцільності проведення моніторингу виконання визначених </w:t>
            </w:r>
            <w:r w:rsidR="00845722" w:rsidRPr="000B43E5">
              <w:rPr>
                <w:lang w:val="uk-UA"/>
              </w:rPr>
              <w:t xml:space="preserve">завдань і ключових показників </w:t>
            </w:r>
            <w:r w:rsidR="00271954" w:rsidRPr="000B43E5">
              <w:rPr>
                <w:lang w:val="uk-UA"/>
              </w:rPr>
              <w:t>за ІІ квартал 2022 </w:t>
            </w:r>
            <w:r w:rsidR="00845722" w:rsidRPr="000B43E5">
              <w:rPr>
                <w:lang w:val="uk-UA"/>
              </w:rPr>
              <w:t>року;</w:t>
            </w:r>
            <w:r w:rsidR="00BA1778" w:rsidRPr="000B43E5">
              <w:rPr>
                <w:lang w:val="uk-UA"/>
              </w:rPr>
              <w:t xml:space="preserve"> </w:t>
            </w:r>
            <w:r w:rsidR="00845722" w:rsidRPr="000B43E5">
              <w:rPr>
                <w:lang w:val="uk-UA"/>
              </w:rPr>
              <w:t>від </w:t>
            </w:r>
            <w:r w:rsidR="001D6C44" w:rsidRPr="000B43E5">
              <w:rPr>
                <w:lang w:val="uk-UA"/>
              </w:rPr>
              <w:t>06.10.2022 №</w:t>
            </w:r>
            <w:r w:rsidR="00271954" w:rsidRPr="000B43E5">
              <w:rPr>
                <w:lang w:val="uk-UA"/>
              </w:rPr>
              <w:t> </w:t>
            </w:r>
            <w:r w:rsidR="001D6C44" w:rsidRPr="000B43E5">
              <w:rPr>
                <w:lang w:val="uk-UA"/>
              </w:rPr>
              <w:t xml:space="preserve">3410/8/08-01-11-02-08 щодо проведення моніторингу виконання визначених </w:t>
            </w:r>
            <w:r w:rsidR="00845722" w:rsidRPr="000B43E5">
              <w:rPr>
                <w:lang w:val="uk-UA"/>
              </w:rPr>
              <w:t>завдань і ключових показників</w:t>
            </w:r>
            <w:r w:rsidR="00271954" w:rsidRPr="000B43E5">
              <w:rPr>
                <w:lang w:val="uk-UA"/>
              </w:rPr>
              <w:t xml:space="preserve"> за ІІІ квартал 2022 </w:t>
            </w:r>
            <w:r w:rsidR="001D6C44" w:rsidRPr="000B43E5">
              <w:rPr>
                <w:lang w:val="uk-UA"/>
              </w:rPr>
              <w:t>року. За результатами моніторингу встановлено</w:t>
            </w:r>
            <w:r w:rsidR="00BA1778" w:rsidRPr="000B43E5">
              <w:rPr>
                <w:lang w:val="uk-UA"/>
              </w:rPr>
              <w:t xml:space="preserve"> наступне. </w:t>
            </w:r>
            <w:r w:rsidR="00CB3D85" w:rsidRPr="000B43E5">
              <w:rPr>
                <w:lang w:val="uk-UA"/>
              </w:rPr>
              <w:t>З 844 державних службовців, для яких визначено завдання і ключові показники, м</w:t>
            </w:r>
            <w:r w:rsidR="00BA1778" w:rsidRPr="000B43E5">
              <w:rPr>
                <w:lang w:val="uk-UA"/>
              </w:rPr>
              <w:t xml:space="preserve">оніторинг </w:t>
            </w:r>
            <w:r w:rsidR="00BA1778" w:rsidRPr="000B43E5">
              <w:rPr>
                <w:lang w:val="uk-UA"/>
              </w:rPr>
              <w:lastRenderedPageBreak/>
              <w:t>проведено</w:t>
            </w:r>
            <w:r w:rsidR="001D6C44" w:rsidRPr="000B43E5">
              <w:rPr>
                <w:lang w:val="uk-UA"/>
              </w:rPr>
              <w:t xml:space="preserve"> </w:t>
            </w:r>
            <w:r w:rsidR="00BA1778" w:rsidRPr="000B43E5">
              <w:rPr>
                <w:lang w:val="uk-UA"/>
              </w:rPr>
              <w:t>щодо 496 державних службовців</w:t>
            </w:r>
            <w:r w:rsidR="001D6C44" w:rsidRPr="000B43E5">
              <w:rPr>
                <w:lang w:val="uk-UA"/>
              </w:rPr>
              <w:t>;</w:t>
            </w:r>
            <w:r w:rsidR="00BA1778" w:rsidRPr="000B43E5">
              <w:rPr>
                <w:lang w:val="uk-UA"/>
              </w:rPr>
              <w:t xml:space="preserve"> з </w:t>
            </w:r>
            <w:r w:rsidR="001D6C44" w:rsidRPr="000B43E5">
              <w:rPr>
                <w:lang w:val="uk-UA"/>
              </w:rPr>
              <w:t xml:space="preserve">1732 визначених </w:t>
            </w:r>
            <w:r w:rsidR="00BA1778" w:rsidRPr="000B43E5">
              <w:rPr>
                <w:lang w:val="uk-UA"/>
              </w:rPr>
              <w:t xml:space="preserve">для них </w:t>
            </w:r>
            <w:r w:rsidR="001D6C44" w:rsidRPr="000B43E5">
              <w:rPr>
                <w:lang w:val="uk-UA"/>
              </w:rPr>
              <w:t xml:space="preserve">завдань і </w:t>
            </w:r>
            <w:r w:rsidR="00CB3D85" w:rsidRPr="000B43E5">
              <w:rPr>
                <w:lang w:val="uk-UA"/>
              </w:rPr>
              <w:t>ключових показників 208 </w:t>
            </w:r>
            <w:r w:rsidR="00C020AF" w:rsidRPr="000B43E5">
              <w:rPr>
                <w:lang w:val="uk-UA"/>
              </w:rPr>
              <w:t>завдань і ключових показників не виконано</w:t>
            </w:r>
            <w:r w:rsidR="001D6C44" w:rsidRPr="000B43E5">
              <w:rPr>
                <w:lang w:val="uk-UA"/>
              </w:rPr>
              <w:t xml:space="preserve"> </w:t>
            </w:r>
            <w:r w:rsidR="00BA1778" w:rsidRPr="000B43E5">
              <w:rPr>
                <w:lang w:val="uk-UA"/>
              </w:rPr>
              <w:t>у</w:t>
            </w:r>
            <w:r w:rsidR="00C020AF" w:rsidRPr="000B43E5">
              <w:rPr>
                <w:lang w:val="uk-UA"/>
              </w:rPr>
              <w:t> </w:t>
            </w:r>
            <w:r w:rsidR="00CB3D85" w:rsidRPr="000B43E5">
              <w:rPr>
                <w:lang w:val="uk-UA"/>
              </w:rPr>
              <w:t>зв’язку з </w:t>
            </w:r>
            <w:r w:rsidR="00BA1778" w:rsidRPr="000B43E5">
              <w:rPr>
                <w:lang w:val="uk-UA"/>
              </w:rPr>
              <w:t xml:space="preserve">виконанням наказу </w:t>
            </w:r>
            <w:r w:rsidR="001D6C44" w:rsidRPr="000B43E5">
              <w:rPr>
                <w:lang w:val="uk-UA"/>
              </w:rPr>
              <w:t>№</w:t>
            </w:r>
            <w:r w:rsidR="004915C0" w:rsidRPr="000B43E5">
              <w:rPr>
                <w:lang w:val="uk-UA"/>
              </w:rPr>
              <w:t> </w:t>
            </w:r>
            <w:r w:rsidR="001D6C44" w:rsidRPr="000B43E5">
              <w:rPr>
                <w:lang w:val="uk-UA"/>
              </w:rPr>
              <w:t>173</w:t>
            </w:r>
            <w:r w:rsidR="00BA4BDA" w:rsidRPr="000B43E5">
              <w:rPr>
                <w:lang w:val="uk-UA"/>
              </w:rPr>
              <w:t>. Стосовно 348 </w:t>
            </w:r>
            <w:r w:rsidR="001D6C44" w:rsidRPr="000B43E5">
              <w:rPr>
                <w:lang w:val="uk-UA"/>
              </w:rPr>
              <w:t>державних слу</w:t>
            </w:r>
            <w:r w:rsidR="00BA4BDA" w:rsidRPr="000B43E5">
              <w:rPr>
                <w:lang w:val="uk-UA"/>
              </w:rPr>
              <w:t>жб</w:t>
            </w:r>
            <w:r w:rsidR="00802763" w:rsidRPr="000B43E5">
              <w:rPr>
                <w:lang w:val="uk-UA"/>
              </w:rPr>
              <w:t>овців моніторинг не проведено з </w:t>
            </w:r>
            <w:r w:rsidR="00BA4BDA" w:rsidRPr="000B43E5">
              <w:rPr>
                <w:lang w:val="uk-UA"/>
              </w:rPr>
              <w:t>наступних причин: виконання заступником начальника ГУ ДПС</w:t>
            </w:r>
            <w:r w:rsidR="001D6C44" w:rsidRPr="000B43E5">
              <w:rPr>
                <w:lang w:val="uk-UA"/>
              </w:rPr>
              <w:t xml:space="preserve"> об</w:t>
            </w:r>
            <w:r w:rsidR="00BA4BDA" w:rsidRPr="000B43E5">
              <w:rPr>
                <w:lang w:val="uk-UA"/>
              </w:rPr>
              <w:t>ов`язків</w:t>
            </w:r>
            <w:r w:rsidR="00997046" w:rsidRPr="000B43E5">
              <w:rPr>
                <w:lang w:val="uk-UA"/>
              </w:rPr>
              <w:t xml:space="preserve"> начальника ГУ </w:t>
            </w:r>
            <w:r w:rsidR="00BA4BDA" w:rsidRPr="000B43E5">
              <w:rPr>
                <w:lang w:val="uk-UA"/>
              </w:rPr>
              <w:t>ДПС, перебування 246 </w:t>
            </w:r>
            <w:r w:rsidR="001D6C44" w:rsidRPr="000B43E5">
              <w:rPr>
                <w:lang w:val="uk-UA"/>
              </w:rPr>
              <w:t>де</w:t>
            </w:r>
            <w:r w:rsidR="00BA4BDA" w:rsidRPr="000B43E5">
              <w:rPr>
                <w:lang w:val="uk-UA"/>
              </w:rPr>
              <w:t xml:space="preserve">ржавних службовців у простої; </w:t>
            </w:r>
            <w:r w:rsidR="00ED7A3E" w:rsidRPr="000B43E5">
              <w:rPr>
                <w:lang w:val="uk-UA"/>
              </w:rPr>
              <w:t xml:space="preserve">перебування </w:t>
            </w:r>
            <w:r w:rsidR="00BA4BDA" w:rsidRPr="000B43E5">
              <w:rPr>
                <w:lang w:val="uk-UA"/>
              </w:rPr>
              <w:t>65 </w:t>
            </w:r>
            <w:r w:rsidR="001D6C44" w:rsidRPr="000B43E5">
              <w:rPr>
                <w:lang w:val="uk-UA"/>
              </w:rPr>
              <w:t xml:space="preserve">державних </w:t>
            </w:r>
            <w:r w:rsidR="00ED7A3E" w:rsidRPr="000B43E5">
              <w:rPr>
                <w:lang w:val="uk-UA"/>
              </w:rPr>
              <w:t xml:space="preserve">службовців за кордоном; призначення </w:t>
            </w:r>
            <w:r w:rsidR="00CB3D85" w:rsidRPr="000B43E5">
              <w:rPr>
                <w:lang w:val="uk-UA"/>
              </w:rPr>
              <w:t>6 </w:t>
            </w:r>
            <w:r w:rsidR="001D6C44" w:rsidRPr="000B43E5">
              <w:rPr>
                <w:lang w:val="uk-UA"/>
              </w:rPr>
              <w:t xml:space="preserve">державних службовців </w:t>
            </w:r>
            <w:r w:rsidR="00ED7A3E" w:rsidRPr="000B43E5">
              <w:rPr>
                <w:lang w:val="uk-UA"/>
              </w:rPr>
              <w:t>у період з 01.09.2021 по </w:t>
            </w:r>
            <w:r w:rsidR="001D6C44" w:rsidRPr="000B43E5">
              <w:rPr>
                <w:lang w:val="uk-UA"/>
              </w:rPr>
              <w:t>30.09.2022;</w:t>
            </w:r>
            <w:r w:rsidR="00ED7A3E" w:rsidRPr="000B43E5">
              <w:rPr>
                <w:lang w:val="uk-UA"/>
              </w:rPr>
              <w:t xml:space="preserve"> мобілізацію</w:t>
            </w:r>
            <w:r w:rsidR="00CB3D85" w:rsidRPr="000B43E5">
              <w:rPr>
                <w:lang w:val="uk-UA"/>
              </w:rPr>
              <w:t xml:space="preserve"> 20 </w:t>
            </w:r>
            <w:r w:rsidR="001D6C44" w:rsidRPr="000B43E5">
              <w:rPr>
                <w:lang w:val="uk-UA"/>
              </w:rPr>
              <w:t xml:space="preserve">державних службовців до </w:t>
            </w:r>
            <w:r w:rsidR="00CB3D85" w:rsidRPr="000B43E5">
              <w:rPr>
                <w:lang w:val="uk-UA"/>
              </w:rPr>
              <w:t xml:space="preserve">лав </w:t>
            </w:r>
            <w:r w:rsidR="00251AAB">
              <w:rPr>
                <w:lang w:val="uk-UA"/>
              </w:rPr>
              <w:t xml:space="preserve">Збройних Сил України; </w:t>
            </w:r>
            <w:r w:rsidR="00ED7A3E" w:rsidRPr="000B43E5">
              <w:rPr>
                <w:lang w:val="uk-UA"/>
              </w:rPr>
              <w:t>перебування 10 </w:t>
            </w:r>
            <w:r w:rsidR="001D6C44" w:rsidRPr="000B43E5">
              <w:rPr>
                <w:lang w:val="uk-UA"/>
              </w:rPr>
              <w:t>державних службовців у відпустці по вагітності та поло</w:t>
            </w:r>
            <w:r w:rsidR="00CA0299" w:rsidRPr="000B43E5">
              <w:rPr>
                <w:lang w:val="uk-UA"/>
              </w:rPr>
              <w:t>гам та по догляду за дитиною до </w:t>
            </w:r>
            <w:r w:rsidR="001D6C44" w:rsidRPr="000B43E5">
              <w:rPr>
                <w:lang w:val="uk-UA"/>
              </w:rPr>
              <w:t xml:space="preserve">досягнення нею </w:t>
            </w:r>
            <w:r w:rsidR="00ED7A3E" w:rsidRPr="000B43E5">
              <w:rPr>
                <w:lang w:val="uk-UA"/>
              </w:rPr>
              <w:t>трирічного</w:t>
            </w:r>
            <w:r w:rsidR="00271954" w:rsidRPr="000B43E5">
              <w:rPr>
                <w:lang w:val="uk-UA"/>
              </w:rPr>
              <w:t xml:space="preserve"> в</w:t>
            </w:r>
            <w:r w:rsidR="00802763" w:rsidRPr="000B43E5">
              <w:rPr>
                <w:lang w:val="uk-UA"/>
              </w:rPr>
              <w:t>іку.</w:t>
            </w:r>
          </w:p>
          <w:p w:rsidR="0037522E" w:rsidRPr="000B43E5" w:rsidRDefault="00C50FDA" w:rsidP="00B311E7">
            <w:pPr>
              <w:tabs>
                <w:tab w:val="left" w:pos="3828"/>
              </w:tabs>
              <w:spacing w:after="280" w:line="240" w:lineRule="auto"/>
              <w:ind w:firstLine="459"/>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З</w:t>
            </w:r>
            <w:r w:rsidR="006E06ED" w:rsidRPr="000B43E5">
              <w:rPr>
                <w:rFonts w:ascii="Times New Roman" w:hAnsi="Times New Roman" w:cs="Times New Roman"/>
                <w:sz w:val="24"/>
                <w:szCs w:val="24"/>
                <w:lang w:val="uk-UA" w:eastAsia="ru-RU"/>
              </w:rPr>
              <w:t xml:space="preserve">абезпечено організацію </w:t>
            </w:r>
            <w:r w:rsidR="006E06ED" w:rsidRPr="000B43E5">
              <w:rPr>
                <w:rFonts w:ascii="Times New Roman" w:hAnsi="Times New Roman" w:cs="Times New Roman"/>
                <w:sz w:val="24"/>
                <w:szCs w:val="24"/>
                <w:lang w:val="uk-UA"/>
              </w:rPr>
              <w:t xml:space="preserve">оцінювання результатів службової діяльності </w:t>
            </w:r>
            <w:r w:rsidR="00E90E51" w:rsidRPr="000B43E5">
              <w:rPr>
                <w:rFonts w:ascii="Times New Roman" w:hAnsi="Times New Roman" w:cs="Times New Roman"/>
                <w:sz w:val="24"/>
                <w:szCs w:val="24"/>
                <w:lang w:val="uk-UA"/>
              </w:rPr>
              <w:t>730 державних службовців (у т. ч. двох державних служ</w:t>
            </w:r>
            <w:r w:rsidR="003E5010" w:rsidRPr="000B43E5">
              <w:rPr>
                <w:rFonts w:ascii="Times New Roman" w:hAnsi="Times New Roman" w:cs="Times New Roman"/>
                <w:sz w:val="24"/>
                <w:szCs w:val="24"/>
                <w:lang w:val="uk-UA"/>
              </w:rPr>
              <w:t>бовців, посади яких належать до </w:t>
            </w:r>
            <w:r w:rsidR="00E90E51" w:rsidRPr="000B43E5">
              <w:rPr>
                <w:rFonts w:ascii="Times New Roman" w:hAnsi="Times New Roman" w:cs="Times New Roman"/>
                <w:sz w:val="24"/>
                <w:szCs w:val="24"/>
                <w:lang w:val="uk-UA"/>
              </w:rPr>
              <w:t xml:space="preserve">Номенклатури Голови ДПС) </w:t>
            </w:r>
            <w:r w:rsidR="001D6C44" w:rsidRPr="000B43E5">
              <w:rPr>
                <w:rFonts w:ascii="Times New Roman" w:hAnsi="Times New Roman" w:cs="Times New Roman"/>
                <w:sz w:val="24"/>
                <w:szCs w:val="24"/>
                <w:lang w:val="uk-UA" w:eastAsia="ru-RU"/>
              </w:rPr>
              <w:t>на підставі ключових показників, з урахуванням дотримання</w:t>
            </w:r>
            <w:r w:rsidR="00E90E51" w:rsidRPr="000B43E5">
              <w:rPr>
                <w:rFonts w:ascii="Times New Roman" w:hAnsi="Times New Roman" w:cs="Times New Roman"/>
                <w:sz w:val="24"/>
                <w:szCs w:val="24"/>
                <w:lang w:val="uk-UA" w:eastAsia="ru-RU"/>
              </w:rPr>
              <w:t xml:space="preserve"> </w:t>
            </w:r>
            <w:r w:rsidR="001D6C44" w:rsidRPr="000B43E5">
              <w:rPr>
                <w:rFonts w:ascii="Times New Roman" w:hAnsi="Times New Roman" w:cs="Times New Roman"/>
                <w:sz w:val="24"/>
                <w:szCs w:val="24"/>
                <w:lang w:val="uk-UA" w:eastAsia="ru-RU"/>
              </w:rPr>
              <w:t>загальних правил етичної поведінки та вимог законодавства у сфері запобігання корупції</w:t>
            </w:r>
            <w:r w:rsidR="00E90E51" w:rsidRPr="000B43E5">
              <w:rPr>
                <w:rFonts w:ascii="Times New Roman" w:hAnsi="Times New Roman" w:cs="Times New Roman"/>
                <w:sz w:val="24"/>
                <w:szCs w:val="24"/>
                <w:lang w:val="uk-UA" w:eastAsia="ru-RU"/>
              </w:rPr>
              <w:t>.</w:t>
            </w:r>
            <w:r w:rsidR="001D6C44" w:rsidRPr="000B43E5">
              <w:rPr>
                <w:rFonts w:ascii="Times New Roman" w:hAnsi="Times New Roman" w:cs="Times New Roman"/>
                <w:sz w:val="24"/>
                <w:szCs w:val="24"/>
                <w:lang w:val="uk-UA" w:eastAsia="ru-RU"/>
              </w:rPr>
              <w:t xml:space="preserve"> </w:t>
            </w:r>
            <w:r w:rsidR="001D6C44" w:rsidRPr="000B43E5">
              <w:rPr>
                <w:rFonts w:ascii="Times New Roman" w:hAnsi="Times New Roman" w:cs="Times New Roman"/>
                <w:sz w:val="24"/>
                <w:szCs w:val="24"/>
                <w:lang w:val="uk-UA"/>
              </w:rPr>
              <w:t>Визначення резу</w:t>
            </w:r>
            <w:r w:rsidR="000041C8" w:rsidRPr="000B43E5">
              <w:rPr>
                <w:rFonts w:ascii="Times New Roman" w:hAnsi="Times New Roman" w:cs="Times New Roman"/>
                <w:sz w:val="24"/>
                <w:szCs w:val="24"/>
                <w:lang w:val="uk-UA"/>
              </w:rPr>
              <w:t>льтатів проведено з </w:t>
            </w:r>
            <w:r w:rsidR="001D6C44" w:rsidRPr="000B43E5">
              <w:rPr>
                <w:rFonts w:ascii="Times New Roman" w:hAnsi="Times New Roman" w:cs="Times New Roman"/>
                <w:sz w:val="24"/>
                <w:szCs w:val="24"/>
                <w:lang w:val="uk-UA"/>
              </w:rPr>
              <w:t xml:space="preserve">дотриманням </w:t>
            </w:r>
            <w:r w:rsidR="00E90E51" w:rsidRPr="000B43E5">
              <w:rPr>
                <w:rFonts w:ascii="Times New Roman" w:hAnsi="Times New Roman" w:cs="Times New Roman"/>
                <w:sz w:val="24"/>
                <w:szCs w:val="24"/>
                <w:lang w:val="uk-UA"/>
              </w:rPr>
              <w:t>визначених термінів</w:t>
            </w:r>
            <w:r w:rsidR="001C6986" w:rsidRPr="000B43E5">
              <w:rPr>
                <w:rFonts w:ascii="Times New Roman" w:hAnsi="Times New Roman" w:cs="Times New Roman"/>
                <w:sz w:val="24"/>
                <w:szCs w:val="24"/>
                <w:lang w:val="uk-UA"/>
              </w:rPr>
              <w:t xml:space="preserve">. </w:t>
            </w:r>
            <w:r w:rsidR="000041C8" w:rsidRPr="000B43E5">
              <w:rPr>
                <w:rFonts w:ascii="Times New Roman" w:hAnsi="Times New Roman" w:cs="Times New Roman"/>
                <w:sz w:val="24"/>
                <w:szCs w:val="24"/>
                <w:lang w:val="uk-UA" w:eastAsia="ru-RU"/>
              </w:rPr>
              <w:t>Відповідно до </w:t>
            </w:r>
            <w:r w:rsidR="001D6C44" w:rsidRPr="000B43E5">
              <w:rPr>
                <w:rFonts w:ascii="Times New Roman" w:hAnsi="Times New Roman" w:cs="Times New Roman"/>
                <w:sz w:val="24"/>
                <w:szCs w:val="24"/>
                <w:lang w:val="uk-UA" w:eastAsia="ru-RU"/>
              </w:rPr>
              <w:t>узагальнених результатів виконання завдань за</w:t>
            </w:r>
            <w:r w:rsidR="001C6986" w:rsidRPr="000B43E5">
              <w:rPr>
                <w:rFonts w:ascii="Times New Roman" w:hAnsi="Times New Roman" w:cs="Times New Roman"/>
                <w:sz w:val="24"/>
                <w:szCs w:val="24"/>
                <w:lang w:val="uk-UA" w:eastAsia="ru-RU"/>
              </w:rPr>
              <w:t>тверджено висновок відносно 426 державних службовців (наказ ГУ </w:t>
            </w:r>
            <w:r w:rsidR="001D6C44" w:rsidRPr="000B43E5">
              <w:rPr>
                <w:rFonts w:ascii="Times New Roman" w:hAnsi="Times New Roman" w:cs="Times New Roman"/>
                <w:sz w:val="24"/>
                <w:szCs w:val="24"/>
                <w:lang w:val="uk-UA" w:eastAsia="ru-RU"/>
              </w:rPr>
              <w:t>ДПС від 07.12.2022 №</w:t>
            </w:r>
            <w:r w:rsidR="001C6986" w:rsidRPr="000B43E5">
              <w:rPr>
                <w:rFonts w:ascii="Times New Roman" w:hAnsi="Times New Roman" w:cs="Times New Roman"/>
                <w:sz w:val="24"/>
                <w:szCs w:val="24"/>
                <w:lang w:val="uk-UA" w:eastAsia="ru-RU"/>
              </w:rPr>
              <w:t> </w:t>
            </w:r>
            <w:r w:rsidR="001D6C44" w:rsidRPr="000B43E5">
              <w:rPr>
                <w:rFonts w:ascii="Times New Roman" w:hAnsi="Times New Roman" w:cs="Times New Roman"/>
                <w:sz w:val="24"/>
                <w:szCs w:val="24"/>
                <w:lang w:val="uk-UA" w:eastAsia="ru-RU"/>
              </w:rPr>
              <w:t>471-о</w:t>
            </w:r>
            <w:r w:rsidR="001C6986" w:rsidRPr="000B43E5">
              <w:rPr>
                <w:rFonts w:ascii="Times New Roman" w:hAnsi="Times New Roman" w:cs="Times New Roman"/>
                <w:sz w:val="24"/>
                <w:szCs w:val="24"/>
                <w:lang w:val="uk-UA" w:eastAsia="ru-RU"/>
              </w:rPr>
              <w:t xml:space="preserve"> «Про затвердження висновку щодо оцінювання результатів службової діяльності державних службовців»</w:t>
            </w:r>
            <w:r w:rsidR="001D6C44" w:rsidRPr="000B43E5">
              <w:rPr>
                <w:rFonts w:ascii="Times New Roman" w:hAnsi="Times New Roman" w:cs="Times New Roman"/>
                <w:sz w:val="24"/>
                <w:szCs w:val="24"/>
                <w:lang w:val="uk-UA" w:eastAsia="ru-RU"/>
              </w:rPr>
              <w:t xml:space="preserve">). </w:t>
            </w:r>
            <w:r w:rsidR="005C479B" w:rsidRPr="000B43E5">
              <w:rPr>
                <w:rFonts w:ascii="Times New Roman" w:hAnsi="Times New Roman" w:cs="Times New Roman"/>
                <w:sz w:val="24"/>
                <w:szCs w:val="24"/>
                <w:lang w:val="uk-UA"/>
              </w:rPr>
              <w:t>П</w:t>
            </w:r>
            <w:r w:rsidR="000041C8" w:rsidRPr="000B43E5">
              <w:rPr>
                <w:rFonts w:ascii="Times New Roman" w:hAnsi="Times New Roman" w:cs="Times New Roman"/>
                <w:sz w:val="24"/>
                <w:szCs w:val="24"/>
                <w:lang w:val="uk-UA" w:eastAsia="ru-RU"/>
              </w:rPr>
              <w:t xml:space="preserve">роцедуру </w:t>
            </w:r>
            <w:r w:rsidR="001D6C44" w:rsidRPr="000B43E5">
              <w:rPr>
                <w:rFonts w:ascii="Times New Roman" w:hAnsi="Times New Roman" w:cs="Times New Roman"/>
                <w:sz w:val="24"/>
                <w:szCs w:val="24"/>
                <w:lang w:val="uk-UA" w:eastAsia="ru-RU"/>
              </w:rPr>
              <w:t>оцінювання результатів службової ді</w:t>
            </w:r>
            <w:r w:rsidR="005C479B" w:rsidRPr="000B43E5">
              <w:rPr>
                <w:rFonts w:ascii="Times New Roman" w:hAnsi="Times New Roman" w:cs="Times New Roman"/>
                <w:sz w:val="24"/>
                <w:szCs w:val="24"/>
                <w:lang w:val="uk-UA" w:eastAsia="ru-RU"/>
              </w:rPr>
              <w:t>яльності припинено відносно 302 </w:t>
            </w:r>
            <w:r w:rsidR="001D6C44" w:rsidRPr="000B43E5">
              <w:rPr>
                <w:rFonts w:ascii="Times New Roman" w:hAnsi="Times New Roman" w:cs="Times New Roman"/>
                <w:sz w:val="24"/>
                <w:szCs w:val="24"/>
                <w:lang w:val="uk-UA" w:eastAsia="ru-RU"/>
              </w:rPr>
              <w:t xml:space="preserve">державних службовців, </w:t>
            </w:r>
            <w:r w:rsidR="005C479B" w:rsidRPr="000B43E5">
              <w:rPr>
                <w:rFonts w:ascii="Times New Roman" w:hAnsi="Times New Roman" w:cs="Times New Roman"/>
                <w:sz w:val="24"/>
                <w:szCs w:val="24"/>
                <w:lang w:val="uk-UA" w:eastAsia="ru-RU"/>
              </w:rPr>
              <w:t>у зв’язку з тим, що</w:t>
            </w:r>
            <w:r w:rsidR="001D6C44" w:rsidRPr="000B43E5">
              <w:rPr>
                <w:rFonts w:ascii="Times New Roman" w:hAnsi="Times New Roman" w:cs="Times New Roman"/>
                <w:sz w:val="24"/>
                <w:szCs w:val="24"/>
                <w:lang w:val="uk-UA" w:eastAsia="ru-RU"/>
              </w:rPr>
              <w:t>:</w:t>
            </w:r>
            <w:r w:rsidR="005C479B" w:rsidRPr="000B43E5">
              <w:rPr>
                <w:rFonts w:ascii="Times New Roman" w:hAnsi="Times New Roman" w:cs="Times New Roman"/>
                <w:sz w:val="24"/>
                <w:szCs w:val="24"/>
                <w:lang w:val="uk-UA"/>
              </w:rPr>
              <w:t xml:space="preserve"> </w:t>
            </w:r>
            <w:r w:rsidR="001D6C44" w:rsidRPr="000B43E5">
              <w:rPr>
                <w:rFonts w:ascii="Times New Roman" w:hAnsi="Times New Roman" w:cs="Times New Roman"/>
                <w:sz w:val="24"/>
                <w:szCs w:val="24"/>
                <w:lang w:val="uk-UA" w:eastAsia="ru-RU"/>
              </w:rPr>
              <w:t>10</w:t>
            </w:r>
            <w:r w:rsidR="005C479B" w:rsidRPr="000B43E5">
              <w:rPr>
                <w:rFonts w:ascii="Times New Roman" w:hAnsi="Times New Roman" w:cs="Times New Roman"/>
                <w:sz w:val="24"/>
                <w:szCs w:val="24"/>
                <w:lang w:val="uk-UA" w:eastAsia="ru-RU"/>
              </w:rPr>
              <w:t>5 </w:t>
            </w:r>
            <w:r w:rsidR="001D6C44" w:rsidRPr="000B43E5">
              <w:rPr>
                <w:rFonts w:ascii="Times New Roman" w:hAnsi="Times New Roman" w:cs="Times New Roman"/>
                <w:sz w:val="24"/>
                <w:szCs w:val="24"/>
                <w:lang w:val="uk-UA" w:eastAsia="ru-RU"/>
              </w:rPr>
              <w:t>державних службовці</w:t>
            </w:r>
            <w:r w:rsidR="000041C8" w:rsidRPr="000B43E5">
              <w:rPr>
                <w:rFonts w:ascii="Times New Roman" w:hAnsi="Times New Roman" w:cs="Times New Roman"/>
                <w:sz w:val="24"/>
                <w:szCs w:val="24"/>
                <w:lang w:val="uk-UA" w:eastAsia="ru-RU"/>
              </w:rPr>
              <w:t>в</w:t>
            </w:r>
            <w:r w:rsidR="001D6C44" w:rsidRPr="000B43E5">
              <w:rPr>
                <w:rFonts w:ascii="Times New Roman" w:eastAsia="Times New Roman" w:hAnsi="Times New Roman" w:cs="Times New Roman"/>
                <w:sz w:val="24"/>
                <w:szCs w:val="24"/>
                <w:lang w:val="uk-UA" w:eastAsia="ru-RU"/>
              </w:rPr>
              <w:t xml:space="preserve"> переведено на </w:t>
            </w:r>
            <w:r w:rsidR="000041C8" w:rsidRPr="000B43E5">
              <w:rPr>
                <w:rFonts w:ascii="Times New Roman" w:eastAsia="Times New Roman" w:hAnsi="Times New Roman" w:cs="Times New Roman"/>
                <w:sz w:val="24"/>
                <w:szCs w:val="24"/>
                <w:lang w:val="uk-UA" w:eastAsia="ru-RU"/>
              </w:rPr>
              <w:t>іншу посаду державної служби до </w:t>
            </w:r>
            <w:r w:rsidR="001D6C44" w:rsidRPr="000B43E5">
              <w:rPr>
                <w:rFonts w:ascii="Times New Roman" w:eastAsia="Times New Roman" w:hAnsi="Times New Roman" w:cs="Times New Roman"/>
                <w:sz w:val="24"/>
                <w:szCs w:val="24"/>
                <w:lang w:val="uk-UA" w:eastAsia="ru-RU"/>
              </w:rPr>
              <w:t>затвердження висновку</w:t>
            </w:r>
            <w:r w:rsidR="001D6C44" w:rsidRPr="000B43E5">
              <w:rPr>
                <w:rFonts w:ascii="Times New Roman" w:hAnsi="Times New Roman" w:cs="Times New Roman"/>
                <w:sz w:val="24"/>
                <w:szCs w:val="24"/>
                <w:lang w:val="uk-UA" w:eastAsia="ru-RU"/>
              </w:rPr>
              <w:t>; 15 державних службовці</w:t>
            </w:r>
            <w:r w:rsidR="000041C8" w:rsidRPr="000B43E5">
              <w:rPr>
                <w:rFonts w:ascii="Times New Roman" w:hAnsi="Times New Roman" w:cs="Times New Roman"/>
                <w:sz w:val="24"/>
                <w:szCs w:val="24"/>
                <w:lang w:val="uk-UA" w:eastAsia="ru-RU"/>
              </w:rPr>
              <w:t>в</w:t>
            </w:r>
            <w:r w:rsidR="001D6C44" w:rsidRPr="000B43E5">
              <w:rPr>
                <w:rFonts w:ascii="Times New Roman" w:hAnsi="Times New Roman" w:cs="Times New Roman"/>
                <w:sz w:val="24"/>
                <w:szCs w:val="24"/>
                <w:lang w:val="uk-UA" w:eastAsia="ru-RU"/>
              </w:rPr>
              <w:t xml:space="preserve"> звільнено</w:t>
            </w:r>
            <w:r w:rsidR="001D6C44" w:rsidRPr="000B43E5">
              <w:rPr>
                <w:rFonts w:ascii="Times New Roman" w:eastAsia="Times New Roman" w:hAnsi="Times New Roman" w:cs="Times New Roman"/>
                <w:sz w:val="24"/>
                <w:szCs w:val="24"/>
                <w:lang w:val="uk-UA" w:eastAsia="ru-RU"/>
              </w:rPr>
              <w:t xml:space="preserve"> до затвердження висновку</w:t>
            </w:r>
            <w:r w:rsidR="001D6C44" w:rsidRPr="000B43E5">
              <w:rPr>
                <w:rFonts w:ascii="Times New Roman" w:hAnsi="Times New Roman" w:cs="Times New Roman"/>
                <w:sz w:val="24"/>
                <w:szCs w:val="24"/>
                <w:lang w:val="uk-UA" w:eastAsia="ru-RU"/>
              </w:rPr>
              <w:t>;</w:t>
            </w:r>
            <w:r w:rsidR="005C479B" w:rsidRPr="000B43E5">
              <w:rPr>
                <w:rFonts w:ascii="Times New Roman" w:hAnsi="Times New Roman" w:cs="Times New Roman"/>
                <w:sz w:val="24"/>
                <w:szCs w:val="24"/>
                <w:lang w:val="uk-UA"/>
              </w:rPr>
              <w:t xml:space="preserve"> </w:t>
            </w:r>
            <w:r w:rsidR="00A001CE" w:rsidRPr="000B43E5">
              <w:rPr>
                <w:rFonts w:ascii="Times New Roman" w:eastAsia="Times New Roman" w:hAnsi="Times New Roman" w:cs="Times New Roman"/>
                <w:sz w:val="24"/>
                <w:szCs w:val="24"/>
                <w:lang w:val="uk-UA" w:eastAsia="ru-RU"/>
              </w:rPr>
              <w:t>у </w:t>
            </w:r>
            <w:r w:rsidR="005C479B" w:rsidRPr="000B43E5">
              <w:rPr>
                <w:rFonts w:ascii="Times New Roman" w:eastAsia="Times New Roman" w:hAnsi="Times New Roman" w:cs="Times New Roman"/>
                <w:sz w:val="24"/>
                <w:szCs w:val="24"/>
                <w:lang w:val="uk-UA" w:eastAsia="ru-RU"/>
              </w:rPr>
              <w:t xml:space="preserve">182 державних службовців </w:t>
            </w:r>
            <w:r w:rsidR="001D6C44" w:rsidRPr="000B43E5">
              <w:rPr>
                <w:rFonts w:ascii="Times New Roman" w:eastAsia="Times New Roman" w:hAnsi="Times New Roman" w:cs="Times New Roman"/>
                <w:sz w:val="24"/>
                <w:szCs w:val="24"/>
                <w:lang w:val="uk-UA" w:eastAsia="ru-RU"/>
              </w:rPr>
              <w:t>жодне із завдань не підлягало оцінюванню</w:t>
            </w:r>
            <w:r w:rsidR="00454C99" w:rsidRPr="000B43E5">
              <w:rPr>
                <w:rFonts w:ascii="Times New Roman" w:eastAsia="Times New Roman" w:hAnsi="Times New Roman" w:cs="Times New Roman"/>
                <w:sz w:val="24"/>
                <w:szCs w:val="24"/>
                <w:lang w:val="uk-UA" w:eastAsia="ru-RU"/>
              </w:rPr>
              <w:t>.</w:t>
            </w:r>
            <w:r w:rsidR="00A001CE" w:rsidRPr="000B43E5">
              <w:rPr>
                <w:rFonts w:ascii="Times New Roman" w:eastAsia="Times New Roman" w:hAnsi="Times New Roman" w:cs="Times New Roman"/>
                <w:sz w:val="24"/>
                <w:szCs w:val="24"/>
                <w:lang w:val="uk-UA" w:eastAsia="ru-RU"/>
              </w:rPr>
              <w:t xml:space="preserve"> </w:t>
            </w:r>
            <w:r w:rsidR="001D6C44" w:rsidRPr="000B43E5">
              <w:rPr>
                <w:rFonts w:ascii="Times New Roman" w:hAnsi="Times New Roman" w:cs="Times New Roman"/>
                <w:sz w:val="24"/>
                <w:szCs w:val="24"/>
                <w:lang w:val="uk-UA" w:eastAsia="ru-RU"/>
              </w:rPr>
              <w:t xml:space="preserve">Висновок щодо оцінювання результатів службової діяльності державних </w:t>
            </w:r>
            <w:r w:rsidR="001D6C44" w:rsidRPr="000B43E5">
              <w:rPr>
                <w:rFonts w:ascii="Times New Roman" w:hAnsi="Times New Roman" w:cs="Times New Roman"/>
                <w:sz w:val="24"/>
                <w:szCs w:val="24"/>
                <w:lang w:val="uk-UA"/>
              </w:rPr>
              <w:t xml:space="preserve">службовців, посади яких належать до </w:t>
            </w:r>
            <w:r w:rsidR="001D6C44" w:rsidRPr="000B43E5">
              <w:rPr>
                <w:rFonts w:ascii="Times New Roman" w:hAnsi="Times New Roman" w:cs="Times New Roman"/>
                <w:sz w:val="24"/>
                <w:szCs w:val="24"/>
                <w:lang w:val="uk-UA"/>
              </w:rPr>
              <w:lastRenderedPageBreak/>
              <w:t>Номенклатури Голови ДПС,</w:t>
            </w:r>
            <w:r w:rsidR="001D6C44" w:rsidRPr="000B43E5">
              <w:rPr>
                <w:rFonts w:ascii="Times New Roman" w:hAnsi="Times New Roman" w:cs="Times New Roman"/>
                <w:sz w:val="24"/>
                <w:szCs w:val="24"/>
                <w:lang w:val="uk-UA" w:eastAsia="ru-RU"/>
              </w:rPr>
              <w:t xml:space="preserve"> </w:t>
            </w:r>
            <w:r w:rsidR="00D873A4" w:rsidRPr="000B43E5">
              <w:rPr>
                <w:rFonts w:ascii="Times New Roman" w:hAnsi="Times New Roman" w:cs="Times New Roman"/>
                <w:sz w:val="24"/>
                <w:szCs w:val="24"/>
                <w:lang w:val="uk-UA" w:eastAsia="ru-RU"/>
              </w:rPr>
              <w:t>затверджено наказом ДПС від </w:t>
            </w:r>
            <w:r w:rsidR="001D6C44" w:rsidRPr="000B43E5">
              <w:rPr>
                <w:rFonts w:ascii="Times New Roman" w:hAnsi="Times New Roman" w:cs="Times New Roman"/>
                <w:sz w:val="24"/>
                <w:szCs w:val="24"/>
                <w:lang w:val="uk-UA" w:eastAsia="ru-RU"/>
              </w:rPr>
              <w:t>20.12.2022 №</w:t>
            </w:r>
            <w:r w:rsidR="00D873A4" w:rsidRPr="000B43E5">
              <w:rPr>
                <w:rFonts w:ascii="Times New Roman" w:hAnsi="Times New Roman" w:cs="Times New Roman"/>
                <w:sz w:val="24"/>
                <w:szCs w:val="24"/>
                <w:lang w:val="uk-UA" w:eastAsia="ru-RU"/>
              </w:rPr>
              <w:t> </w:t>
            </w:r>
            <w:r w:rsidR="001D6C44" w:rsidRPr="000B43E5">
              <w:rPr>
                <w:rFonts w:ascii="Times New Roman" w:hAnsi="Times New Roman" w:cs="Times New Roman"/>
                <w:sz w:val="24"/>
                <w:szCs w:val="24"/>
                <w:lang w:val="uk-UA" w:eastAsia="ru-RU"/>
              </w:rPr>
              <w:t>923 «Про затвердження Висновку щодо оцінювання результатів службової діяльності державних службовців територіальних органів Державної податкової служби України, посади яких належать до Номенклатури Голови ДПС, у 2022 році»</w:t>
            </w:r>
          </w:p>
        </w:tc>
      </w:tr>
      <w:tr w:rsidR="0037522E" w:rsidRPr="000B43E5" w:rsidTr="00A95235">
        <w:trPr>
          <w:trHeight w:val="315"/>
        </w:trPr>
        <w:tc>
          <w:tcPr>
            <w:tcW w:w="851" w:type="dxa"/>
          </w:tcPr>
          <w:p w:rsidR="0037522E" w:rsidRPr="000B43E5" w:rsidRDefault="0037522E" w:rsidP="002D24FC">
            <w:pPr>
              <w:spacing w:before="280" w:after="280" w:line="240" w:lineRule="auto"/>
              <w:jc w:val="center"/>
              <w:rPr>
                <w:rFonts w:ascii="Times New Roman" w:hAnsi="Times New Roman" w:cs="Times New Roman"/>
                <w:sz w:val="24"/>
                <w:szCs w:val="24"/>
                <w:lang w:val="uk-UA"/>
              </w:rPr>
            </w:pPr>
            <w:bookmarkStart w:id="0" w:name="_GoBack" w:colFirst="0" w:colLast="4"/>
            <w:r w:rsidRPr="000B43E5">
              <w:rPr>
                <w:rFonts w:ascii="Times New Roman" w:hAnsi="Times New Roman" w:cs="Times New Roman"/>
                <w:sz w:val="24"/>
                <w:szCs w:val="24"/>
                <w:lang w:val="uk-UA"/>
              </w:rPr>
              <w:lastRenderedPageBreak/>
              <w:t>9.5.</w:t>
            </w:r>
          </w:p>
        </w:tc>
        <w:tc>
          <w:tcPr>
            <w:tcW w:w="4536" w:type="dxa"/>
          </w:tcPr>
          <w:p w:rsidR="0037522E" w:rsidRPr="000B43E5" w:rsidRDefault="0037522E" w:rsidP="002D24FC">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Організація роботи і здійснення заходів щодо підвищення кваліфікації посадових осіб ГУ</w:t>
            </w:r>
            <w:r w:rsidRPr="000B43E5">
              <w:rPr>
                <w:rFonts w:ascii="Times New Roman" w:hAnsi="Times New Roman" w:cs="Times New Roman"/>
                <w:sz w:val="24"/>
                <w:szCs w:val="24"/>
              </w:rPr>
              <w:t> </w:t>
            </w:r>
            <w:r w:rsidRPr="000B43E5">
              <w:rPr>
                <w:rFonts w:ascii="Times New Roman" w:hAnsi="Times New Roman" w:cs="Times New Roman"/>
                <w:sz w:val="24"/>
                <w:szCs w:val="24"/>
                <w:lang w:val="uk-UA"/>
              </w:rPr>
              <w:t>ДПС шляхом проведення навчання за професійними програмами, за програмами тематичних постійно діючих та  короткострокових семінарів</w:t>
            </w:r>
          </w:p>
        </w:tc>
        <w:tc>
          <w:tcPr>
            <w:tcW w:w="2552" w:type="dxa"/>
          </w:tcPr>
          <w:p w:rsidR="0037522E" w:rsidRPr="000B43E5" w:rsidRDefault="0037522E" w:rsidP="002D24FC">
            <w:pPr>
              <w:spacing w:before="280" w:after="280" w:line="240" w:lineRule="auto"/>
              <w:jc w:val="center"/>
              <w:rPr>
                <w:rFonts w:ascii="Times New Roman" w:hAnsi="Times New Roman" w:cs="Times New Roman"/>
                <w:sz w:val="24"/>
                <w:szCs w:val="24"/>
              </w:rPr>
            </w:pPr>
            <w:r w:rsidRPr="000B43E5">
              <w:rPr>
                <w:rFonts w:ascii="Times New Roman" w:hAnsi="Times New Roman" w:cs="Times New Roman"/>
                <w:sz w:val="24"/>
                <w:szCs w:val="24"/>
              </w:rPr>
              <w:t>Управління персоналу</w:t>
            </w:r>
          </w:p>
        </w:tc>
        <w:tc>
          <w:tcPr>
            <w:tcW w:w="1653" w:type="dxa"/>
          </w:tcPr>
          <w:p w:rsidR="0037522E" w:rsidRPr="000B43E5" w:rsidRDefault="0037522E" w:rsidP="002D24FC">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0C69CA" w:rsidRPr="000B43E5" w:rsidRDefault="007D1450" w:rsidP="002D24FC">
            <w:pPr>
              <w:spacing w:before="280" w:after="280" w:line="240" w:lineRule="auto"/>
              <w:ind w:firstLine="459"/>
              <w:jc w:val="both"/>
              <w:rPr>
                <w:rFonts w:ascii="Times New Roman" w:eastAsia="Courier New" w:hAnsi="Times New Roman" w:cs="Times New Roman"/>
                <w:sz w:val="24"/>
                <w:szCs w:val="24"/>
                <w:lang w:val="uk-UA" w:eastAsia="uk-UA"/>
              </w:rPr>
            </w:pPr>
            <w:r w:rsidRPr="000B43E5">
              <w:rPr>
                <w:rFonts w:ascii="Times New Roman" w:eastAsia="Courier New" w:hAnsi="Times New Roman" w:cs="Times New Roman"/>
                <w:sz w:val="24"/>
                <w:szCs w:val="24"/>
                <w:lang w:val="uk-UA" w:eastAsia="uk-UA"/>
              </w:rPr>
              <w:t>З</w:t>
            </w:r>
            <w:r w:rsidR="003016BA" w:rsidRPr="000B43E5">
              <w:rPr>
                <w:rFonts w:ascii="Times New Roman" w:eastAsia="Courier New" w:hAnsi="Times New Roman" w:cs="Times New Roman"/>
                <w:sz w:val="24"/>
                <w:szCs w:val="24"/>
                <w:lang w:val="uk-UA" w:eastAsia="uk-UA"/>
              </w:rPr>
              <w:t xml:space="preserve"> метою забезпечення професійного розвитку посадових осіб</w:t>
            </w:r>
            <w:r w:rsidR="00282DDC" w:rsidRPr="000B43E5">
              <w:rPr>
                <w:rFonts w:ascii="Times New Roman" w:eastAsia="Courier New" w:hAnsi="Times New Roman" w:cs="Times New Roman"/>
                <w:sz w:val="24"/>
                <w:szCs w:val="24"/>
                <w:lang w:val="uk-UA" w:eastAsia="uk-UA"/>
              </w:rPr>
              <w:t>,</w:t>
            </w:r>
            <w:r w:rsidR="003016BA" w:rsidRPr="000B43E5">
              <w:rPr>
                <w:rFonts w:ascii="Times New Roman" w:eastAsia="Courier New" w:hAnsi="Times New Roman" w:cs="Times New Roman"/>
                <w:sz w:val="24"/>
                <w:szCs w:val="24"/>
                <w:lang w:val="uk-UA" w:eastAsia="uk-UA"/>
              </w:rPr>
              <w:t xml:space="preserve"> на в</w:t>
            </w:r>
            <w:r w:rsidR="00282DDC" w:rsidRPr="000B43E5">
              <w:rPr>
                <w:rFonts w:ascii="Times New Roman" w:eastAsia="Courier New" w:hAnsi="Times New Roman" w:cs="Times New Roman"/>
                <w:sz w:val="24"/>
                <w:szCs w:val="24"/>
                <w:lang w:val="uk-UA" w:eastAsia="uk-UA"/>
              </w:rPr>
              <w:t>иконання наказу ДПС України від </w:t>
            </w:r>
            <w:r w:rsidR="003016BA" w:rsidRPr="000B43E5">
              <w:rPr>
                <w:rFonts w:ascii="Times New Roman" w:eastAsia="Courier New" w:hAnsi="Times New Roman" w:cs="Times New Roman"/>
                <w:sz w:val="24"/>
                <w:szCs w:val="24"/>
                <w:lang w:val="uk-UA" w:eastAsia="uk-UA"/>
              </w:rPr>
              <w:t>30.08.2022 №</w:t>
            </w:r>
            <w:r w:rsidR="00282DDC" w:rsidRPr="000B43E5">
              <w:rPr>
                <w:rFonts w:ascii="Times New Roman" w:eastAsia="Courier New" w:hAnsi="Times New Roman" w:cs="Times New Roman"/>
                <w:sz w:val="24"/>
                <w:szCs w:val="24"/>
                <w:lang w:val="uk-UA" w:eastAsia="uk-UA"/>
              </w:rPr>
              <w:t> </w:t>
            </w:r>
            <w:r w:rsidR="003016BA" w:rsidRPr="000B43E5">
              <w:rPr>
                <w:rFonts w:ascii="Times New Roman" w:eastAsia="Courier New" w:hAnsi="Times New Roman" w:cs="Times New Roman"/>
                <w:sz w:val="24"/>
                <w:szCs w:val="24"/>
                <w:lang w:val="uk-UA" w:eastAsia="uk-UA"/>
              </w:rPr>
              <w:t>574 «Про підвищення кваліфікації посадових осіб орга</w:t>
            </w:r>
            <w:r w:rsidR="006F652C" w:rsidRPr="000B43E5">
              <w:rPr>
                <w:rFonts w:ascii="Times New Roman" w:eastAsia="Courier New" w:hAnsi="Times New Roman" w:cs="Times New Roman"/>
                <w:sz w:val="24"/>
                <w:szCs w:val="24"/>
                <w:lang w:val="uk-UA" w:eastAsia="uk-UA"/>
              </w:rPr>
              <w:t>нів ДПС у </w:t>
            </w:r>
            <w:r w:rsidR="00282DDC" w:rsidRPr="000B43E5">
              <w:rPr>
                <w:rFonts w:ascii="Times New Roman" w:eastAsia="Courier New" w:hAnsi="Times New Roman" w:cs="Times New Roman"/>
                <w:sz w:val="24"/>
                <w:szCs w:val="24"/>
                <w:lang w:val="uk-UA" w:eastAsia="uk-UA"/>
              </w:rPr>
              <w:t>другому півріччі 2022 року</w:t>
            </w:r>
            <w:r w:rsidR="003016BA" w:rsidRPr="000B43E5">
              <w:rPr>
                <w:rFonts w:ascii="Times New Roman" w:eastAsia="Courier New" w:hAnsi="Times New Roman" w:cs="Times New Roman"/>
                <w:sz w:val="24"/>
                <w:szCs w:val="24"/>
                <w:lang w:val="uk-UA" w:eastAsia="uk-UA"/>
              </w:rPr>
              <w:t xml:space="preserve">», забезпечено </w:t>
            </w:r>
            <w:r w:rsidRPr="000B43E5">
              <w:rPr>
                <w:rFonts w:ascii="Times New Roman" w:eastAsia="Courier New" w:hAnsi="Times New Roman" w:cs="Times New Roman"/>
                <w:sz w:val="24"/>
                <w:szCs w:val="24"/>
                <w:lang w:val="uk-UA" w:eastAsia="uk-UA"/>
              </w:rPr>
              <w:t>участь</w:t>
            </w:r>
            <w:r w:rsidR="003016BA" w:rsidRPr="000B43E5">
              <w:rPr>
                <w:rFonts w:ascii="Times New Roman" w:eastAsia="Courier New" w:hAnsi="Times New Roman" w:cs="Times New Roman"/>
                <w:sz w:val="24"/>
                <w:szCs w:val="24"/>
                <w:lang w:val="uk-UA" w:eastAsia="uk-UA"/>
              </w:rPr>
              <w:t xml:space="preserve"> державних службовців у дистанційному навчанні на базі Української шк</w:t>
            </w:r>
            <w:r w:rsidR="00F73C12" w:rsidRPr="000B43E5">
              <w:rPr>
                <w:rFonts w:ascii="Times New Roman" w:eastAsia="Courier New" w:hAnsi="Times New Roman" w:cs="Times New Roman"/>
                <w:sz w:val="24"/>
                <w:szCs w:val="24"/>
                <w:lang w:val="uk-UA" w:eastAsia="uk-UA"/>
              </w:rPr>
              <w:t>оли урядування</w:t>
            </w:r>
            <w:r w:rsidR="003016BA" w:rsidRPr="000B43E5">
              <w:rPr>
                <w:rFonts w:ascii="Times New Roman" w:eastAsia="Courier New" w:hAnsi="Times New Roman" w:cs="Times New Roman"/>
                <w:sz w:val="24"/>
                <w:szCs w:val="24"/>
                <w:lang w:val="uk-UA" w:eastAsia="uk-UA"/>
              </w:rPr>
              <w:t xml:space="preserve">. Успішно підвищено кваліфікацію </w:t>
            </w:r>
            <w:r w:rsidR="006F652C" w:rsidRPr="000B43E5">
              <w:rPr>
                <w:rFonts w:ascii="Times New Roman" w:eastAsia="Courier New" w:hAnsi="Times New Roman" w:cs="Times New Roman"/>
                <w:sz w:val="24"/>
                <w:szCs w:val="24"/>
                <w:lang w:val="uk-UA" w:eastAsia="uk-UA"/>
              </w:rPr>
              <w:t>62 </w:t>
            </w:r>
            <w:r w:rsidR="009B20D1" w:rsidRPr="000B43E5">
              <w:rPr>
                <w:rFonts w:ascii="Times New Roman" w:eastAsia="Courier New" w:hAnsi="Times New Roman" w:cs="Times New Roman"/>
                <w:sz w:val="24"/>
                <w:szCs w:val="24"/>
                <w:lang w:val="uk-UA" w:eastAsia="uk-UA"/>
              </w:rPr>
              <w:t>державних службовців</w:t>
            </w:r>
            <w:r w:rsidR="003016BA" w:rsidRPr="000B43E5">
              <w:rPr>
                <w:rFonts w:ascii="Times New Roman" w:eastAsia="Courier New" w:hAnsi="Times New Roman" w:cs="Times New Roman"/>
                <w:sz w:val="24"/>
                <w:szCs w:val="24"/>
                <w:lang w:val="uk-UA" w:eastAsia="uk-UA"/>
              </w:rPr>
              <w:t>. Д</w:t>
            </w:r>
            <w:r w:rsidR="006F652C" w:rsidRPr="000B43E5">
              <w:rPr>
                <w:rFonts w:ascii="Times New Roman" w:eastAsia="Courier New" w:hAnsi="Times New Roman" w:cs="Times New Roman"/>
                <w:sz w:val="24"/>
                <w:szCs w:val="24"/>
                <w:lang w:val="uk-UA" w:eastAsia="uk-UA"/>
              </w:rPr>
              <w:t>оведений графік виконано на </w:t>
            </w:r>
            <w:r w:rsidR="009B20D1" w:rsidRPr="000B43E5">
              <w:rPr>
                <w:rFonts w:ascii="Times New Roman" w:eastAsia="Courier New" w:hAnsi="Times New Roman" w:cs="Times New Roman"/>
                <w:sz w:val="24"/>
                <w:szCs w:val="24"/>
                <w:lang w:val="uk-UA" w:eastAsia="uk-UA"/>
              </w:rPr>
              <w:t>100 відсотків</w:t>
            </w:r>
            <w:r w:rsidR="006F652C" w:rsidRPr="000B43E5">
              <w:rPr>
                <w:rFonts w:ascii="Times New Roman" w:eastAsia="Courier New" w:hAnsi="Times New Roman" w:cs="Times New Roman"/>
                <w:sz w:val="24"/>
                <w:szCs w:val="24"/>
                <w:lang w:val="uk-UA" w:eastAsia="uk-UA"/>
              </w:rPr>
              <w:t xml:space="preserve">. </w:t>
            </w:r>
            <w:r w:rsidR="0095050D" w:rsidRPr="000B43E5">
              <w:rPr>
                <w:rFonts w:ascii="Times New Roman" w:eastAsia="Courier New" w:hAnsi="Times New Roman" w:cs="Times New Roman"/>
                <w:sz w:val="24"/>
                <w:szCs w:val="24"/>
                <w:lang w:val="uk-UA" w:eastAsia="uk-UA"/>
              </w:rPr>
              <w:t xml:space="preserve">Також державними службовцями </w:t>
            </w:r>
            <w:r w:rsidR="003016BA" w:rsidRPr="000B43E5">
              <w:rPr>
                <w:rFonts w:ascii="Times New Roman" w:eastAsia="Courier New" w:hAnsi="Times New Roman" w:cs="Times New Roman"/>
                <w:sz w:val="24"/>
                <w:szCs w:val="24"/>
                <w:lang w:val="uk-UA" w:eastAsia="uk-UA"/>
              </w:rPr>
              <w:t>пройдено</w:t>
            </w:r>
            <w:r w:rsidR="003016BA" w:rsidRPr="000B43E5">
              <w:rPr>
                <w:rFonts w:ascii="Times New Roman" w:hAnsi="Times New Roman" w:cs="Times New Roman"/>
                <w:sz w:val="24"/>
                <w:szCs w:val="24"/>
                <w:lang w:val="uk-UA"/>
              </w:rPr>
              <w:t xml:space="preserve"> професійне навчання відповідно до затверджених індивідуальних програм підвищення рівня професійної компетентності/індивідуальної програми професійного розвитку</w:t>
            </w:r>
            <w:r w:rsidR="003016BA" w:rsidRPr="000B43E5">
              <w:rPr>
                <w:rFonts w:ascii="Times New Roman" w:eastAsia="Courier New" w:hAnsi="Times New Roman" w:cs="Times New Roman"/>
                <w:sz w:val="24"/>
                <w:szCs w:val="24"/>
                <w:lang w:val="uk-UA" w:eastAsia="uk-UA"/>
              </w:rPr>
              <w:t xml:space="preserve"> на 2022 рік, за результатами яких отримано </w:t>
            </w:r>
            <w:r w:rsidR="0095050D" w:rsidRPr="000B43E5">
              <w:rPr>
                <w:rFonts w:ascii="Times New Roman" w:eastAsia="Courier New" w:hAnsi="Times New Roman" w:cs="Times New Roman"/>
                <w:sz w:val="24"/>
                <w:szCs w:val="24"/>
                <w:lang w:val="uk-UA" w:eastAsia="uk-UA"/>
              </w:rPr>
              <w:t>1834 сертифікати, в т. ч. у</w:t>
            </w:r>
            <w:r w:rsidR="003016BA" w:rsidRPr="000B43E5">
              <w:rPr>
                <w:rFonts w:ascii="Times New Roman" w:eastAsia="Courier New" w:hAnsi="Times New Roman" w:cs="Times New Roman"/>
                <w:sz w:val="24"/>
                <w:szCs w:val="24"/>
                <w:lang w:val="uk-UA" w:eastAsia="uk-UA"/>
              </w:rPr>
              <w:t xml:space="preserve"> рамках підвищення кваліфікації – 698 сертифікат</w:t>
            </w:r>
            <w:r w:rsidR="00151D85" w:rsidRPr="000B43E5">
              <w:rPr>
                <w:rFonts w:ascii="Times New Roman" w:eastAsia="Courier New" w:hAnsi="Times New Roman" w:cs="Times New Roman"/>
                <w:sz w:val="24"/>
                <w:szCs w:val="24"/>
                <w:lang w:val="uk-UA" w:eastAsia="uk-UA"/>
              </w:rPr>
              <w:t xml:space="preserve">ів, шляхом самоосвіти отримано </w:t>
            </w:r>
            <w:r w:rsidR="003016BA" w:rsidRPr="000B43E5">
              <w:rPr>
                <w:rFonts w:ascii="Times New Roman" w:eastAsia="Courier New" w:hAnsi="Times New Roman" w:cs="Times New Roman"/>
                <w:sz w:val="24"/>
                <w:szCs w:val="24"/>
                <w:lang w:val="uk-UA" w:eastAsia="uk-UA"/>
              </w:rPr>
              <w:t>1136</w:t>
            </w:r>
            <w:r w:rsidR="00151D85" w:rsidRPr="000B43E5">
              <w:rPr>
                <w:rFonts w:ascii="Times New Roman" w:eastAsia="Courier New" w:hAnsi="Times New Roman" w:cs="Times New Roman"/>
                <w:sz w:val="24"/>
                <w:szCs w:val="24"/>
                <w:lang w:val="uk-UA" w:eastAsia="uk-UA"/>
              </w:rPr>
              <w:t> </w:t>
            </w:r>
            <w:r w:rsidR="003016BA" w:rsidRPr="000B43E5">
              <w:rPr>
                <w:rFonts w:ascii="Times New Roman" w:eastAsia="Courier New" w:hAnsi="Times New Roman" w:cs="Times New Roman"/>
                <w:sz w:val="24"/>
                <w:szCs w:val="24"/>
                <w:lang w:val="uk-UA" w:eastAsia="uk-UA"/>
              </w:rPr>
              <w:t>сертифікатів.</w:t>
            </w:r>
            <w:r w:rsidR="00205641" w:rsidRPr="000B43E5">
              <w:rPr>
                <w:rFonts w:ascii="Times New Roman" w:eastAsia="Courier New" w:hAnsi="Times New Roman" w:cs="Times New Roman"/>
                <w:sz w:val="24"/>
                <w:szCs w:val="24"/>
                <w:lang w:val="uk-UA" w:eastAsia="uk-UA"/>
              </w:rPr>
              <w:t xml:space="preserve"> </w:t>
            </w:r>
            <w:r w:rsidR="00205641" w:rsidRPr="000B43E5">
              <w:rPr>
                <w:rFonts w:ascii="Times New Roman" w:hAnsi="Times New Roman" w:cs="Times New Roman"/>
                <w:sz w:val="24"/>
                <w:szCs w:val="24"/>
                <w:lang w:val="uk-UA" w:eastAsia="uk-UA"/>
              </w:rPr>
              <w:t>Н</w:t>
            </w:r>
            <w:r w:rsidR="003016BA" w:rsidRPr="000B43E5">
              <w:rPr>
                <w:rFonts w:ascii="Times New Roman" w:hAnsi="Times New Roman" w:cs="Times New Roman"/>
                <w:sz w:val="24"/>
                <w:szCs w:val="24"/>
                <w:lang w:val="uk-UA" w:eastAsia="uk-UA"/>
              </w:rPr>
              <w:t xml:space="preserve">а базі Запорізького національного університету, за погодженням </w:t>
            </w:r>
            <w:r w:rsidR="00640132" w:rsidRPr="000B43E5">
              <w:rPr>
                <w:rFonts w:ascii="Times New Roman" w:hAnsi="Times New Roman" w:cs="Times New Roman"/>
                <w:sz w:val="24"/>
                <w:szCs w:val="24"/>
                <w:lang w:val="uk-UA" w:eastAsia="uk-UA"/>
              </w:rPr>
              <w:t>Національного агентства України з питань державної служби</w:t>
            </w:r>
            <w:r w:rsidR="003016BA" w:rsidRPr="000B43E5">
              <w:rPr>
                <w:rFonts w:ascii="Times New Roman" w:hAnsi="Times New Roman" w:cs="Times New Roman"/>
                <w:sz w:val="24"/>
                <w:szCs w:val="24"/>
                <w:lang w:val="uk-UA" w:eastAsia="uk-UA"/>
              </w:rPr>
              <w:t>,</w:t>
            </w:r>
            <w:r w:rsidR="00205641" w:rsidRPr="000B43E5">
              <w:rPr>
                <w:rFonts w:ascii="Times New Roman" w:hAnsi="Times New Roman" w:cs="Times New Roman"/>
                <w:sz w:val="24"/>
                <w:szCs w:val="24"/>
                <w:lang w:val="uk-UA" w:eastAsia="uk-UA"/>
              </w:rPr>
              <w:t xml:space="preserve"> </w:t>
            </w:r>
            <w:r w:rsidR="001269C7" w:rsidRPr="000B43E5">
              <w:rPr>
                <w:rFonts w:ascii="Times New Roman" w:hAnsi="Times New Roman" w:cs="Times New Roman"/>
                <w:sz w:val="24"/>
                <w:szCs w:val="24"/>
                <w:lang w:val="uk-UA" w:eastAsia="uk-UA"/>
              </w:rPr>
              <w:t>організовано</w:t>
            </w:r>
            <w:r w:rsidR="00205641" w:rsidRPr="000B43E5">
              <w:rPr>
                <w:rFonts w:ascii="Times New Roman" w:hAnsi="Times New Roman" w:cs="Times New Roman"/>
                <w:sz w:val="24"/>
                <w:szCs w:val="24"/>
                <w:lang w:val="uk-UA" w:eastAsia="uk-UA"/>
              </w:rPr>
              <w:t xml:space="preserve"> заходи щодо </w:t>
            </w:r>
            <w:r w:rsidR="003016BA" w:rsidRPr="000B43E5">
              <w:rPr>
                <w:rFonts w:ascii="Times New Roman" w:hAnsi="Times New Roman" w:cs="Times New Roman"/>
                <w:sz w:val="24"/>
                <w:szCs w:val="24"/>
                <w:lang w:val="uk-UA" w:eastAsia="uk-UA"/>
              </w:rPr>
              <w:t>підвищення кваліфікації для державних службовців ГУ</w:t>
            </w:r>
            <w:r w:rsidR="00205641" w:rsidRPr="000B43E5">
              <w:rPr>
                <w:rFonts w:ascii="Times New Roman" w:hAnsi="Times New Roman" w:cs="Times New Roman"/>
                <w:sz w:val="24"/>
                <w:szCs w:val="24"/>
                <w:lang w:val="uk-UA" w:eastAsia="uk-UA"/>
              </w:rPr>
              <w:t> ДПС</w:t>
            </w:r>
            <w:r w:rsidR="003016BA" w:rsidRPr="000B43E5">
              <w:rPr>
                <w:rFonts w:ascii="Times New Roman" w:hAnsi="Times New Roman" w:cs="Times New Roman"/>
                <w:sz w:val="24"/>
                <w:szCs w:val="24"/>
                <w:lang w:val="uk-UA" w:eastAsia="uk-UA"/>
              </w:rPr>
              <w:t xml:space="preserve"> за загальною кор</w:t>
            </w:r>
            <w:r w:rsidR="000C69CA" w:rsidRPr="000B43E5">
              <w:rPr>
                <w:rFonts w:ascii="Times New Roman" w:hAnsi="Times New Roman" w:cs="Times New Roman"/>
                <w:sz w:val="24"/>
                <w:szCs w:val="24"/>
                <w:lang w:val="uk-UA" w:eastAsia="uk-UA"/>
              </w:rPr>
              <w:t>откостроковою програмою на тему</w:t>
            </w:r>
            <w:r w:rsidR="003016BA" w:rsidRPr="000B43E5">
              <w:rPr>
                <w:rFonts w:ascii="Times New Roman" w:hAnsi="Times New Roman" w:cs="Times New Roman"/>
                <w:sz w:val="24"/>
                <w:szCs w:val="24"/>
                <w:lang w:val="uk-UA" w:eastAsia="uk-UA"/>
              </w:rPr>
              <w:t xml:space="preserve"> </w:t>
            </w:r>
            <w:r w:rsidR="003016BA" w:rsidRPr="000B43E5">
              <w:rPr>
                <w:rFonts w:ascii="Times New Roman" w:hAnsi="Times New Roman" w:cs="Times New Roman"/>
                <w:bCs/>
                <w:sz w:val="24"/>
                <w:szCs w:val="24"/>
                <w:lang w:val="uk-UA" w:eastAsia="uk-UA"/>
              </w:rPr>
              <w:t>«</w:t>
            </w:r>
            <w:r w:rsidR="003016BA" w:rsidRPr="000B43E5">
              <w:rPr>
                <w:rFonts w:ascii="Times New Roman" w:hAnsi="Times New Roman" w:cs="Times New Roman"/>
                <w:bCs/>
                <w:iCs/>
                <w:sz w:val="24"/>
                <w:szCs w:val="24"/>
                <w:lang w:val="uk-UA" w:eastAsia="uk-UA"/>
              </w:rPr>
              <w:t>Регіональний економічний розвиток: інновації, екосистема, місцеве самоврядування», уча</w:t>
            </w:r>
            <w:r w:rsidR="00205641" w:rsidRPr="000B43E5">
              <w:rPr>
                <w:rFonts w:ascii="Times New Roman" w:hAnsi="Times New Roman" w:cs="Times New Roman"/>
                <w:bCs/>
                <w:iCs/>
                <w:sz w:val="24"/>
                <w:szCs w:val="24"/>
                <w:lang w:val="uk-UA" w:eastAsia="uk-UA"/>
              </w:rPr>
              <w:t>с</w:t>
            </w:r>
            <w:r w:rsidR="000C69CA" w:rsidRPr="000B43E5">
              <w:rPr>
                <w:rFonts w:ascii="Times New Roman" w:hAnsi="Times New Roman" w:cs="Times New Roman"/>
                <w:bCs/>
                <w:iCs/>
                <w:sz w:val="24"/>
                <w:szCs w:val="24"/>
                <w:lang w:val="uk-UA" w:eastAsia="uk-UA"/>
              </w:rPr>
              <w:t>ть у якому прийняли 29 </w:t>
            </w:r>
            <w:r w:rsidR="003016BA" w:rsidRPr="000B43E5">
              <w:rPr>
                <w:rFonts w:ascii="Times New Roman" w:hAnsi="Times New Roman" w:cs="Times New Roman"/>
                <w:bCs/>
                <w:iCs/>
                <w:sz w:val="24"/>
                <w:szCs w:val="24"/>
                <w:lang w:val="uk-UA" w:eastAsia="uk-UA"/>
              </w:rPr>
              <w:t>державних службовців.</w:t>
            </w:r>
          </w:p>
          <w:p w:rsidR="0037522E" w:rsidRPr="000B43E5" w:rsidRDefault="000C69CA" w:rsidP="002D24FC">
            <w:pPr>
              <w:spacing w:before="280" w:after="280" w:line="240" w:lineRule="auto"/>
              <w:ind w:firstLine="459"/>
              <w:jc w:val="both"/>
              <w:rPr>
                <w:rFonts w:ascii="Times New Roman" w:eastAsia="Times New Roman" w:hAnsi="Times New Roman" w:cs="Times New Roman"/>
                <w:bCs/>
                <w:color w:val="006699"/>
                <w:sz w:val="24"/>
                <w:szCs w:val="24"/>
                <w:lang w:val="uk-UA"/>
              </w:rPr>
            </w:pPr>
            <w:r w:rsidRPr="000B43E5">
              <w:rPr>
                <w:rFonts w:ascii="Times New Roman" w:hAnsi="Times New Roman" w:cs="Times New Roman"/>
                <w:sz w:val="24"/>
                <w:szCs w:val="24"/>
                <w:lang w:val="uk-UA"/>
              </w:rPr>
              <w:t>Проведено активну роботу щодо здійснення моніторингу доступних про</w:t>
            </w:r>
            <w:r w:rsidR="001269C7" w:rsidRPr="000B43E5">
              <w:rPr>
                <w:rFonts w:ascii="Times New Roman" w:hAnsi="Times New Roman" w:cs="Times New Roman"/>
                <w:sz w:val="24"/>
                <w:szCs w:val="24"/>
                <w:lang w:val="uk-UA"/>
              </w:rPr>
              <w:t>грам підвищення кваліфікації на </w:t>
            </w:r>
            <w:r w:rsidRPr="000B43E5">
              <w:rPr>
                <w:rFonts w:ascii="Times New Roman" w:hAnsi="Times New Roman" w:cs="Times New Roman"/>
                <w:sz w:val="24"/>
                <w:szCs w:val="24"/>
                <w:lang w:val="uk-UA"/>
              </w:rPr>
              <w:t xml:space="preserve">базах учбових закладів України різних форм та видів навчання та невідкладне повідомлення (службовими </w:t>
            </w:r>
            <w:r w:rsidRPr="000B43E5">
              <w:rPr>
                <w:rFonts w:ascii="Times New Roman" w:hAnsi="Times New Roman" w:cs="Times New Roman"/>
                <w:sz w:val="24"/>
                <w:szCs w:val="24"/>
                <w:lang w:val="uk-UA"/>
              </w:rPr>
              <w:lastRenderedPageBreak/>
              <w:t>листами) працівників ГУ</w:t>
            </w:r>
            <w:r w:rsidRPr="000B43E5">
              <w:rPr>
                <w:rFonts w:ascii="Times New Roman" w:hAnsi="Times New Roman" w:cs="Times New Roman"/>
                <w:sz w:val="24"/>
                <w:szCs w:val="24"/>
              </w:rPr>
              <w:t> </w:t>
            </w:r>
            <w:r w:rsidRPr="000B43E5">
              <w:rPr>
                <w:rFonts w:ascii="Times New Roman" w:hAnsi="Times New Roman" w:cs="Times New Roman"/>
                <w:sz w:val="24"/>
                <w:szCs w:val="24"/>
                <w:lang w:val="uk-UA"/>
              </w:rPr>
              <w:t>ДПС про їх наявність.</w:t>
            </w:r>
            <w:r w:rsidR="00640132" w:rsidRPr="000B43E5">
              <w:rPr>
                <w:rFonts w:ascii="Times New Roman" w:eastAsia="Courier New" w:hAnsi="Times New Roman" w:cs="Times New Roman"/>
                <w:sz w:val="24"/>
                <w:szCs w:val="24"/>
                <w:lang w:val="uk-UA" w:eastAsia="uk-UA"/>
              </w:rPr>
              <w:t xml:space="preserve"> Для </w:t>
            </w:r>
            <w:r w:rsidRPr="000B43E5">
              <w:rPr>
                <w:rFonts w:ascii="Times New Roman" w:eastAsia="Courier New" w:hAnsi="Times New Roman" w:cs="Times New Roman"/>
                <w:sz w:val="24"/>
                <w:szCs w:val="24"/>
                <w:lang w:val="uk-UA" w:eastAsia="uk-UA"/>
              </w:rPr>
              <w:t>швидкого та зруч</w:t>
            </w:r>
            <w:r w:rsidR="00640132" w:rsidRPr="000B43E5">
              <w:rPr>
                <w:rFonts w:ascii="Times New Roman" w:eastAsia="Courier New" w:hAnsi="Times New Roman" w:cs="Times New Roman"/>
                <w:sz w:val="24"/>
                <w:szCs w:val="24"/>
                <w:lang w:val="uk-UA" w:eastAsia="uk-UA"/>
              </w:rPr>
              <w:t xml:space="preserve">ного пошуку освітніх програм </w:t>
            </w:r>
            <w:proofErr w:type="spellStart"/>
            <w:r w:rsidR="00640132" w:rsidRPr="000B43E5">
              <w:rPr>
                <w:rFonts w:ascii="Times New Roman" w:eastAsia="Courier New" w:hAnsi="Times New Roman" w:cs="Times New Roman"/>
                <w:sz w:val="24"/>
                <w:szCs w:val="24"/>
                <w:lang w:val="uk-UA" w:eastAsia="uk-UA"/>
              </w:rPr>
              <w:t>на </w:t>
            </w:r>
            <w:r w:rsidRPr="000B43E5">
              <w:rPr>
                <w:rFonts w:ascii="Times New Roman" w:eastAsia="Courier New" w:hAnsi="Times New Roman" w:cs="Times New Roman"/>
                <w:sz w:val="24"/>
                <w:szCs w:val="24"/>
                <w:lang w:val="uk-UA" w:eastAsia="uk-UA"/>
              </w:rPr>
              <w:t>онл</w:t>
            </w:r>
            <w:proofErr w:type="spellEnd"/>
            <w:r w:rsidRPr="000B43E5">
              <w:rPr>
                <w:rFonts w:ascii="Times New Roman" w:eastAsia="Courier New" w:hAnsi="Times New Roman" w:cs="Times New Roman"/>
                <w:sz w:val="24"/>
                <w:szCs w:val="24"/>
                <w:lang w:val="uk-UA" w:eastAsia="uk-UA"/>
              </w:rPr>
              <w:t>айн платформах систематизовано інформацію та підготовлено презентацію щодо існуючих курсів та платформ, з якою ознайомлено працівників в рамках проведення внутрішніх навчань ГУ</w:t>
            </w:r>
            <w:r w:rsidRPr="000B43E5">
              <w:rPr>
                <w:rFonts w:ascii="Times New Roman" w:eastAsia="Courier New" w:hAnsi="Times New Roman" w:cs="Times New Roman"/>
                <w:sz w:val="24"/>
                <w:szCs w:val="24"/>
                <w:lang w:eastAsia="uk-UA"/>
              </w:rPr>
              <w:t> </w:t>
            </w:r>
            <w:r w:rsidRPr="000B43E5">
              <w:rPr>
                <w:rFonts w:ascii="Times New Roman" w:eastAsia="Courier New" w:hAnsi="Times New Roman" w:cs="Times New Roman"/>
                <w:sz w:val="24"/>
                <w:szCs w:val="24"/>
                <w:lang w:val="uk-UA" w:eastAsia="uk-UA"/>
              </w:rPr>
              <w:t>ДПС</w:t>
            </w:r>
          </w:p>
        </w:tc>
      </w:tr>
      <w:bookmarkEnd w:id="0"/>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9.6.</w:t>
            </w:r>
          </w:p>
        </w:tc>
        <w:tc>
          <w:tcPr>
            <w:tcW w:w="4536" w:type="dxa"/>
          </w:tcPr>
          <w:p w:rsidR="00955D8E" w:rsidRPr="000B43E5" w:rsidRDefault="00955D8E" w:rsidP="009F03C0">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Організація та проведення семінарів-нарад (нарад) з працівниками ГУ ДПС </w:t>
            </w:r>
            <w:r w:rsidR="006C08D9" w:rsidRPr="000B43E5">
              <w:rPr>
                <w:rFonts w:ascii="Times New Roman" w:hAnsi="Times New Roman" w:cs="Times New Roman"/>
                <w:sz w:val="24"/>
                <w:szCs w:val="24"/>
                <w:lang w:val="uk-UA"/>
              </w:rPr>
              <w:t>за </w:t>
            </w:r>
            <w:r w:rsidRPr="000B43E5">
              <w:rPr>
                <w:rFonts w:ascii="Times New Roman" w:hAnsi="Times New Roman" w:cs="Times New Roman"/>
                <w:sz w:val="24"/>
                <w:szCs w:val="24"/>
                <w:lang w:val="uk-UA"/>
              </w:rPr>
              <w:t>відповідними напрямами роботи</w:t>
            </w:r>
          </w:p>
        </w:tc>
        <w:tc>
          <w:tcPr>
            <w:tcW w:w="2552"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Структурні підрозділи</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A15581" w:rsidRPr="000B43E5" w:rsidRDefault="009B21DD" w:rsidP="00B311E7">
            <w:pPr>
              <w:spacing w:before="280" w:after="0" w:line="240" w:lineRule="auto"/>
              <w:ind w:firstLine="459"/>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Відділом охорони державної таємниці, технічного та криптографічного захисту інформації </w:t>
            </w:r>
            <w:r w:rsidR="000222FC" w:rsidRPr="000B43E5">
              <w:rPr>
                <w:rFonts w:ascii="Times New Roman" w:hAnsi="Times New Roman" w:cs="Times New Roman"/>
                <w:sz w:val="24"/>
                <w:szCs w:val="24"/>
                <w:lang w:val="uk-UA"/>
              </w:rPr>
              <w:t xml:space="preserve">для працівників ГУ ДПС </w:t>
            </w:r>
            <w:r w:rsidRPr="000B43E5">
              <w:rPr>
                <w:rFonts w:ascii="Times New Roman" w:hAnsi="Times New Roman" w:cs="Times New Roman"/>
                <w:sz w:val="24"/>
                <w:szCs w:val="24"/>
                <w:lang w:val="uk-UA"/>
              </w:rPr>
              <w:t>п</w:t>
            </w:r>
            <w:r w:rsidR="00EA3DBE" w:rsidRPr="000B43E5">
              <w:rPr>
                <w:rFonts w:ascii="Times New Roman" w:hAnsi="Times New Roman" w:cs="Times New Roman"/>
                <w:sz w:val="24"/>
                <w:szCs w:val="24"/>
                <w:lang w:val="uk-UA"/>
              </w:rPr>
              <w:t>роведено семінари</w:t>
            </w:r>
            <w:r w:rsidR="00A15581" w:rsidRPr="000B43E5">
              <w:rPr>
                <w:rFonts w:ascii="Times New Roman" w:hAnsi="Times New Roman" w:cs="Times New Roman"/>
                <w:sz w:val="24"/>
                <w:szCs w:val="24"/>
                <w:lang w:val="uk-UA"/>
              </w:rPr>
              <w:t xml:space="preserve"> за темою: «Організація роботи з питань охорони держаної таємниці, технічного та криптографічного захисту інформації. Організація роботи з питань антивірусного захисту та кіберзахисту інформації в інформаційно-комунікаційних системах».</w:t>
            </w:r>
          </w:p>
          <w:p w:rsidR="00955D8E" w:rsidRPr="000B43E5" w:rsidRDefault="00955D8E" w:rsidP="00B311E7">
            <w:pPr>
              <w:spacing w:after="0" w:line="240" w:lineRule="auto"/>
              <w:ind w:firstLine="459"/>
              <w:jc w:val="both"/>
              <w:rPr>
                <w:rFonts w:ascii="Times New Roman" w:eastAsia="Times New Roman" w:hAnsi="Times New Roman" w:cs="Times New Roman"/>
                <w:color w:val="006699"/>
                <w:sz w:val="24"/>
                <w:szCs w:val="24"/>
                <w:lang w:val="uk-UA" w:eastAsia="ru-RU"/>
              </w:rPr>
            </w:pPr>
            <w:r w:rsidRPr="000B43E5">
              <w:rPr>
                <w:rFonts w:ascii="Times New Roman" w:eastAsia="Times New Roman" w:hAnsi="Times New Roman" w:cs="Times New Roman"/>
                <w:sz w:val="24"/>
                <w:szCs w:val="24"/>
                <w:lang w:val="uk-UA" w:eastAsia="ru-RU"/>
              </w:rPr>
              <w:t>Керівники несамостійних підрозділів управління по роботі з податковим бор</w:t>
            </w:r>
            <w:r w:rsidR="004915C0" w:rsidRPr="000B43E5">
              <w:rPr>
                <w:rFonts w:ascii="Times New Roman" w:eastAsia="Times New Roman" w:hAnsi="Times New Roman" w:cs="Times New Roman"/>
                <w:sz w:val="24"/>
                <w:szCs w:val="24"/>
                <w:lang w:val="uk-UA" w:eastAsia="ru-RU"/>
              </w:rPr>
              <w:t>гом прийняли участь у нарадах у </w:t>
            </w:r>
            <w:r w:rsidRPr="000B43E5">
              <w:rPr>
                <w:rFonts w:ascii="Times New Roman" w:eastAsia="Times New Roman" w:hAnsi="Times New Roman" w:cs="Times New Roman"/>
                <w:sz w:val="24"/>
                <w:szCs w:val="24"/>
                <w:lang w:val="uk-UA" w:eastAsia="ru-RU"/>
              </w:rPr>
              <w:t>селекторному режимі з питань стану організації роботи зі скорочення податкового боргу; з основних аспектів погашення боргу в розрізі заходів; з погашення боргу найбільших боржників, зі скорочення</w:t>
            </w:r>
            <w:r w:rsidR="00EA3DBE" w:rsidRPr="000B43E5">
              <w:rPr>
                <w:rFonts w:ascii="Times New Roman" w:eastAsia="Times New Roman" w:hAnsi="Times New Roman" w:cs="Times New Roman"/>
                <w:sz w:val="24"/>
                <w:szCs w:val="24"/>
                <w:lang w:val="uk-UA" w:eastAsia="ru-RU"/>
              </w:rPr>
              <w:t xml:space="preserve"> чисельності боржників та інше</w:t>
            </w:r>
          </w:p>
          <w:p w:rsidR="00955D8E" w:rsidRPr="000B43E5" w:rsidRDefault="00955D8E" w:rsidP="00B311E7">
            <w:pPr>
              <w:spacing w:after="280" w:line="240" w:lineRule="auto"/>
              <w:ind w:firstLine="459"/>
              <w:jc w:val="both"/>
              <w:rPr>
                <w:rFonts w:ascii="Times New Roman" w:eastAsia="Times New Roman" w:hAnsi="Times New Roman" w:cs="Times New Roman"/>
                <w:color w:val="006699"/>
                <w:sz w:val="24"/>
                <w:szCs w:val="24"/>
                <w:lang w:val="uk-UA" w:eastAsia="ru-RU"/>
              </w:rPr>
            </w:pPr>
            <w:r w:rsidRPr="000B43E5">
              <w:rPr>
                <w:rFonts w:ascii="Times New Roman" w:eastAsia="Calibri" w:hAnsi="Times New Roman" w:cs="Times New Roman"/>
                <w:sz w:val="24"/>
                <w:szCs w:val="24"/>
                <w:lang w:val="uk-UA" w:eastAsia="ru-RU"/>
              </w:rPr>
              <w:t>З метою інформування про зміни податкового законодавства, у тому числі на період воєнного стану, здійснено аналіз законодав</w:t>
            </w:r>
            <w:r w:rsidR="004915C0" w:rsidRPr="000B43E5">
              <w:rPr>
                <w:rFonts w:ascii="Times New Roman" w:eastAsia="Calibri" w:hAnsi="Times New Roman" w:cs="Times New Roman"/>
                <w:sz w:val="24"/>
                <w:szCs w:val="24"/>
                <w:lang w:val="uk-UA" w:eastAsia="ru-RU"/>
              </w:rPr>
              <w:t>чих та нормативних документів у </w:t>
            </w:r>
            <w:r w:rsidRPr="000B43E5">
              <w:rPr>
                <w:rFonts w:ascii="Times New Roman" w:eastAsia="Calibri" w:hAnsi="Times New Roman" w:cs="Times New Roman"/>
                <w:sz w:val="24"/>
                <w:szCs w:val="24"/>
                <w:lang w:val="uk-UA" w:eastAsia="ru-RU"/>
              </w:rPr>
              <w:t>межах компетенції управління оподаткування фізичних осіб. Зазначені матеріали доведено до фахівців підрозділів управління під час проведення семінарів – нарад (нарад)</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9.7.</w:t>
            </w:r>
          </w:p>
        </w:tc>
        <w:tc>
          <w:tcPr>
            <w:tcW w:w="4536" w:type="dxa"/>
          </w:tcPr>
          <w:p w:rsidR="00955D8E" w:rsidRPr="000B43E5" w:rsidRDefault="00955D8E" w:rsidP="009F03C0">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Проведення професійного навчання без відриву від роботи працівників (економічного навчання), обговорення матеріалів перевірок, наказів ДПС, вивчення нових інструктивних і </w:t>
            </w:r>
            <w:r w:rsidRPr="000B43E5">
              <w:rPr>
                <w:rFonts w:ascii="Times New Roman" w:hAnsi="Times New Roman" w:cs="Times New Roman"/>
                <w:sz w:val="24"/>
                <w:szCs w:val="24"/>
                <w:lang w:val="uk-UA"/>
              </w:rPr>
              <w:lastRenderedPageBreak/>
              <w:t>методичних матеріалів</w:t>
            </w:r>
          </w:p>
        </w:tc>
        <w:tc>
          <w:tcPr>
            <w:tcW w:w="2552"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Структурні підрозділи</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823AD6" w:rsidRPr="000B43E5" w:rsidRDefault="00823AD6" w:rsidP="002D169B">
            <w:pPr>
              <w:spacing w:before="280" w:after="0" w:line="240" w:lineRule="auto"/>
              <w:ind w:firstLine="459"/>
              <w:jc w:val="both"/>
              <w:rPr>
                <w:rFonts w:ascii="Times New Roman" w:hAnsi="Times New Roman" w:cs="Times New Roman"/>
                <w:color w:val="000000"/>
                <w:sz w:val="24"/>
                <w:szCs w:val="24"/>
                <w:lang w:val="uk-UA"/>
              </w:rPr>
            </w:pPr>
            <w:r w:rsidRPr="000B43E5">
              <w:rPr>
                <w:rFonts w:ascii="Times New Roman" w:hAnsi="Times New Roman" w:cs="Times New Roman"/>
                <w:color w:val="000000"/>
                <w:sz w:val="24"/>
                <w:szCs w:val="24"/>
                <w:lang w:val="uk-UA"/>
              </w:rPr>
              <w:t>В</w:t>
            </w:r>
            <w:r w:rsidRPr="000B43E5">
              <w:rPr>
                <w:rFonts w:ascii="Times New Roman" w:eastAsia="Calibri" w:hAnsi="Times New Roman" w:cs="Times New Roman"/>
                <w:color w:val="000000"/>
                <w:sz w:val="24"/>
                <w:szCs w:val="24"/>
                <w:lang w:val="uk-UA"/>
              </w:rPr>
              <w:t xml:space="preserve">ідповідно до </w:t>
            </w:r>
            <w:r w:rsidRPr="000B43E5">
              <w:rPr>
                <w:rFonts w:ascii="Times New Roman" w:hAnsi="Times New Roman" w:cs="Times New Roman"/>
                <w:color w:val="000000"/>
                <w:sz w:val="24"/>
                <w:szCs w:val="24"/>
                <w:lang w:val="uk-UA"/>
              </w:rPr>
              <w:t>Тематичного плану</w:t>
            </w:r>
            <w:r w:rsidRPr="000B43E5">
              <w:rPr>
                <w:rFonts w:ascii="Times New Roman" w:hAnsi="Times New Roman" w:cs="Times New Roman"/>
                <w:color w:val="000000"/>
                <w:sz w:val="24"/>
                <w:szCs w:val="24"/>
                <w:lang w:val="uk-UA" w:eastAsia="uk-UA"/>
              </w:rPr>
              <w:t xml:space="preserve"> </w:t>
            </w:r>
            <w:r w:rsidRPr="000B43E5">
              <w:rPr>
                <w:rFonts w:ascii="Times New Roman" w:hAnsi="Times New Roman" w:cs="Times New Roman"/>
                <w:color w:val="000000"/>
                <w:sz w:val="24"/>
                <w:szCs w:val="24"/>
                <w:lang w:val="uk-UA"/>
              </w:rPr>
              <w:t xml:space="preserve">проведення внутрішніх навчань державних службовців </w:t>
            </w:r>
            <w:r w:rsidRPr="000B43E5">
              <w:rPr>
                <w:rFonts w:ascii="Times New Roman" w:hAnsi="Times New Roman" w:cs="Times New Roman"/>
                <w:color w:val="000000"/>
                <w:sz w:val="24"/>
                <w:szCs w:val="24"/>
                <w:lang w:val="uk-UA" w:eastAsia="uk-UA"/>
              </w:rPr>
              <w:t xml:space="preserve">Головного управління ДПС у Запорізькій області </w:t>
            </w:r>
            <w:r w:rsidRPr="000B43E5">
              <w:rPr>
                <w:rFonts w:ascii="Times New Roman" w:hAnsi="Times New Roman" w:cs="Times New Roman"/>
                <w:color w:val="000000"/>
                <w:sz w:val="24"/>
                <w:szCs w:val="24"/>
                <w:lang w:val="uk-UA"/>
              </w:rPr>
              <w:t>у системі професійного навчання без відриву від роботи на 2022 рік, затвердженого</w:t>
            </w:r>
            <w:r w:rsidRPr="000B43E5">
              <w:rPr>
                <w:rFonts w:ascii="Times New Roman" w:eastAsia="Calibri" w:hAnsi="Times New Roman" w:cs="Times New Roman"/>
                <w:color w:val="000000"/>
                <w:sz w:val="24"/>
                <w:szCs w:val="24"/>
                <w:lang w:val="uk-UA"/>
              </w:rPr>
              <w:t xml:space="preserve"> наказом ГУ ДПС від 31.12.2021 № 913 «</w:t>
            </w:r>
            <w:r w:rsidRPr="000B43E5">
              <w:rPr>
                <w:rFonts w:ascii="Times New Roman" w:hAnsi="Times New Roman" w:cs="Times New Roman"/>
                <w:color w:val="000000"/>
                <w:sz w:val="24"/>
                <w:szCs w:val="24"/>
                <w:lang w:val="uk-UA"/>
              </w:rPr>
              <w:t xml:space="preserve">Про </w:t>
            </w:r>
            <w:r w:rsidRPr="000B43E5">
              <w:rPr>
                <w:rFonts w:ascii="Times New Roman" w:hAnsi="Times New Roman" w:cs="Times New Roman"/>
                <w:color w:val="000000"/>
                <w:sz w:val="24"/>
                <w:szCs w:val="24"/>
                <w:lang w:val="uk-UA"/>
              </w:rPr>
              <w:lastRenderedPageBreak/>
              <w:t>організацію проведення внутрішніх навчань працівників Головного управління ДПС у Запорізькій області у 2022 році</w:t>
            </w:r>
            <w:r w:rsidR="00FA38F3" w:rsidRPr="000B43E5">
              <w:rPr>
                <w:rFonts w:ascii="Times New Roman" w:eastAsia="Calibri" w:hAnsi="Times New Roman" w:cs="Times New Roman"/>
                <w:color w:val="000000"/>
                <w:sz w:val="24"/>
                <w:szCs w:val="24"/>
                <w:lang w:val="uk-UA"/>
              </w:rPr>
              <w:t xml:space="preserve">», </w:t>
            </w:r>
            <w:r w:rsidR="00FA38F3" w:rsidRPr="000B43E5">
              <w:rPr>
                <w:rFonts w:ascii="Times New Roman" w:hAnsi="Times New Roman" w:cs="Times New Roman"/>
                <w:sz w:val="24"/>
                <w:szCs w:val="24"/>
                <w:lang w:val="uk-UA"/>
              </w:rPr>
              <w:t>здійснено заходи щодо п</w:t>
            </w:r>
            <w:r w:rsidR="00FA38F3" w:rsidRPr="000B43E5">
              <w:rPr>
                <w:rFonts w:ascii="Times New Roman" w:hAnsi="Times New Roman" w:cs="Times New Roman"/>
                <w:color w:val="000000"/>
                <w:sz w:val="24"/>
                <w:szCs w:val="24"/>
                <w:lang w:val="uk-UA"/>
              </w:rPr>
              <w:t>роведення професійного навчання без відриву від роботи</w:t>
            </w:r>
            <w:r w:rsidR="001B051A" w:rsidRPr="000B43E5">
              <w:rPr>
                <w:rFonts w:ascii="Times New Roman" w:hAnsi="Times New Roman" w:cs="Times New Roman"/>
                <w:color w:val="000000"/>
                <w:sz w:val="24"/>
                <w:szCs w:val="24"/>
                <w:lang w:val="uk-UA"/>
              </w:rPr>
              <w:t xml:space="preserve"> та у грудні 2022 року</w:t>
            </w:r>
            <w:r w:rsidR="001B051A" w:rsidRPr="000B43E5">
              <w:rPr>
                <w:rFonts w:ascii="Times New Roman" w:eastAsia="Calibri" w:hAnsi="Times New Roman" w:cs="Times New Roman"/>
                <w:color w:val="000000"/>
                <w:sz w:val="24"/>
                <w:szCs w:val="24"/>
                <w:lang w:val="uk-UA"/>
              </w:rPr>
              <w:t xml:space="preserve"> забезпечено </w:t>
            </w:r>
            <w:r w:rsidR="001B051A" w:rsidRPr="000B43E5">
              <w:rPr>
                <w:rFonts w:ascii="Times New Roman" w:hAnsi="Times New Roman" w:cs="Times New Roman"/>
                <w:sz w:val="24"/>
                <w:szCs w:val="24"/>
                <w:lang w:val="uk-UA"/>
              </w:rPr>
              <w:t>перевірку виконання даного наказу  структурними підрозділами ГУ ДПС.</w:t>
            </w:r>
          </w:p>
          <w:p w:rsidR="00955D8E" w:rsidRPr="000B43E5" w:rsidRDefault="00823AD6" w:rsidP="002D169B">
            <w:pPr>
              <w:spacing w:after="280" w:line="240" w:lineRule="auto"/>
              <w:ind w:firstLine="459"/>
              <w:jc w:val="both"/>
              <w:rPr>
                <w:rFonts w:ascii="Times New Roman" w:hAnsi="Times New Roman" w:cs="Times New Roman"/>
                <w:sz w:val="24"/>
                <w:szCs w:val="24"/>
                <w:lang w:val="uk-UA" w:eastAsia="uk-UA"/>
              </w:rPr>
            </w:pPr>
            <w:r w:rsidRPr="000B43E5">
              <w:rPr>
                <w:rFonts w:ascii="Times New Roman" w:hAnsi="Times New Roman" w:cs="Times New Roman"/>
                <w:color w:val="000000"/>
                <w:sz w:val="24"/>
                <w:szCs w:val="24"/>
                <w:lang w:val="uk-UA"/>
              </w:rPr>
              <w:t>З метою обговорення матеріалів перевірок, наказів ДПС, вивчення нових інструктивних і методичних матеріалів</w:t>
            </w:r>
            <w:r w:rsidRPr="000B43E5">
              <w:rPr>
                <w:rFonts w:ascii="Times New Roman" w:hAnsi="Times New Roman" w:cs="Times New Roman"/>
                <w:color w:val="000000"/>
                <w:sz w:val="24"/>
                <w:szCs w:val="24"/>
                <w:lang w:val="uk-UA" w:eastAsia="uk-UA"/>
              </w:rPr>
              <w:t xml:space="preserve"> керівниками самостійних структурних підрозділів, державних податкових інспекцій </w:t>
            </w:r>
            <w:r w:rsidRPr="000B43E5">
              <w:rPr>
                <w:rFonts w:ascii="Times New Roman" w:hAnsi="Times New Roman" w:cs="Times New Roman"/>
                <w:color w:val="000000"/>
                <w:sz w:val="24"/>
                <w:szCs w:val="24"/>
                <w:lang w:val="uk-UA"/>
              </w:rPr>
              <w:t xml:space="preserve">самостійно </w:t>
            </w:r>
            <w:r w:rsidR="00945A41" w:rsidRPr="000B43E5">
              <w:rPr>
                <w:rFonts w:ascii="Times New Roman" w:hAnsi="Times New Roman" w:cs="Times New Roman"/>
                <w:color w:val="000000"/>
                <w:sz w:val="24"/>
                <w:szCs w:val="24"/>
                <w:lang w:val="uk-UA" w:eastAsia="uk-UA"/>
              </w:rPr>
              <w:t>визначено</w:t>
            </w:r>
            <w:r w:rsidRPr="000B43E5">
              <w:rPr>
                <w:rFonts w:ascii="Times New Roman" w:hAnsi="Times New Roman" w:cs="Times New Roman"/>
                <w:color w:val="000000"/>
                <w:sz w:val="24"/>
                <w:szCs w:val="24"/>
                <w:lang w:val="uk-UA" w:eastAsia="uk-UA"/>
              </w:rPr>
              <w:t xml:space="preserve"> обсяг, зміст навчального матеріалу та </w:t>
            </w:r>
            <w:r w:rsidR="00945A41" w:rsidRPr="000B43E5">
              <w:rPr>
                <w:rFonts w:ascii="Times New Roman" w:hAnsi="Times New Roman" w:cs="Times New Roman"/>
                <w:color w:val="000000"/>
                <w:sz w:val="24"/>
                <w:szCs w:val="24"/>
                <w:lang w:val="uk-UA"/>
              </w:rPr>
              <w:t>складено</w:t>
            </w:r>
            <w:r w:rsidRPr="000B43E5">
              <w:rPr>
                <w:rFonts w:ascii="Times New Roman" w:hAnsi="Times New Roman" w:cs="Times New Roman"/>
                <w:color w:val="000000"/>
                <w:sz w:val="24"/>
                <w:szCs w:val="24"/>
                <w:lang w:val="uk-UA"/>
              </w:rPr>
              <w:t xml:space="preserve"> Тематичні плани проведення внутрішніх навчань </w:t>
            </w:r>
            <w:r w:rsidRPr="000B43E5">
              <w:rPr>
                <w:rFonts w:ascii="Times New Roman" w:hAnsi="Times New Roman" w:cs="Times New Roman"/>
                <w:color w:val="000000"/>
                <w:sz w:val="24"/>
                <w:szCs w:val="24"/>
                <w:lang w:val="uk-UA" w:eastAsia="uk-UA"/>
              </w:rPr>
              <w:t xml:space="preserve">підлеглих працівників. </w:t>
            </w:r>
            <w:r w:rsidRPr="000B43E5">
              <w:rPr>
                <w:rFonts w:ascii="Times New Roman" w:hAnsi="Times New Roman" w:cs="Times New Roman"/>
                <w:sz w:val="24"/>
                <w:szCs w:val="24"/>
                <w:lang w:val="uk-UA" w:eastAsia="uk-UA"/>
              </w:rPr>
              <w:t>Дати проведення занять та теми вивчених нормативно</w:t>
            </w:r>
            <w:r w:rsidR="001B051A" w:rsidRPr="000B43E5">
              <w:rPr>
                <w:rFonts w:ascii="Times New Roman" w:hAnsi="Times New Roman" w:cs="Times New Roman"/>
                <w:sz w:val="24"/>
                <w:szCs w:val="24"/>
                <w:lang w:val="uk-UA" w:eastAsia="uk-UA"/>
              </w:rPr>
              <w:t>-правових актів  відображено</w:t>
            </w:r>
            <w:r w:rsidRPr="000B43E5">
              <w:rPr>
                <w:rFonts w:ascii="Times New Roman" w:hAnsi="Times New Roman" w:cs="Times New Roman"/>
                <w:sz w:val="24"/>
                <w:szCs w:val="24"/>
                <w:lang w:val="uk-UA" w:eastAsia="uk-UA"/>
              </w:rPr>
              <w:t xml:space="preserve"> у Журналі обліку проведення внутрішніх навчань у системі професійного </w:t>
            </w:r>
            <w:r w:rsidR="00D5371B" w:rsidRPr="000B43E5">
              <w:rPr>
                <w:rFonts w:ascii="Times New Roman" w:hAnsi="Times New Roman" w:cs="Times New Roman"/>
                <w:sz w:val="24"/>
                <w:szCs w:val="24"/>
                <w:lang w:val="uk-UA" w:eastAsia="uk-UA"/>
              </w:rPr>
              <w:t>навчання без відриву від роботи</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9.8.</w:t>
            </w:r>
          </w:p>
        </w:tc>
        <w:tc>
          <w:tcPr>
            <w:tcW w:w="4536" w:type="dxa"/>
          </w:tcPr>
          <w:p w:rsidR="00955D8E" w:rsidRPr="000B43E5" w:rsidRDefault="00955D8E" w:rsidP="009F03C0">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Участь у виконанні заходів Антикорупційної програми Державної податкової служби України на 2020 – 2022 роки</w:t>
            </w:r>
          </w:p>
        </w:tc>
        <w:tc>
          <w:tcPr>
            <w:tcW w:w="2552"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Відділ з питань запобігання та виявлення корупції</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955D8E" w:rsidP="002D169B">
            <w:pPr>
              <w:spacing w:before="280" w:after="280" w:line="240" w:lineRule="auto"/>
              <w:ind w:firstLine="459"/>
              <w:jc w:val="both"/>
              <w:rPr>
                <w:rFonts w:ascii="Times New Roman" w:eastAsia="Times New Roman" w:hAnsi="Times New Roman" w:cs="Times New Roman"/>
                <w:color w:val="006699"/>
                <w:sz w:val="24"/>
                <w:szCs w:val="24"/>
                <w:lang w:val="uk-UA" w:eastAsia="ru-RU"/>
              </w:rPr>
            </w:pPr>
            <w:r w:rsidRPr="000B43E5">
              <w:rPr>
                <w:rFonts w:ascii="Times New Roman" w:eastAsia="Times New Roman" w:hAnsi="Times New Roman" w:cs="Times New Roman"/>
                <w:sz w:val="24"/>
                <w:szCs w:val="24"/>
                <w:lang w:val="uk-UA" w:eastAsia="ru-RU"/>
              </w:rPr>
              <w:t>З метою зменшення ймовірності вчинення кору</w:t>
            </w:r>
            <w:r w:rsidR="00DC0E44" w:rsidRPr="000B43E5">
              <w:rPr>
                <w:rFonts w:ascii="Times New Roman" w:eastAsia="Times New Roman" w:hAnsi="Times New Roman" w:cs="Times New Roman"/>
                <w:sz w:val="24"/>
                <w:szCs w:val="24"/>
                <w:lang w:val="uk-UA" w:eastAsia="ru-RU"/>
              </w:rPr>
              <w:t>пційних правопорушень проведено</w:t>
            </w:r>
            <w:r w:rsidRPr="000B43E5">
              <w:rPr>
                <w:rFonts w:ascii="Times New Roman" w:eastAsia="Times New Roman" w:hAnsi="Times New Roman" w:cs="Times New Roman"/>
                <w:sz w:val="24"/>
                <w:szCs w:val="24"/>
                <w:lang w:val="uk-UA" w:eastAsia="ru-RU"/>
              </w:rPr>
              <w:t xml:space="preserve"> аналіз ймовірності </w:t>
            </w:r>
            <w:r w:rsidR="00DC0E44" w:rsidRPr="000B43E5">
              <w:rPr>
                <w:rFonts w:ascii="Times New Roman" w:eastAsia="Times New Roman" w:hAnsi="Times New Roman" w:cs="Times New Roman"/>
                <w:sz w:val="24"/>
                <w:szCs w:val="24"/>
                <w:lang w:val="uk-UA" w:eastAsia="ru-RU"/>
              </w:rPr>
              <w:t xml:space="preserve">вчинення корупційних правопорушень, </w:t>
            </w:r>
            <w:r w:rsidRPr="000B43E5">
              <w:rPr>
                <w:rFonts w:ascii="Times New Roman" w:eastAsia="Times New Roman" w:hAnsi="Times New Roman" w:cs="Times New Roman"/>
                <w:sz w:val="24"/>
                <w:szCs w:val="24"/>
                <w:lang w:val="uk-UA" w:eastAsia="ru-RU"/>
              </w:rPr>
              <w:t>виникнення ідентифікованих корупційних ризиків у діяльності ГУ</w:t>
            </w:r>
            <w:r w:rsidRPr="000B43E5">
              <w:rPr>
                <w:rFonts w:ascii="Times New Roman" w:eastAsia="Times New Roman" w:hAnsi="Times New Roman" w:cs="Times New Roman"/>
                <w:sz w:val="24"/>
                <w:szCs w:val="24"/>
                <w:lang w:eastAsia="ru-RU"/>
              </w:rPr>
              <w:t> </w:t>
            </w:r>
            <w:r w:rsidRPr="000B43E5">
              <w:rPr>
                <w:rFonts w:ascii="Times New Roman" w:eastAsia="Times New Roman" w:hAnsi="Times New Roman" w:cs="Times New Roman"/>
                <w:sz w:val="24"/>
                <w:szCs w:val="24"/>
                <w:lang w:val="uk-UA" w:eastAsia="ru-RU"/>
              </w:rPr>
              <w:t>ДПС. Про стан виконання, відповідно до наказу ДПС від</w:t>
            </w:r>
            <w:r w:rsidRPr="000B43E5">
              <w:rPr>
                <w:rFonts w:ascii="Times New Roman" w:eastAsia="Times New Roman" w:hAnsi="Times New Roman" w:cs="Times New Roman"/>
                <w:sz w:val="24"/>
                <w:szCs w:val="24"/>
                <w:lang w:eastAsia="ru-RU"/>
              </w:rPr>
              <w:t> </w:t>
            </w:r>
            <w:r w:rsidRPr="000B43E5">
              <w:rPr>
                <w:rFonts w:ascii="Times New Roman" w:eastAsia="Times New Roman" w:hAnsi="Times New Roman" w:cs="Times New Roman"/>
                <w:sz w:val="24"/>
                <w:szCs w:val="24"/>
                <w:lang w:val="uk-UA" w:eastAsia="ru-RU"/>
              </w:rPr>
              <w:t>19.10.2020 №</w:t>
            </w:r>
            <w:r w:rsidRPr="000B43E5">
              <w:rPr>
                <w:rFonts w:ascii="Times New Roman" w:eastAsia="Times New Roman" w:hAnsi="Times New Roman" w:cs="Times New Roman"/>
                <w:sz w:val="24"/>
                <w:szCs w:val="24"/>
                <w:lang w:eastAsia="ru-RU"/>
              </w:rPr>
              <w:t> </w:t>
            </w:r>
            <w:r w:rsidRPr="000B43E5">
              <w:rPr>
                <w:rFonts w:ascii="Times New Roman" w:eastAsia="Times New Roman" w:hAnsi="Times New Roman" w:cs="Times New Roman"/>
                <w:sz w:val="24"/>
                <w:szCs w:val="24"/>
                <w:lang w:val="uk-UA" w:eastAsia="ru-RU"/>
              </w:rPr>
              <w:t>575 «Про затвердження Антикорупційної програми Державної податково</w:t>
            </w:r>
            <w:r w:rsidR="00864F64" w:rsidRPr="000B43E5">
              <w:rPr>
                <w:rFonts w:ascii="Times New Roman" w:eastAsia="Times New Roman" w:hAnsi="Times New Roman" w:cs="Times New Roman"/>
                <w:sz w:val="24"/>
                <w:szCs w:val="24"/>
                <w:lang w:val="uk-UA" w:eastAsia="ru-RU"/>
              </w:rPr>
              <w:t>ї служби України на 2020 – 2022</w:t>
            </w:r>
            <w:r w:rsidR="00864F64" w:rsidRPr="000B43E5">
              <w:rPr>
                <w:rFonts w:ascii="Times New Roman" w:eastAsia="Times New Roman" w:hAnsi="Times New Roman" w:cs="Times New Roman"/>
                <w:sz w:val="24"/>
                <w:szCs w:val="24"/>
                <w:lang w:val="en-US" w:eastAsia="ru-RU"/>
              </w:rPr>
              <w:t> </w:t>
            </w:r>
            <w:r w:rsidRPr="000B43E5">
              <w:rPr>
                <w:rFonts w:ascii="Times New Roman" w:eastAsia="Times New Roman" w:hAnsi="Times New Roman" w:cs="Times New Roman"/>
                <w:sz w:val="24"/>
                <w:szCs w:val="24"/>
                <w:lang w:val="uk-UA" w:eastAsia="ru-RU"/>
              </w:rPr>
              <w:t>р</w:t>
            </w:r>
            <w:r w:rsidR="00864F64" w:rsidRPr="000B43E5">
              <w:rPr>
                <w:rFonts w:ascii="Times New Roman" w:eastAsia="Times New Roman" w:hAnsi="Times New Roman" w:cs="Times New Roman"/>
                <w:sz w:val="24"/>
                <w:szCs w:val="24"/>
                <w:lang w:val="uk-UA" w:eastAsia="ru-RU"/>
              </w:rPr>
              <w:t>оки» (зі</w:t>
            </w:r>
            <w:r w:rsidR="00864F64" w:rsidRPr="000B43E5">
              <w:rPr>
                <w:rFonts w:ascii="Times New Roman" w:eastAsia="Times New Roman" w:hAnsi="Times New Roman" w:cs="Times New Roman"/>
                <w:sz w:val="24"/>
                <w:szCs w:val="24"/>
                <w:lang w:val="en-US" w:eastAsia="ru-RU"/>
              </w:rPr>
              <w:t> </w:t>
            </w:r>
            <w:r w:rsidRPr="000B43E5">
              <w:rPr>
                <w:rFonts w:ascii="Times New Roman" w:eastAsia="Times New Roman" w:hAnsi="Times New Roman" w:cs="Times New Roman"/>
                <w:sz w:val="24"/>
                <w:szCs w:val="24"/>
                <w:lang w:val="uk-UA" w:eastAsia="ru-RU"/>
              </w:rPr>
              <w:t xml:space="preserve">змінами), </w:t>
            </w:r>
            <w:r w:rsidR="00DC0E44" w:rsidRPr="000B43E5">
              <w:rPr>
                <w:rFonts w:ascii="Times New Roman" w:eastAsia="Times New Roman" w:hAnsi="Times New Roman" w:cs="Times New Roman"/>
                <w:sz w:val="24"/>
                <w:szCs w:val="24"/>
                <w:lang w:val="uk-UA" w:eastAsia="ru-RU"/>
              </w:rPr>
              <w:t>щокварталу надано</w:t>
            </w:r>
            <w:r w:rsidRPr="000B43E5">
              <w:rPr>
                <w:rFonts w:ascii="Times New Roman" w:eastAsia="Times New Roman" w:hAnsi="Times New Roman" w:cs="Times New Roman"/>
                <w:sz w:val="24"/>
                <w:szCs w:val="24"/>
                <w:lang w:val="uk-UA" w:eastAsia="ru-RU"/>
              </w:rPr>
              <w:t xml:space="preserve"> звіт до звіт до Департаменту</w:t>
            </w:r>
            <w:r w:rsidR="00DC0E44" w:rsidRPr="000B43E5">
              <w:rPr>
                <w:rFonts w:ascii="Times New Roman" w:eastAsia="Times New Roman" w:hAnsi="Times New Roman" w:cs="Times New Roman"/>
                <w:sz w:val="24"/>
                <w:szCs w:val="24"/>
                <w:lang w:val="uk-UA" w:eastAsia="ru-RU"/>
              </w:rPr>
              <w:t xml:space="preserve"> </w:t>
            </w:r>
            <w:r w:rsidRPr="000B43E5">
              <w:rPr>
                <w:rFonts w:ascii="Times New Roman" w:eastAsia="Times New Roman" w:hAnsi="Times New Roman" w:cs="Times New Roman"/>
                <w:sz w:val="24"/>
                <w:szCs w:val="24"/>
                <w:lang w:val="uk-UA" w:eastAsia="ru-RU"/>
              </w:rPr>
              <w:t>з питань запобіг</w:t>
            </w:r>
            <w:r w:rsidR="00DC0E44" w:rsidRPr="000B43E5">
              <w:rPr>
                <w:rFonts w:ascii="Times New Roman" w:eastAsia="Times New Roman" w:hAnsi="Times New Roman" w:cs="Times New Roman"/>
                <w:sz w:val="24"/>
                <w:szCs w:val="24"/>
                <w:lang w:val="uk-UA" w:eastAsia="ru-RU"/>
              </w:rPr>
              <w:t>ання та виявлення корупції ДПС</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9.9.</w:t>
            </w:r>
          </w:p>
        </w:tc>
        <w:tc>
          <w:tcPr>
            <w:tcW w:w="4536" w:type="dxa"/>
          </w:tcPr>
          <w:p w:rsidR="00955D8E" w:rsidRPr="000B43E5" w:rsidRDefault="00955D8E" w:rsidP="009F03C0">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Проведення заходів щодо запобігання та виявлення порушень вимог Закону України «Про запобігання корупції»</w:t>
            </w:r>
          </w:p>
        </w:tc>
        <w:tc>
          <w:tcPr>
            <w:tcW w:w="2552"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Відділ з питань запобігання та виявлення корупції</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955D8E" w:rsidP="002D169B">
            <w:pPr>
              <w:spacing w:before="280" w:after="280" w:line="240" w:lineRule="auto"/>
              <w:ind w:firstLine="459"/>
              <w:jc w:val="both"/>
              <w:rPr>
                <w:rFonts w:ascii="Times New Roman" w:hAnsi="Times New Roman" w:cs="Times New Roman"/>
                <w:sz w:val="24"/>
                <w:szCs w:val="24"/>
                <w:lang w:val="uk-UA"/>
              </w:rPr>
            </w:pPr>
            <w:r w:rsidRPr="000B43E5">
              <w:rPr>
                <w:rFonts w:ascii="Times New Roman" w:eastAsia="Times New Roman" w:hAnsi="Times New Roman" w:cs="Times New Roman"/>
                <w:sz w:val="24"/>
                <w:szCs w:val="24"/>
                <w:lang w:val="uk-UA" w:eastAsia="ru-RU"/>
              </w:rPr>
              <w:t xml:space="preserve">Здійснено комплекс заходів, спрямованих на усунення причин та умов, що сприяють здійсненню корупційних діянь та інших правопорушень працівниками ГУ ДПС під час службової діяльності. З метою запобігання вчинення службовими особами ГУ ДПС корупційних діянь та інших правопорушень, пов’язаних з корупцією, проведено </w:t>
            </w:r>
            <w:r w:rsidR="007F3A98" w:rsidRPr="000B43E5">
              <w:rPr>
                <w:rFonts w:ascii="Times New Roman" w:eastAsia="Times New Roman" w:hAnsi="Times New Roman" w:cs="Times New Roman"/>
                <w:sz w:val="24"/>
                <w:szCs w:val="24"/>
                <w:lang w:val="uk-UA" w:eastAsia="ru-RU"/>
              </w:rPr>
              <w:lastRenderedPageBreak/>
              <w:t>110</w:t>
            </w:r>
            <w:r w:rsidR="006827B3" w:rsidRPr="000B43E5">
              <w:rPr>
                <w:rFonts w:ascii="Times New Roman" w:eastAsia="Times New Roman" w:hAnsi="Times New Roman" w:cs="Times New Roman"/>
                <w:sz w:val="24"/>
                <w:szCs w:val="24"/>
                <w:lang w:val="uk-UA" w:eastAsia="ru-RU"/>
              </w:rPr>
              <w:t> </w:t>
            </w:r>
            <w:r w:rsidRPr="000B43E5">
              <w:rPr>
                <w:rFonts w:ascii="Times New Roman" w:eastAsia="Times New Roman" w:hAnsi="Times New Roman" w:cs="Times New Roman"/>
                <w:sz w:val="24"/>
                <w:szCs w:val="24"/>
                <w:lang w:val="uk-UA" w:eastAsia="ru-RU"/>
              </w:rPr>
              <w:t xml:space="preserve">заходів у вигляді лекцій, семінарів на антикорупційну тематику. </w:t>
            </w:r>
            <w:r w:rsidRPr="000B43E5">
              <w:rPr>
                <w:rFonts w:ascii="Times New Roman" w:hAnsi="Times New Roman" w:cs="Times New Roman"/>
                <w:sz w:val="24"/>
                <w:szCs w:val="24"/>
                <w:lang w:val="uk-UA"/>
              </w:rPr>
              <w:t xml:space="preserve">Виконання відповідних заходів </w:t>
            </w:r>
            <w:r w:rsidR="00CF6E64" w:rsidRPr="000B43E5">
              <w:rPr>
                <w:rFonts w:ascii="Times New Roman" w:hAnsi="Times New Roman" w:cs="Times New Roman"/>
                <w:sz w:val="24"/>
                <w:szCs w:val="24"/>
                <w:lang w:val="uk-UA"/>
              </w:rPr>
              <w:t>частково</w:t>
            </w:r>
            <w:r w:rsidR="00835E08" w:rsidRPr="000B43E5">
              <w:rPr>
                <w:rFonts w:ascii="Times New Roman" w:hAnsi="Times New Roman" w:cs="Times New Roman"/>
                <w:sz w:val="24"/>
                <w:szCs w:val="24"/>
                <w:u w:val="single"/>
                <w:lang w:val="uk-UA"/>
              </w:rPr>
              <w:t xml:space="preserve"> </w:t>
            </w:r>
            <w:r w:rsidRPr="000B43E5">
              <w:rPr>
                <w:rFonts w:ascii="Times New Roman" w:hAnsi="Times New Roman" w:cs="Times New Roman"/>
                <w:sz w:val="24"/>
                <w:szCs w:val="24"/>
                <w:lang w:val="uk-UA"/>
              </w:rPr>
              <w:t>призупинено у зв’язку із запровадженням воєнного стану та на підставі</w:t>
            </w:r>
            <w:r w:rsidR="003F55C1" w:rsidRPr="000B43E5">
              <w:rPr>
                <w:rFonts w:ascii="Times New Roman" w:hAnsi="Times New Roman" w:cs="Times New Roman"/>
                <w:sz w:val="24"/>
                <w:szCs w:val="24"/>
                <w:lang w:val="uk-UA"/>
              </w:rPr>
              <w:t>:</w:t>
            </w:r>
            <w:r w:rsidRPr="000B43E5">
              <w:rPr>
                <w:rFonts w:ascii="Times New Roman" w:hAnsi="Times New Roman" w:cs="Times New Roman"/>
                <w:sz w:val="24"/>
                <w:szCs w:val="24"/>
                <w:lang w:val="uk-UA"/>
              </w:rPr>
              <w:t xml:space="preserve"> </w:t>
            </w:r>
            <w:r w:rsidR="003F55C1" w:rsidRPr="000B43E5">
              <w:rPr>
                <w:rFonts w:ascii="Times New Roman" w:hAnsi="Times New Roman" w:cs="Times New Roman"/>
                <w:sz w:val="24"/>
                <w:szCs w:val="24"/>
                <w:lang w:val="uk-UA"/>
              </w:rPr>
              <w:t>наказу</w:t>
            </w:r>
            <w:r w:rsidR="007968FD" w:rsidRPr="000B43E5">
              <w:rPr>
                <w:rFonts w:ascii="Times New Roman" w:hAnsi="Times New Roman" w:cs="Times New Roman"/>
                <w:sz w:val="24"/>
                <w:szCs w:val="24"/>
                <w:lang w:val="uk-UA"/>
              </w:rPr>
              <w:t xml:space="preserve"> ДПС від 24.02.2022</w:t>
            </w:r>
            <w:r w:rsidRPr="000B43E5">
              <w:rPr>
                <w:rFonts w:ascii="Times New Roman" w:hAnsi="Times New Roman" w:cs="Times New Roman"/>
                <w:sz w:val="24"/>
                <w:szCs w:val="24"/>
                <w:lang w:val="uk-UA"/>
              </w:rPr>
              <w:t xml:space="preserve"> </w:t>
            </w:r>
            <w:r w:rsidR="003F55C1" w:rsidRPr="000B43E5">
              <w:rPr>
                <w:rFonts w:ascii="Times New Roman" w:hAnsi="Times New Roman" w:cs="Times New Roman"/>
                <w:sz w:val="24"/>
                <w:szCs w:val="24"/>
                <w:lang w:val="uk-UA"/>
              </w:rPr>
              <w:t>№ </w:t>
            </w:r>
            <w:r w:rsidRPr="000B43E5">
              <w:rPr>
                <w:rFonts w:ascii="Times New Roman" w:hAnsi="Times New Roman" w:cs="Times New Roman"/>
                <w:sz w:val="24"/>
                <w:szCs w:val="24"/>
                <w:lang w:val="uk-UA"/>
              </w:rPr>
              <w:t>243-о</w:t>
            </w:r>
            <w:r w:rsidR="007968FD" w:rsidRPr="000B43E5">
              <w:rPr>
                <w:rFonts w:ascii="Times New Roman" w:hAnsi="Times New Roman" w:cs="Times New Roman"/>
                <w:sz w:val="24"/>
                <w:szCs w:val="24"/>
                <w:lang w:val="uk-UA"/>
              </w:rPr>
              <w:t xml:space="preserve"> «Про встановлення простою у роботі Державної податкової служби України та її територіальних органах»</w:t>
            </w:r>
            <w:r w:rsidR="00612EB0" w:rsidRPr="000B43E5">
              <w:rPr>
                <w:rFonts w:ascii="Times New Roman" w:hAnsi="Times New Roman" w:cs="Times New Roman"/>
                <w:sz w:val="24"/>
                <w:szCs w:val="24"/>
                <w:lang w:val="uk-UA"/>
              </w:rPr>
              <w:t xml:space="preserve"> (далі –</w:t>
            </w:r>
            <w:r w:rsidR="00536256" w:rsidRPr="000B43E5">
              <w:rPr>
                <w:rFonts w:ascii="Times New Roman" w:hAnsi="Times New Roman" w:cs="Times New Roman"/>
                <w:sz w:val="24"/>
                <w:szCs w:val="24"/>
                <w:lang w:val="uk-UA"/>
              </w:rPr>
              <w:t xml:space="preserve"> наказ № 243-о)</w:t>
            </w:r>
            <w:r w:rsidR="00CF6E64" w:rsidRPr="000B43E5">
              <w:rPr>
                <w:rFonts w:ascii="Times New Roman" w:hAnsi="Times New Roman" w:cs="Times New Roman"/>
                <w:sz w:val="24"/>
                <w:szCs w:val="24"/>
                <w:lang w:val="uk-UA"/>
              </w:rPr>
              <w:t xml:space="preserve">, наказу </w:t>
            </w:r>
            <w:r w:rsidR="00612EB0" w:rsidRPr="000B43E5">
              <w:rPr>
                <w:rFonts w:ascii="Times New Roman" w:hAnsi="Times New Roman" w:cs="Times New Roman"/>
                <w:sz w:val="24"/>
                <w:szCs w:val="24"/>
                <w:lang w:val="uk-UA"/>
              </w:rPr>
              <w:t>№ </w:t>
            </w:r>
            <w:r w:rsidR="000B7986" w:rsidRPr="000B43E5">
              <w:rPr>
                <w:rFonts w:ascii="Times New Roman" w:hAnsi="Times New Roman" w:cs="Times New Roman"/>
                <w:sz w:val="24"/>
                <w:szCs w:val="24"/>
                <w:lang w:val="uk-UA"/>
              </w:rPr>
              <w:t xml:space="preserve">173, </w:t>
            </w:r>
            <w:r w:rsidR="006C4031" w:rsidRPr="000B43E5">
              <w:rPr>
                <w:rFonts w:ascii="Times New Roman" w:hAnsi="Times New Roman" w:cs="Times New Roman"/>
                <w:sz w:val="24"/>
                <w:szCs w:val="24"/>
                <w:lang w:val="uk-UA"/>
              </w:rPr>
              <w:t>н</w:t>
            </w:r>
            <w:r w:rsidR="007F2664" w:rsidRPr="000B43E5">
              <w:rPr>
                <w:rFonts w:ascii="Times New Roman" w:hAnsi="Times New Roman" w:cs="Times New Roman"/>
                <w:sz w:val="24"/>
                <w:szCs w:val="24"/>
                <w:lang w:val="uk-UA"/>
              </w:rPr>
              <w:t>аказу ДПС від </w:t>
            </w:r>
            <w:r w:rsidR="00CF6E64" w:rsidRPr="000B43E5">
              <w:rPr>
                <w:rFonts w:ascii="Times New Roman" w:hAnsi="Times New Roman" w:cs="Times New Roman"/>
                <w:sz w:val="24"/>
                <w:szCs w:val="24"/>
                <w:lang w:val="uk-UA"/>
              </w:rPr>
              <w:t>14.04.2022 №</w:t>
            </w:r>
            <w:r w:rsidR="00612EB0" w:rsidRPr="000B43E5">
              <w:rPr>
                <w:rFonts w:ascii="Times New Roman" w:hAnsi="Times New Roman" w:cs="Times New Roman"/>
                <w:sz w:val="24"/>
                <w:szCs w:val="24"/>
                <w:lang w:val="uk-UA"/>
              </w:rPr>
              <w:t> </w:t>
            </w:r>
            <w:r w:rsidR="00CF6E64" w:rsidRPr="000B43E5">
              <w:rPr>
                <w:rFonts w:ascii="Times New Roman" w:hAnsi="Times New Roman" w:cs="Times New Roman"/>
                <w:sz w:val="24"/>
                <w:szCs w:val="24"/>
                <w:lang w:val="uk-UA"/>
              </w:rPr>
              <w:t>18</w:t>
            </w:r>
            <w:r w:rsidR="00974A3B" w:rsidRPr="000B43E5">
              <w:rPr>
                <w:rFonts w:ascii="Times New Roman" w:hAnsi="Times New Roman" w:cs="Times New Roman"/>
                <w:sz w:val="24"/>
                <w:szCs w:val="24"/>
                <w:lang w:val="uk-UA"/>
              </w:rPr>
              <w:t>9</w:t>
            </w:r>
            <w:r w:rsidR="00065EB5" w:rsidRPr="000B43E5">
              <w:rPr>
                <w:rFonts w:ascii="Times New Roman" w:hAnsi="Times New Roman" w:cs="Times New Roman"/>
                <w:sz w:val="24"/>
                <w:szCs w:val="24"/>
                <w:lang w:val="uk-UA"/>
              </w:rPr>
              <w:t xml:space="preserve"> </w:t>
            </w:r>
            <w:r w:rsidR="00974A3B" w:rsidRPr="000B43E5">
              <w:rPr>
                <w:rFonts w:ascii="Times New Roman" w:hAnsi="Times New Roman" w:cs="Times New Roman"/>
                <w:sz w:val="24"/>
                <w:szCs w:val="24"/>
                <w:lang w:val="uk-UA"/>
              </w:rPr>
              <w:t>«Про припинення простою в роботі деяких територіальних органів ДПС</w:t>
            </w:r>
            <w:r w:rsidR="00065EB5" w:rsidRPr="000B43E5">
              <w:rPr>
                <w:rFonts w:ascii="Times New Roman" w:hAnsi="Times New Roman" w:cs="Times New Roman"/>
                <w:sz w:val="24"/>
                <w:szCs w:val="24"/>
                <w:lang w:val="uk-UA"/>
              </w:rPr>
              <w:t>» (далі – наказ № 18</w:t>
            </w:r>
            <w:r w:rsidR="00974A3B" w:rsidRPr="000B43E5">
              <w:rPr>
                <w:rFonts w:ascii="Times New Roman" w:hAnsi="Times New Roman" w:cs="Times New Roman"/>
                <w:sz w:val="24"/>
                <w:szCs w:val="24"/>
                <w:lang w:val="uk-UA"/>
              </w:rPr>
              <w:t>9</w:t>
            </w:r>
            <w:r w:rsidR="00065EB5" w:rsidRPr="000B43E5">
              <w:rPr>
                <w:rFonts w:ascii="Times New Roman" w:hAnsi="Times New Roman" w:cs="Times New Roman"/>
                <w:sz w:val="24"/>
                <w:szCs w:val="24"/>
                <w:lang w:val="uk-UA"/>
              </w:rPr>
              <w:t>)</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9.10.</w:t>
            </w:r>
          </w:p>
        </w:tc>
        <w:tc>
          <w:tcPr>
            <w:tcW w:w="4536" w:type="dxa"/>
          </w:tcPr>
          <w:p w:rsidR="00955D8E" w:rsidRPr="000B43E5" w:rsidRDefault="00955D8E" w:rsidP="009F03C0">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Вжиття заходів щодо виявлення конфлікту інтересів та сприяння його інформування керівника територіального органу та Національного агентства з питань запобігання корупції (далі – Національне агентство) про виявлення конфлікту інтересів та заходи, вжиті для його врегулювання </w:t>
            </w:r>
          </w:p>
        </w:tc>
        <w:tc>
          <w:tcPr>
            <w:tcW w:w="2552"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Відділ з питань запобігання та виявлення корупції</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955D8E" w:rsidP="00C30955">
            <w:pPr>
              <w:spacing w:before="280" w:after="280" w:line="240" w:lineRule="auto"/>
              <w:ind w:firstLine="459"/>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До відділу з питань запобігання та виявлення корупції надійшло </w:t>
            </w:r>
            <w:r w:rsidR="007F3A98" w:rsidRPr="000B43E5">
              <w:rPr>
                <w:rFonts w:ascii="Times New Roman" w:hAnsi="Times New Roman" w:cs="Times New Roman"/>
                <w:sz w:val="24"/>
                <w:szCs w:val="24"/>
                <w:lang w:val="uk-UA"/>
              </w:rPr>
              <w:t>15</w:t>
            </w:r>
            <w:r w:rsidRPr="000B43E5">
              <w:rPr>
                <w:rFonts w:ascii="Times New Roman" w:hAnsi="Times New Roman" w:cs="Times New Roman"/>
                <w:sz w:val="24"/>
                <w:szCs w:val="24"/>
                <w:lang w:val="uk-UA"/>
              </w:rPr>
              <w:t xml:space="preserve"> повідомлень від працівників ГУ ДПС щодо наявності потенційного конфлікту інтересів</w:t>
            </w:r>
            <w:r w:rsidR="007F3A98" w:rsidRPr="000B43E5">
              <w:rPr>
                <w:rFonts w:ascii="Times New Roman" w:hAnsi="Times New Roman" w:cs="Times New Roman"/>
                <w:sz w:val="24"/>
                <w:szCs w:val="24"/>
                <w:lang w:val="uk-UA"/>
              </w:rPr>
              <w:t>,</w:t>
            </w:r>
            <w:r w:rsidRPr="000B43E5">
              <w:rPr>
                <w:rFonts w:ascii="Times New Roman" w:hAnsi="Times New Roman" w:cs="Times New Roman"/>
                <w:sz w:val="24"/>
                <w:szCs w:val="24"/>
                <w:lang w:val="uk-UA"/>
              </w:rPr>
              <w:t xml:space="preserve"> за результатами розгляду яких вжито відповідні заходи щодо його врегулювання. Фактів порушення антикорупційного законодавства в частині конфлікту інтересів серед працівників ГУ ДПС не встановлено. </w:t>
            </w:r>
            <w:r w:rsidR="006827B3" w:rsidRPr="000B43E5">
              <w:rPr>
                <w:rFonts w:ascii="Times New Roman" w:hAnsi="Times New Roman" w:cs="Times New Roman"/>
                <w:sz w:val="24"/>
                <w:szCs w:val="24"/>
                <w:lang w:val="uk-UA"/>
              </w:rPr>
              <w:t xml:space="preserve">Виконання відповідних заходів частково призупинено у зв’язку із запровадженням воєнного стану та на підставі: наказу № 243-о, наказу № 173, наказу </w:t>
            </w:r>
            <w:r w:rsidR="009F6D4A" w:rsidRPr="000B43E5">
              <w:rPr>
                <w:rFonts w:ascii="Times New Roman" w:hAnsi="Times New Roman" w:cs="Times New Roman"/>
                <w:sz w:val="24"/>
                <w:szCs w:val="24"/>
                <w:lang w:val="uk-UA"/>
              </w:rPr>
              <w:t>№ 189</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9.11.</w:t>
            </w:r>
          </w:p>
        </w:tc>
        <w:tc>
          <w:tcPr>
            <w:tcW w:w="4536" w:type="dxa"/>
          </w:tcPr>
          <w:p w:rsidR="00955D8E" w:rsidRPr="000B43E5" w:rsidRDefault="00955D8E" w:rsidP="009F03C0">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Проведення або участь у проведенні в установленому порядку службових розслідувань (перевірок) стосовно працівників ГУ ДПС які вчинили корупційне або пов’язане з корупцією правопорушення, з метою виявлення причин та умов, що призвели до вчинення корупційного або пов’язаного з корупцією правопорушення чи невиконання вимог антикорупційного законодавства</w:t>
            </w:r>
          </w:p>
        </w:tc>
        <w:tc>
          <w:tcPr>
            <w:tcW w:w="2552"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Відділ з питань запобігання та виявлення корупції</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955D8E" w:rsidP="00C30955">
            <w:pPr>
              <w:spacing w:before="280" w:after="280" w:line="240" w:lineRule="auto"/>
              <w:ind w:firstLine="459"/>
              <w:jc w:val="both"/>
              <w:rPr>
                <w:rFonts w:ascii="Times New Roman" w:eastAsia="Times New Roman" w:hAnsi="Times New Roman" w:cs="Times New Roman"/>
                <w:sz w:val="24"/>
                <w:szCs w:val="24"/>
                <w:lang w:val="uk-UA" w:eastAsia="ru-RU"/>
              </w:rPr>
            </w:pPr>
            <w:r w:rsidRPr="000B43E5">
              <w:rPr>
                <w:rFonts w:ascii="Times New Roman" w:eastAsia="Times New Roman" w:hAnsi="Times New Roman" w:cs="Times New Roman"/>
                <w:sz w:val="24"/>
                <w:szCs w:val="24"/>
                <w:lang w:val="uk-UA" w:eastAsia="ru-RU"/>
              </w:rPr>
              <w:t xml:space="preserve">Відділом з питань запобігання та виявлення корупції проведено (взято участь у проведенні) </w:t>
            </w:r>
            <w:r w:rsidR="007F3A98" w:rsidRPr="000B43E5">
              <w:rPr>
                <w:rFonts w:ascii="Times New Roman" w:eastAsia="Times New Roman" w:hAnsi="Times New Roman" w:cs="Times New Roman"/>
                <w:sz w:val="24"/>
                <w:szCs w:val="24"/>
                <w:lang w:val="uk-UA" w:eastAsia="ru-RU"/>
              </w:rPr>
              <w:t>3 перевірки</w:t>
            </w:r>
            <w:r w:rsidR="00FF4AEC" w:rsidRPr="000B43E5">
              <w:rPr>
                <w:rFonts w:ascii="Times New Roman" w:eastAsia="Times New Roman" w:hAnsi="Times New Roman" w:cs="Times New Roman"/>
                <w:sz w:val="24"/>
                <w:szCs w:val="24"/>
                <w:lang w:val="uk-UA" w:eastAsia="ru-RU"/>
              </w:rPr>
              <w:t>. За </w:t>
            </w:r>
            <w:r w:rsidRPr="000B43E5">
              <w:rPr>
                <w:rFonts w:ascii="Times New Roman" w:eastAsia="Times New Roman" w:hAnsi="Times New Roman" w:cs="Times New Roman"/>
                <w:sz w:val="24"/>
                <w:szCs w:val="24"/>
                <w:lang w:val="uk-UA" w:eastAsia="ru-RU"/>
              </w:rPr>
              <w:t>результатами проведеної роботи встановлено порушення чинного законодавства. За поданням відділу з питань запобігання та виявлення корупції двох працівників ГУ ДПС притягнуто до дисциплінарної відповідальності. Фактів вчинення корупційних та пов’язаних з корупцією правопорушен</w:t>
            </w:r>
            <w:r w:rsidR="00FF4AEC" w:rsidRPr="000B43E5">
              <w:rPr>
                <w:rFonts w:ascii="Times New Roman" w:eastAsia="Times New Roman" w:hAnsi="Times New Roman" w:cs="Times New Roman"/>
                <w:sz w:val="24"/>
                <w:szCs w:val="24"/>
                <w:lang w:val="uk-UA" w:eastAsia="ru-RU"/>
              </w:rPr>
              <w:t>ь, посадовими особами ГУ ДПС за </w:t>
            </w:r>
            <w:r w:rsidRPr="000B43E5">
              <w:rPr>
                <w:rFonts w:ascii="Times New Roman" w:eastAsia="Times New Roman" w:hAnsi="Times New Roman" w:cs="Times New Roman"/>
                <w:sz w:val="24"/>
                <w:szCs w:val="24"/>
                <w:lang w:val="uk-UA" w:eastAsia="ru-RU"/>
              </w:rPr>
              <w:t xml:space="preserve">результатами проведених перевірок не встановлено. </w:t>
            </w:r>
            <w:r w:rsidR="009F6D4A" w:rsidRPr="000B43E5">
              <w:rPr>
                <w:rFonts w:ascii="Times New Roman" w:hAnsi="Times New Roman" w:cs="Times New Roman"/>
                <w:sz w:val="24"/>
                <w:szCs w:val="24"/>
                <w:lang w:val="uk-UA"/>
              </w:rPr>
              <w:t>Виконання відповідних заходів ча</w:t>
            </w:r>
            <w:r w:rsidR="00FF4AEC" w:rsidRPr="000B43E5">
              <w:rPr>
                <w:rFonts w:ascii="Times New Roman" w:hAnsi="Times New Roman" w:cs="Times New Roman"/>
                <w:sz w:val="24"/>
                <w:szCs w:val="24"/>
                <w:lang w:val="uk-UA"/>
              </w:rPr>
              <w:t>стково призупинено у </w:t>
            </w:r>
            <w:r w:rsidR="009F6D4A" w:rsidRPr="000B43E5">
              <w:rPr>
                <w:rFonts w:ascii="Times New Roman" w:hAnsi="Times New Roman" w:cs="Times New Roman"/>
                <w:sz w:val="24"/>
                <w:szCs w:val="24"/>
                <w:lang w:val="uk-UA"/>
              </w:rPr>
              <w:t xml:space="preserve">зв’язку із запровадженням воєнного стану та на підставі: </w:t>
            </w:r>
            <w:r w:rsidR="009F6D4A" w:rsidRPr="000B43E5">
              <w:rPr>
                <w:rFonts w:ascii="Times New Roman" w:hAnsi="Times New Roman" w:cs="Times New Roman"/>
                <w:sz w:val="24"/>
                <w:szCs w:val="24"/>
                <w:lang w:val="uk-UA"/>
              </w:rPr>
              <w:lastRenderedPageBreak/>
              <w:t>наказу № 243-о, наказу № 173, наказу № 189</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9.12.</w:t>
            </w:r>
          </w:p>
        </w:tc>
        <w:tc>
          <w:tcPr>
            <w:tcW w:w="4536" w:type="dxa"/>
          </w:tcPr>
          <w:p w:rsidR="00955D8E" w:rsidRPr="000B43E5" w:rsidRDefault="00955D8E" w:rsidP="009F03C0">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Здійснення контролю за дотриманням Правил етичної поведінки посадовими особами ГУ ДПС </w:t>
            </w:r>
          </w:p>
        </w:tc>
        <w:tc>
          <w:tcPr>
            <w:tcW w:w="2552"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Відділ з питань запобігання та виявлення корупції</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9F6D4A" w:rsidP="00C30955">
            <w:pPr>
              <w:spacing w:before="280" w:after="280" w:line="240" w:lineRule="auto"/>
              <w:ind w:firstLine="459"/>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Протягом звітного періоду відділом з питань запобігання та виявлення корупції розглянуто 2 звернення громадян</w:t>
            </w:r>
            <w:r w:rsidR="00587EE6" w:rsidRPr="000B43E5">
              <w:rPr>
                <w:rFonts w:ascii="Times New Roman" w:hAnsi="Times New Roman" w:cs="Times New Roman"/>
                <w:sz w:val="24"/>
                <w:szCs w:val="24"/>
                <w:lang w:val="uk-UA"/>
              </w:rPr>
              <w:t xml:space="preserve"> щодо порушення працівниками ГУ </w:t>
            </w:r>
            <w:r w:rsidRPr="000B43E5">
              <w:rPr>
                <w:rFonts w:ascii="Times New Roman" w:hAnsi="Times New Roman" w:cs="Times New Roman"/>
                <w:sz w:val="24"/>
                <w:szCs w:val="24"/>
                <w:lang w:val="uk-UA"/>
              </w:rPr>
              <w:t>ДПС правил етичної поведінки</w:t>
            </w:r>
            <w:r w:rsidR="00587EE6" w:rsidRPr="000B43E5">
              <w:rPr>
                <w:rFonts w:ascii="Times New Roman" w:hAnsi="Times New Roman" w:cs="Times New Roman"/>
                <w:sz w:val="24"/>
                <w:szCs w:val="24"/>
                <w:lang w:val="uk-UA"/>
              </w:rPr>
              <w:t>,</w:t>
            </w:r>
            <w:r w:rsidRPr="000B43E5">
              <w:rPr>
                <w:rFonts w:ascii="Times New Roman" w:hAnsi="Times New Roman" w:cs="Times New Roman"/>
                <w:sz w:val="24"/>
                <w:szCs w:val="24"/>
                <w:lang w:val="uk-UA"/>
              </w:rPr>
              <w:t xml:space="preserve"> які надійшли на сервіс «Пульс»</w:t>
            </w:r>
            <w:r w:rsidR="00587EE6" w:rsidRPr="000B43E5">
              <w:rPr>
                <w:rFonts w:ascii="Times New Roman" w:hAnsi="Times New Roman" w:cs="Times New Roman"/>
                <w:sz w:val="24"/>
                <w:szCs w:val="24"/>
                <w:lang w:val="uk-UA"/>
              </w:rPr>
              <w:t>,</w:t>
            </w:r>
            <w:r w:rsidRPr="000B43E5">
              <w:rPr>
                <w:rFonts w:ascii="Times New Roman" w:hAnsi="Times New Roman" w:cs="Times New Roman"/>
                <w:sz w:val="24"/>
                <w:szCs w:val="24"/>
                <w:lang w:val="uk-UA"/>
              </w:rPr>
              <w:t xml:space="preserve"> за результатами розгляду яких інформація</w:t>
            </w:r>
            <w:r w:rsidR="00587EE6" w:rsidRPr="000B43E5">
              <w:rPr>
                <w:rFonts w:ascii="Times New Roman" w:hAnsi="Times New Roman" w:cs="Times New Roman"/>
                <w:sz w:val="24"/>
                <w:szCs w:val="24"/>
                <w:lang w:val="uk-UA"/>
              </w:rPr>
              <w:t>,</w:t>
            </w:r>
            <w:r w:rsidRPr="000B43E5">
              <w:rPr>
                <w:rFonts w:ascii="Times New Roman" w:hAnsi="Times New Roman" w:cs="Times New Roman"/>
                <w:sz w:val="24"/>
                <w:szCs w:val="24"/>
                <w:lang w:val="uk-UA"/>
              </w:rPr>
              <w:t xml:space="preserve"> викладена у зверненнях</w:t>
            </w:r>
            <w:r w:rsidR="00587EE6" w:rsidRPr="000B43E5">
              <w:rPr>
                <w:rFonts w:ascii="Times New Roman" w:hAnsi="Times New Roman" w:cs="Times New Roman"/>
                <w:sz w:val="24"/>
                <w:szCs w:val="24"/>
                <w:lang w:val="uk-UA"/>
              </w:rPr>
              <w:t>,</w:t>
            </w:r>
            <w:r w:rsidRPr="000B43E5">
              <w:rPr>
                <w:rFonts w:ascii="Times New Roman" w:hAnsi="Times New Roman" w:cs="Times New Roman"/>
                <w:sz w:val="24"/>
                <w:szCs w:val="24"/>
                <w:lang w:val="uk-UA"/>
              </w:rPr>
              <w:t xml:space="preserve"> не підтверджена. Проте</w:t>
            </w:r>
            <w:r w:rsidR="00587EE6" w:rsidRPr="000B43E5">
              <w:rPr>
                <w:rFonts w:ascii="Times New Roman" w:hAnsi="Times New Roman" w:cs="Times New Roman"/>
                <w:sz w:val="24"/>
                <w:szCs w:val="24"/>
                <w:lang w:val="uk-UA"/>
              </w:rPr>
              <w:t>,</w:t>
            </w:r>
            <w:r w:rsidRPr="000B43E5">
              <w:rPr>
                <w:rFonts w:ascii="Times New Roman" w:hAnsi="Times New Roman" w:cs="Times New Roman"/>
                <w:sz w:val="24"/>
                <w:szCs w:val="24"/>
                <w:lang w:val="uk-UA"/>
              </w:rPr>
              <w:t xml:space="preserve"> з метою упередження </w:t>
            </w:r>
            <w:r w:rsidR="00587EE6" w:rsidRPr="000B43E5">
              <w:rPr>
                <w:rFonts w:ascii="Times New Roman" w:hAnsi="Times New Roman" w:cs="Times New Roman"/>
                <w:sz w:val="24"/>
                <w:szCs w:val="24"/>
                <w:lang w:val="uk-UA"/>
              </w:rPr>
              <w:t xml:space="preserve">порушень </w:t>
            </w:r>
            <w:r w:rsidRPr="000B43E5">
              <w:rPr>
                <w:rFonts w:ascii="Times New Roman" w:hAnsi="Times New Roman" w:cs="Times New Roman"/>
                <w:sz w:val="24"/>
                <w:szCs w:val="24"/>
                <w:lang w:val="uk-UA"/>
              </w:rPr>
              <w:t>правил етичної поведінки у відповідних підрозділах додатково вжито заходи з вивчення посадовими особами правил етичної поведінки в органа</w:t>
            </w:r>
            <w:r w:rsidR="00587EE6" w:rsidRPr="000B43E5">
              <w:rPr>
                <w:rFonts w:ascii="Times New Roman" w:hAnsi="Times New Roman" w:cs="Times New Roman"/>
                <w:sz w:val="24"/>
                <w:szCs w:val="24"/>
                <w:lang w:val="uk-UA"/>
              </w:rPr>
              <w:t>х ДПС, затверджених наказом ДПС від </w:t>
            </w:r>
            <w:r w:rsidRPr="000B43E5">
              <w:rPr>
                <w:rFonts w:ascii="Times New Roman" w:hAnsi="Times New Roman" w:cs="Times New Roman"/>
                <w:sz w:val="24"/>
                <w:szCs w:val="24"/>
                <w:lang w:val="uk-UA"/>
              </w:rPr>
              <w:t>02.09.2019 №</w:t>
            </w:r>
            <w:r w:rsidR="00587EE6" w:rsidRPr="000B43E5">
              <w:rPr>
                <w:rFonts w:ascii="Times New Roman" w:hAnsi="Times New Roman" w:cs="Times New Roman"/>
                <w:sz w:val="24"/>
                <w:szCs w:val="24"/>
                <w:lang w:val="uk-UA"/>
              </w:rPr>
              <w:t> 52 (зі змінами)</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9.13.</w:t>
            </w:r>
          </w:p>
        </w:tc>
        <w:tc>
          <w:tcPr>
            <w:tcW w:w="4536" w:type="dxa"/>
          </w:tcPr>
          <w:p w:rsidR="00955D8E" w:rsidRPr="000B43E5" w:rsidRDefault="00955D8E" w:rsidP="009F03C0">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Забезпечення діяльності Дисциплінарної комісії з розгляду дисциплінарних справ </w:t>
            </w:r>
          </w:p>
        </w:tc>
        <w:tc>
          <w:tcPr>
            <w:tcW w:w="2552" w:type="dxa"/>
          </w:tcPr>
          <w:p w:rsidR="00CB7BB1" w:rsidRPr="000B43E5" w:rsidRDefault="00CB7BB1" w:rsidP="009F03C0">
            <w:pPr>
              <w:spacing w:before="280" w:after="280" w:line="240" w:lineRule="auto"/>
              <w:jc w:val="center"/>
              <w:rPr>
                <w:rFonts w:ascii="Times New Roman" w:hAnsi="Times New Roman" w:cs="Times New Roman"/>
                <w:sz w:val="24"/>
                <w:szCs w:val="24"/>
              </w:rPr>
            </w:pPr>
            <w:r w:rsidRPr="000B43E5">
              <w:rPr>
                <w:rFonts w:ascii="Times New Roman" w:eastAsia="Times New Roman" w:hAnsi="Times New Roman" w:cs="Times New Roman"/>
                <w:sz w:val="24"/>
                <w:szCs w:val="24"/>
                <w:shd w:val="clear" w:color="auto" w:fill="FFFFFF"/>
                <w:lang w:val="uk-UA" w:eastAsia="ru-RU"/>
              </w:rPr>
              <w:t>Управління організації роботи</w:t>
            </w:r>
            <w:r w:rsidR="00955D8E" w:rsidRPr="000B43E5">
              <w:rPr>
                <w:rFonts w:ascii="Times New Roman" w:hAnsi="Times New Roman" w:cs="Times New Roman"/>
                <w:sz w:val="24"/>
                <w:szCs w:val="24"/>
                <w:lang w:val="uk-UA"/>
              </w:rPr>
              <w:t>,</w:t>
            </w:r>
          </w:p>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 структурні підрозділи</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955D8E" w:rsidP="00C30955">
            <w:pPr>
              <w:pStyle w:val="af2"/>
              <w:spacing w:before="280" w:after="280"/>
              <w:ind w:firstLine="459"/>
              <w:jc w:val="both"/>
              <w:rPr>
                <w:rFonts w:ascii="Times New Roman" w:hAnsi="Times New Roman" w:cs="Times New Roman"/>
                <w:sz w:val="24"/>
                <w:szCs w:val="24"/>
              </w:rPr>
            </w:pPr>
            <w:r w:rsidRPr="000B43E5">
              <w:rPr>
                <w:rFonts w:ascii="Times New Roman" w:hAnsi="Times New Roman" w:cs="Times New Roman"/>
                <w:sz w:val="24"/>
                <w:szCs w:val="24"/>
              </w:rPr>
              <w:t xml:space="preserve">Дисциплінарною комісією з розгляду дисциплінарних справ розглянуто </w:t>
            </w:r>
            <w:r w:rsidR="000345CF" w:rsidRPr="000B43E5">
              <w:rPr>
                <w:rFonts w:ascii="Times New Roman" w:hAnsi="Times New Roman" w:cs="Times New Roman"/>
                <w:sz w:val="24"/>
                <w:szCs w:val="24"/>
              </w:rPr>
              <w:t>17</w:t>
            </w:r>
            <w:r w:rsidRPr="000B43E5">
              <w:rPr>
                <w:rFonts w:ascii="Times New Roman" w:hAnsi="Times New Roman" w:cs="Times New Roman"/>
                <w:sz w:val="24"/>
                <w:szCs w:val="24"/>
              </w:rPr>
              <w:t xml:space="preserve"> дисциплінарних справ. За результатами: до </w:t>
            </w:r>
            <w:r w:rsidR="000345CF" w:rsidRPr="000B43E5">
              <w:rPr>
                <w:rFonts w:ascii="Times New Roman" w:hAnsi="Times New Roman" w:cs="Times New Roman"/>
                <w:sz w:val="24"/>
                <w:szCs w:val="24"/>
              </w:rPr>
              <w:t>5</w:t>
            </w:r>
            <w:r w:rsidRPr="000B43E5">
              <w:rPr>
                <w:rFonts w:ascii="Times New Roman" w:hAnsi="Times New Roman" w:cs="Times New Roman"/>
                <w:sz w:val="24"/>
                <w:szCs w:val="24"/>
              </w:rPr>
              <w:t xml:space="preserve"> посадових осіб застосовано захід дисциплінарного стягнення у виді догани, 1</w:t>
            </w:r>
            <w:r w:rsidR="000345CF" w:rsidRPr="000B43E5">
              <w:rPr>
                <w:rFonts w:ascii="Times New Roman" w:hAnsi="Times New Roman" w:cs="Times New Roman"/>
                <w:sz w:val="24"/>
                <w:szCs w:val="24"/>
              </w:rPr>
              <w:t>2 дисциплінарних справ</w:t>
            </w:r>
            <w:r w:rsidRPr="000B43E5">
              <w:rPr>
                <w:rFonts w:ascii="Times New Roman" w:hAnsi="Times New Roman" w:cs="Times New Roman"/>
                <w:sz w:val="24"/>
                <w:szCs w:val="24"/>
              </w:rPr>
              <w:t xml:space="preserve"> закрито у зв’язку з відсутністю в діях посадової особи факту вчи</w:t>
            </w:r>
            <w:r w:rsidR="009C566A" w:rsidRPr="000B43E5">
              <w:rPr>
                <w:rFonts w:ascii="Times New Roman" w:hAnsi="Times New Roman" w:cs="Times New Roman"/>
                <w:sz w:val="24"/>
                <w:szCs w:val="24"/>
              </w:rPr>
              <w:t>нення дисциплінарного проступку</w:t>
            </w:r>
          </w:p>
        </w:tc>
      </w:tr>
      <w:tr w:rsidR="00955D8E" w:rsidRPr="000B43E5" w:rsidTr="00A95235">
        <w:trPr>
          <w:trHeight w:val="315"/>
        </w:trPr>
        <w:tc>
          <w:tcPr>
            <w:tcW w:w="16122" w:type="dxa"/>
            <w:gridSpan w:val="5"/>
          </w:tcPr>
          <w:p w:rsidR="00955D8E" w:rsidRPr="000B43E5" w:rsidRDefault="00955D8E" w:rsidP="009F03C0">
            <w:pPr>
              <w:autoSpaceDE w:val="0"/>
              <w:autoSpaceDN w:val="0"/>
              <w:spacing w:before="120" w:after="120" w:line="240" w:lineRule="auto"/>
              <w:jc w:val="center"/>
              <w:rPr>
                <w:rFonts w:ascii="Times New Roman" w:hAnsi="Times New Roman" w:cs="Times New Roman"/>
                <w:color w:val="006699"/>
                <w:sz w:val="24"/>
                <w:szCs w:val="24"/>
                <w:lang w:val="uk-UA"/>
              </w:rPr>
            </w:pPr>
            <w:r w:rsidRPr="000B43E5">
              <w:rPr>
                <w:rFonts w:ascii="Times New Roman" w:eastAsia="Times New Roman" w:hAnsi="Times New Roman" w:cs="Times New Roman"/>
                <w:b/>
                <w:bCs/>
                <w:sz w:val="24"/>
                <w:szCs w:val="24"/>
                <w:shd w:val="clear" w:color="auto" w:fill="FFFFFF"/>
                <w:lang w:val="uk-UA" w:eastAsia="ru-RU"/>
              </w:rPr>
              <w:t>Розділ</w:t>
            </w:r>
            <w:r w:rsidRPr="000B43E5">
              <w:rPr>
                <w:rFonts w:ascii="Times New Roman" w:eastAsia="Times New Roman" w:hAnsi="Times New Roman" w:cs="Times New Roman"/>
                <w:b/>
                <w:sz w:val="24"/>
                <w:szCs w:val="24"/>
                <w:shd w:val="clear" w:color="auto" w:fill="FFFFFF"/>
                <w:lang w:val="uk-UA" w:eastAsia="uk-UA"/>
              </w:rPr>
              <w:t xml:space="preserve"> 10. </w:t>
            </w:r>
            <w:r w:rsidRPr="000B43E5">
              <w:rPr>
                <w:rFonts w:ascii="Times New Roman" w:hAnsi="Times New Roman" w:cs="Times New Roman"/>
                <w:b/>
                <w:bCs/>
                <w:sz w:val="24"/>
                <w:szCs w:val="24"/>
                <w:lang w:val="uk-UA"/>
              </w:rPr>
              <w:t>О</w:t>
            </w:r>
            <w:r w:rsidRPr="000B43E5">
              <w:rPr>
                <w:rStyle w:val="2"/>
                <w:rFonts w:ascii="Times New Roman" w:hAnsi="Times New Roman" w:cs="Times New Roman"/>
                <w:b/>
                <w:sz w:val="24"/>
                <w:szCs w:val="24"/>
                <w:lang w:val="uk-UA" w:eastAsia="uk-UA"/>
              </w:rPr>
              <w:t>рганізація фінансової діяльності. Матеріально-технічний розвиток</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10.1.</w:t>
            </w:r>
          </w:p>
        </w:tc>
        <w:tc>
          <w:tcPr>
            <w:tcW w:w="4536" w:type="dxa"/>
          </w:tcPr>
          <w:p w:rsidR="00955D8E" w:rsidRPr="000B43E5" w:rsidRDefault="00955D8E" w:rsidP="009F03C0">
            <w:pPr>
              <w:tabs>
                <w:tab w:val="left" w:pos="855"/>
              </w:tabs>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Забезпечення ефективного, результативного і цільового використання бюджетних коштів</w:t>
            </w:r>
          </w:p>
        </w:tc>
        <w:tc>
          <w:tcPr>
            <w:tcW w:w="2552" w:type="dxa"/>
          </w:tcPr>
          <w:p w:rsidR="00955D8E" w:rsidRPr="000B43E5" w:rsidRDefault="00CB7BB1" w:rsidP="009F03C0">
            <w:pPr>
              <w:spacing w:before="280" w:after="280" w:line="240" w:lineRule="auto"/>
              <w:jc w:val="center"/>
              <w:rPr>
                <w:rFonts w:ascii="Times New Roman" w:hAnsi="Times New Roman" w:cs="Times New Roman"/>
                <w:sz w:val="24"/>
                <w:szCs w:val="24"/>
                <w:lang w:val="uk-UA"/>
              </w:rPr>
            </w:pPr>
            <w:r w:rsidRPr="000B43E5">
              <w:rPr>
                <w:rFonts w:ascii="Times New Roman" w:eastAsia="Times New Roman" w:hAnsi="Times New Roman" w:cs="Times New Roman"/>
                <w:snapToGrid w:val="0"/>
                <w:sz w:val="24"/>
                <w:szCs w:val="24"/>
                <w:lang w:val="uk-UA" w:eastAsia="ru-RU"/>
              </w:rPr>
              <w:t>У</w:t>
            </w:r>
            <w:r w:rsidRPr="000B43E5">
              <w:rPr>
                <w:rFonts w:ascii="Times New Roman" w:eastAsia="Times New Roman" w:hAnsi="Times New Roman" w:cs="Times New Roman"/>
                <w:sz w:val="24"/>
                <w:szCs w:val="24"/>
                <w:shd w:val="clear" w:color="auto" w:fill="FFFFFF"/>
                <w:lang w:val="uk-UA" w:eastAsia="uk-UA"/>
              </w:rPr>
              <w:t>правління фінансового забезпечення та бухгалтерського обліку</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955D8E" w:rsidP="00C30955">
            <w:pPr>
              <w:tabs>
                <w:tab w:val="left" w:pos="855"/>
              </w:tabs>
              <w:spacing w:before="280" w:after="280" w:line="240" w:lineRule="auto"/>
              <w:ind w:firstLine="459"/>
              <w:jc w:val="both"/>
              <w:rPr>
                <w:rFonts w:ascii="Times New Roman" w:eastAsia="Times New Roman" w:hAnsi="Times New Roman" w:cs="Times New Roman"/>
                <w:color w:val="006699"/>
                <w:sz w:val="24"/>
                <w:szCs w:val="24"/>
                <w:lang w:val="uk-UA" w:eastAsia="ru-RU"/>
              </w:rPr>
            </w:pPr>
            <w:r w:rsidRPr="000B43E5">
              <w:rPr>
                <w:rFonts w:ascii="Times New Roman" w:eastAsia="Times New Roman" w:hAnsi="Times New Roman" w:cs="Times New Roman"/>
                <w:sz w:val="24"/>
                <w:szCs w:val="24"/>
                <w:lang w:val="uk-UA" w:eastAsia="ru-RU"/>
              </w:rPr>
              <w:t>Забезпечено ефективне, результативне і цільове використання бюджетних коштів</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10.2.</w:t>
            </w:r>
          </w:p>
        </w:tc>
        <w:tc>
          <w:tcPr>
            <w:tcW w:w="4536" w:type="dxa"/>
          </w:tcPr>
          <w:p w:rsidR="00955D8E" w:rsidRPr="000B43E5" w:rsidRDefault="00955D8E" w:rsidP="009F03C0">
            <w:pPr>
              <w:tabs>
                <w:tab w:val="left" w:pos="855"/>
              </w:tabs>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Організація планово-фінансової роботи в ГУ ДПС та контролю за використанням фінансових і </w:t>
            </w:r>
            <w:r w:rsidRPr="000B43E5">
              <w:rPr>
                <w:rFonts w:ascii="Times New Roman" w:hAnsi="Times New Roman" w:cs="Times New Roman"/>
                <w:sz w:val="24"/>
                <w:szCs w:val="24"/>
                <w:lang w:val="uk-UA"/>
              </w:rPr>
              <w:lastRenderedPageBreak/>
              <w:t>матеріальних ресурсів, забезпечення організації бухгалтерського обліку</w:t>
            </w:r>
          </w:p>
        </w:tc>
        <w:tc>
          <w:tcPr>
            <w:tcW w:w="2552" w:type="dxa"/>
          </w:tcPr>
          <w:p w:rsidR="00955D8E" w:rsidRPr="000B43E5" w:rsidRDefault="00CB7BB1" w:rsidP="009F03C0">
            <w:pPr>
              <w:spacing w:before="280" w:after="280" w:line="240" w:lineRule="auto"/>
              <w:jc w:val="center"/>
              <w:rPr>
                <w:rFonts w:ascii="Times New Roman" w:hAnsi="Times New Roman" w:cs="Times New Roman"/>
                <w:sz w:val="24"/>
                <w:szCs w:val="24"/>
                <w:lang w:val="uk-UA"/>
              </w:rPr>
            </w:pPr>
            <w:r w:rsidRPr="000B43E5">
              <w:rPr>
                <w:rFonts w:ascii="Times New Roman" w:eastAsia="Times New Roman" w:hAnsi="Times New Roman" w:cs="Times New Roman"/>
                <w:snapToGrid w:val="0"/>
                <w:sz w:val="24"/>
                <w:szCs w:val="24"/>
                <w:lang w:val="uk-UA" w:eastAsia="ru-RU"/>
              </w:rPr>
              <w:lastRenderedPageBreak/>
              <w:t>У</w:t>
            </w:r>
            <w:r w:rsidRPr="000B43E5">
              <w:rPr>
                <w:rFonts w:ascii="Times New Roman" w:eastAsia="Times New Roman" w:hAnsi="Times New Roman" w:cs="Times New Roman"/>
                <w:sz w:val="24"/>
                <w:szCs w:val="24"/>
                <w:shd w:val="clear" w:color="auto" w:fill="FFFFFF"/>
                <w:lang w:val="uk-UA" w:eastAsia="uk-UA"/>
              </w:rPr>
              <w:t xml:space="preserve">правління фінансового забезпечення та </w:t>
            </w:r>
            <w:r w:rsidRPr="000B43E5">
              <w:rPr>
                <w:rFonts w:ascii="Times New Roman" w:eastAsia="Times New Roman" w:hAnsi="Times New Roman" w:cs="Times New Roman"/>
                <w:sz w:val="24"/>
                <w:szCs w:val="24"/>
                <w:shd w:val="clear" w:color="auto" w:fill="FFFFFF"/>
                <w:lang w:val="uk-UA" w:eastAsia="uk-UA"/>
              </w:rPr>
              <w:lastRenderedPageBreak/>
              <w:t>бухгалтерського обліку</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lastRenderedPageBreak/>
              <w:t>Протягом півріччя</w:t>
            </w:r>
          </w:p>
        </w:tc>
        <w:tc>
          <w:tcPr>
            <w:tcW w:w="6530" w:type="dxa"/>
          </w:tcPr>
          <w:p w:rsidR="00955D8E" w:rsidRPr="000B43E5" w:rsidRDefault="00955D8E" w:rsidP="00C30955">
            <w:pPr>
              <w:spacing w:before="200" w:line="240" w:lineRule="auto"/>
              <w:ind w:firstLine="459"/>
              <w:jc w:val="both"/>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t xml:space="preserve">Складено та надано до ДПС щомісячну та квартальну фінансову звітність протягом </w:t>
            </w:r>
            <w:r w:rsidR="00C37768" w:rsidRPr="000B43E5">
              <w:rPr>
                <w:rFonts w:ascii="Times New Roman" w:hAnsi="Times New Roman" w:cs="Times New Roman"/>
                <w:sz w:val="24"/>
                <w:szCs w:val="24"/>
                <w:lang w:val="uk-UA"/>
              </w:rPr>
              <w:t>другого</w:t>
            </w:r>
            <w:r w:rsidRPr="000B43E5">
              <w:rPr>
                <w:rFonts w:ascii="Times New Roman" w:hAnsi="Times New Roman" w:cs="Times New Roman"/>
                <w:sz w:val="24"/>
                <w:szCs w:val="24"/>
                <w:lang w:val="uk-UA"/>
              </w:rPr>
              <w:t xml:space="preserve"> півріччя 2022 року. Здійснено контроль за використанням фінансових і </w:t>
            </w:r>
            <w:r w:rsidRPr="000B43E5">
              <w:rPr>
                <w:rFonts w:ascii="Times New Roman" w:hAnsi="Times New Roman" w:cs="Times New Roman"/>
                <w:sz w:val="24"/>
                <w:szCs w:val="24"/>
                <w:lang w:val="uk-UA"/>
              </w:rPr>
              <w:lastRenderedPageBreak/>
              <w:t xml:space="preserve">матеріальних ресурсів. </w:t>
            </w:r>
            <w:r w:rsidR="00C37768" w:rsidRPr="000B43E5">
              <w:rPr>
                <w:rFonts w:ascii="Times New Roman" w:hAnsi="Times New Roman" w:cs="Times New Roman"/>
                <w:sz w:val="24"/>
                <w:szCs w:val="24"/>
                <w:lang w:val="uk-UA"/>
              </w:rPr>
              <w:t>Забезпечено</w:t>
            </w:r>
            <w:r w:rsidRPr="000B43E5">
              <w:rPr>
                <w:rFonts w:ascii="Times New Roman" w:hAnsi="Times New Roman" w:cs="Times New Roman"/>
                <w:sz w:val="24"/>
                <w:szCs w:val="24"/>
                <w:lang w:val="uk-UA"/>
              </w:rPr>
              <w:t xml:space="preserve"> ведення бухгалтерського обліку</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10.3.</w:t>
            </w:r>
          </w:p>
        </w:tc>
        <w:tc>
          <w:tcPr>
            <w:tcW w:w="4536" w:type="dxa"/>
          </w:tcPr>
          <w:p w:rsidR="00955D8E" w:rsidRPr="000B43E5" w:rsidRDefault="00955D8E" w:rsidP="009F03C0">
            <w:pPr>
              <w:tabs>
                <w:tab w:val="left" w:pos="855"/>
              </w:tabs>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Здійснення прогнозування та планування видатків на матеріально-технічне забезпечення і розвиток діяльності ГУ ДПС </w:t>
            </w:r>
          </w:p>
        </w:tc>
        <w:tc>
          <w:tcPr>
            <w:tcW w:w="2552" w:type="dxa"/>
          </w:tcPr>
          <w:p w:rsidR="00955D8E" w:rsidRPr="000B43E5" w:rsidRDefault="00CB7BB1" w:rsidP="009F03C0">
            <w:pPr>
              <w:spacing w:before="280" w:after="280" w:line="240" w:lineRule="auto"/>
              <w:jc w:val="center"/>
              <w:rPr>
                <w:rFonts w:ascii="Times New Roman" w:hAnsi="Times New Roman" w:cs="Times New Roman"/>
                <w:sz w:val="24"/>
                <w:szCs w:val="24"/>
                <w:lang w:val="uk-UA"/>
              </w:rPr>
            </w:pPr>
            <w:r w:rsidRPr="000B43E5">
              <w:rPr>
                <w:rFonts w:ascii="Times New Roman" w:eastAsia="Times New Roman" w:hAnsi="Times New Roman" w:cs="Times New Roman"/>
                <w:snapToGrid w:val="0"/>
                <w:sz w:val="24"/>
                <w:szCs w:val="24"/>
                <w:lang w:val="uk-UA" w:eastAsia="ru-RU"/>
              </w:rPr>
              <w:t>У</w:t>
            </w:r>
            <w:r w:rsidRPr="000B43E5">
              <w:rPr>
                <w:rFonts w:ascii="Times New Roman" w:eastAsia="Times New Roman" w:hAnsi="Times New Roman" w:cs="Times New Roman"/>
                <w:sz w:val="24"/>
                <w:szCs w:val="24"/>
                <w:shd w:val="clear" w:color="auto" w:fill="FFFFFF"/>
                <w:lang w:val="uk-UA" w:eastAsia="uk-UA"/>
              </w:rPr>
              <w:t>правління фінансового забезпечення та бухгалтерського обліку</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6D4A40" w:rsidRPr="000B43E5" w:rsidRDefault="006D4A40" w:rsidP="00C30955">
            <w:pPr>
              <w:spacing w:before="200" w:after="0" w:line="240" w:lineRule="auto"/>
              <w:ind w:firstLine="459"/>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До ДПС надано пропозиції на перерозподіл кошторисних призначень та внесення змін до них </w:t>
            </w:r>
            <w:r w:rsidR="003D4A39" w:rsidRPr="000B43E5">
              <w:rPr>
                <w:rFonts w:ascii="Times New Roman" w:hAnsi="Times New Roman" w:cs="Times New Roman"/>
                <w:sz w:val="24"/>
                <w:szCs w:val="24"/>
                <w:lang w:val="uk-UA"/>
              </w:rPr>
              <w:t>листами ГУ ДПС</w:t>
            </w:r>
            <w:r w:rsidR="001B19AF" w:rsidRPr="000B43E5">
              <w:rPr>
                <w:rFonts w:ascii="Times New Roman" w:hAnsi="Times New Roman" w:cs="Times New Roman"/>
                <w:sz w:val="24"/>
                <w:szCs w:val="24"/>
                <w:lang w:val="uk-UA"/>
              </w:rPr>
              <w:t>:</w:t>
            </w:r>
          </w:p>
          <w:p w:rsidR="00955D8E" w:rsidRPr="000B43E5" w:rsidRDefault="001B19AF" w:rsidP="00C30955">
            <w:pPr>
              <w:spacing w:after="280" w:line="240" w:lineRule="auto"/>
              <w:ind w:firstLine="34"/>
              <w:jc w:val="both"/>
              <w:rPr>
                <w:rFonts w:ascii="Times New Roman" w:hAnsi="Times New Roman" w:cs="Times New Roman"/>
                <w:sz w:val="24"/>
                <w:szCs w:val="24"/>
                <w:lang w:val="uk-UA"/>
              </w:rPr>
            </w:pPr>
            <w:r w:rsidRPr="000B43E5">
              <w:rPr>
                <w:rFonts w:ascii="Times New Roman" w:hAnsi="Times New Roman" w:cs="Times New Roman"/>
                <w:color w:val="000000"/>
                <w:sz w:val="24"/>
                <w:szCs w:val="24"/>
                <w:lang w:val="uk-UA"/>
              </w:rPr>
              <w:t>від 28.09.2022 № 3245/8/08-01-10-01-24, від 30.09.2022 № 3289/8/08-01-10-01-24, від 01.11.2022 № 3682/8/08-01-10-01-24, від 01.11.2022 № 3692/8/08-01-10-01-24, від 10.11.2022 № 3859/8/08-01-10-01-24, від 06.12.2022 № 4282/8/08-01-10-01-24</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10.4.</w:t>
            </w:r>
          </w:p>
        </w:tc>
        <w:tc>
          <w:tcPr>
            <w:tcW w:w="4536" w:type="dxa"/>
          </w:tcPr>
          <w:p w:rsidR="00955D8E" w:rsidRPr="000B43E5" w:rsidRDefault="00955D8E" w:rsidP="009F03C0">
            <w:pPr>
              <w:pStyle w:val="ac"/>
              <w:spacing w:before="280" w:after="280"/>
              <w:ind w:firstLine="317"/>
              <w:jc w:val="both"/>
            </w:pPr>
            <w:r w:rsidRPr="000B43E5">
              <w:t>Здійснення заходів щодо розвитку матеріально-технічної бази ГУ ДПС, поліпшення умов праці працівників, забезпечення й оснащення сучасними системами зв’язку, всіх видів інженерних комунікацій тощо</w:t>
            </w:r>
          </w:p>
        </w:tc>
        <w:tc>
          <w:tcPr>
            <w:tcW w:w="2552" w:type="dxa"/>
          </w:tcPr>
          <w:p w:rsidR="00955D8E" w:rsidRPr="000B43E5" w:rsidRDefault="007E7E26" w:rsidP="009F03C0">
            <w:pPr>
              <w:spacing w:before="280" w:after="280" w:line="240" w:lineRule="auto"/>
              <w:jc w:val="center"/>
              <w:rPr>
                <w:rFonts w:ascii="Times New Roman" w:hAnsi="Times New Roman" w:cs="Times New Roman"/>
                <w:sz w:val="24"/>
                <w:szCs w:val="24"/>
                <w:lang w:val="uk-UA"/>
              </w:rPr>
            </w:pPr>
            <w:r w:rsidRPr="000B43E5">
              <w:rPr>
                <w:rFonts w:ascii="Times New Roman" w:eastAsia="Times New Roman" w:hAnsi="Times New Roman" w:cs="Times New Roman"/>
                <w:sz w:val="24"/>
                <w:szCs w:val="24"/>
                <w:shd w:val="clear" w:color="auto" w:fill="FFFFFF"/>
                <w:lang w:val="uk-UA" w:eastAsia="uk-UA"/>
              </w:rPr>
              <w:t>Управління інфраструктури та господарського забезпечення</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955D8E" w:rsidP="00C30955">
            <w:pPr>
              <w:spacing w:before="280" w:after="280" w:line="240" w:lineRule="auto"/>
              <w:ind w:firstLine="459"/>
              <w:jc w:val="both"/>
              <w:rPr>
                <w:rFonts w:ascii="Times New Roman" w:eastAsia="Times New Roman" w:hAnsi="Times New Roman" w:cs="Times New Roman"/>
                <w:color w:val="006699"/>
                <w:sz w:val="24"/>
                <w:szCs w:val="24"/>
                <w:lang w:val="uk-UA" w:eastAsia="ru-RU"/>
              </w:rPr>
            </w:pPr>
            <w:r w:rsidRPr="000B43E5">
              <w:rPr>
                <w:rFonts w:ascii="Times New Roman" w:hAnsi="Times New Roman" w:cs="Times New Roman"/>
                <w:sz w:val="24"/>
                <w:szCs w:val="24"/>
                <w:lang w:val="uk-UA"/>
              </w:rPr>
              <w:t>Розвиток матеріально-технічної бази ГУ ДПС здійснено в межах кошторисних призначень на 2022 рік. Всі об’єкти забезпечені сучасними системами зв’язку (ІР телефонія, Інтернет тощо), конференційним відеозв’язком із ДПС. Всі об’єкти забезпечені постачанням теплової, електричної енергії, природного газу та води</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10.5.</w:t>
            </w:r>
          </w:p>
        </w:tc>
        <w:tc>
          <w:tcPr>
            <w:tcW w:w="4536" w:type="dxa"/>
          </w:tcPr>
          <w:p w:rsidR="00955D8E" w:rsidRPr="000B43E5" w:rsidRDefault="00955D8E" w:rsidP="009F03C0">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Здійснення заходів щодо проведення проце</w:t>
            </w:r>
            <w:r w:rsidR="007E7E26" w:rsidRPr="000B43E5">
              <w:rPr>
                <w:rFonts w:ascii="Times New Roman" w:hAnsi="Times New Roman" w:cs="Times New Roman"/>
                <w:sz w:val="24"/>
                <w:szCs w:val="24"/>
                <w:lang w:val="uk-UA"/>
              </w:rPr>
              <w:t>дур публічних закупівель у 2022</w:t>
            </w:r>
            <w:r w:rsidR="007E7E26" w:rsidRPr="000B43E5">
              <w:rPr>
                <w:rFonts w:ascii="Times New Roman" w:hAnsi="Times New Roman" w:cs="Times New Roman"/>
                <w:sz w:val="24"/>
                <w:szCs w:val="24"/>
                <w:lang w:val="en-US"/>
              </w:rPr>
              <w:t> </w:t>
            </w:r>
            <w:r w:rsidRPr="000B43E5">
              <w:rPr>
                <w:rFonts w:ascii="Times New Roman" w:hAnsi="Times New Roman" w:cs="Times New Roman"/>
                <w:sz w:val="24"/>
                <w:szCs w:val="24"/>
                <w:lang w:val="uk-UA"/>
              </w:rPr>
              <w:t>році відповідно до законодавчих та інших нормативно-правових актів</w:t>
            </w:r>
          </w:p>
        </w:tc>
        <w:tc>
          <w:tcPr>
            <w:tcW w:w="2552" w:type="dxa"/>
          </w:tcPr>
          <w:p w:rsidR="00955D8E" w:rsidRPr="000B43E5" w:rsidRDefault="007E7E26" w:rsidP="009F03C0">
            <w:pPr>
              <w:spacing w:before="280" w:after="280" w:line="240" w:lineRule="auto"/>
              <w:jc w:val="center"/>
              <w:rPr>
                <w:rFonts w:ascii="Times New Roman" w:hAnsi="Times New Roman" w:cs="Times New Roman"/>
                <w:sz w:val="24"/>
                <w:szCs w:val="24"/>
                <w:lang w:val="uk-UA"/>
              </w:rPr>
            </w:pPr>
            <w:r w:rsidRPr="000B43E5">
              <w:rPr>
                <w:rFonts w:ascii="Times New Roman" w:eastAsia="Times New Roman" w:hAnsi="Times New Roman" w:cs="Times New Roman"/>
                <w:sz w:val="24"/>
                <w:szCs w:val="24"/>
                <w:shd w:val="clear" w:color="auto" w:fill="FFFFFF"/>
                <w:lang w:val="uk-UA" w:eastAsia="uk-UA"/>
              </w:rPr>
              <w:t>Управління інфраструктури та господарського забезпечення</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955D8E" w:rsidP="00C30955">
            <w:pPr>
              <w:spacing w:before="280" w:after="0" w:line="240" w:lineRule="auto"/>
              <w:ind w:firstLine="459"/>
              <w:jc w:val="both"/>
              <w:rPr>
                <w:rFonts w:ascii="Times New Roman" w:eastAsia="Times New Roman" w:hAnsi="Times New Roman" w:cs="Times New Roman"/>
                <w:sz w:val="24"/>
                <w:szCs w:val="24"/>
                <w:lang w:val="uk-UA" w:eastAsia="ru-RU"/>
              </w:rPr>
            </w:pPr>
            <w:r w:rsidRPr="000B43E5">
              <w:rPr>
                <w:rFonts w:ascii="Times New Roman" w:eastAsia="Times New Roman" w:hAnsi="Times New Roman" w:cs="Times New Roman"/>
                <w:sz w:val="24"/>
                <w:szCs w:val="24"/>
                <w:lang w:val="uk-UA" w:eastAsia="ru-RU"/>
              </w:rPr>
              <w:t xml:space="preserve">Усі процедури закупівель здійснено виключно у відповідності до законодавчих та інших нормативно-правових актів. Процедури закупівлі товарів, послуг, вартість яких дорівнює або перевищує 200,00 тисяч гривень, проведено згідно Закону України від 25.12.2015 № 922-VIII «Про публічні закупівлі», наказів Державного підприємства «Прозорро» від 19.03.2019 № 10 «Про затвердження Інструкції про порядок використання електронної системи закупівель у разі здійснення закупівель, вартість яких є меншої за вартість, що встановлена в абзацах 2 та 3 частини 1 статті 2 Закону України «Про публічні закупівлі», від 17.04.2020 № 18 «Про </w:t>
            </w:r>
            <w:r w:rsidR="006E5901" w:rsidRPr="000B43E5">
              <w:rPr>
                <w:rFonts w:ascii="Times New Roman" w:eastAsia="Times New Roman" w:hAnsi="Times New Roman" w:cs="Times New Roman"/>
                <w:sz w:val="24"/>
                <w:szCs w:val="24"/>
                <w:lang w:val="uk-UA" w:eastAsia="ru-RU"/>
              </w:rPr>
              <w:t xml:space="preserve">внесення змін до Інструкції </w:t>
            </w:r>
            <w:r w:rsidR="006E5901" w:rsidRPr="000B43E5">
              <w:rPr>
                <w:rFonts w:ascii="Times New Roman" w:eastAsia="Times New Roman" w:hAnsi="Times New Roman" w:cs="Times New Roman"/>
                <w:sz w:val="24"/>
                <w:szCs w:val="24"/>
                <w:lang w:val="uk-UA" w:eastAsia="ru-RU"/>
              </w:rPr>
              <w:lastRenderedPageBreak/>
              <w:t>про </w:t>
            </w:r>
            <w:r w:rsidRPr="000B43E5">
              <w:rPr>
                <w:rFonts w:ascii="Times New Roman" w:eastAsia="Times New Roman" w:hAnsi="Times New Roman" w:cs="Times New Roman"/>
                <w:sz w:val="24"/>
                <w:szCs w:val="24"/>
                <w:lang w:val="uk-UA" w:eastAsia="ru-RU"/>
              </w:rPr>
              <w:t>порядок використання електронної системи закупівель у разі здійснення закупі</w:t>
            </w:r>
            <w:r w:rsidR="006E5901" w:rsidRPr="000B43E5">
              <w:rPr>
                <w:rFonts w:ascii="Times New Roman" w:eastAsia="Times New Roman" w:hAnsi="Times New Roman" w:cs="Times New Roman"/>
                <w:sz w:val="24"/>
                <w:szCs w:val="24"/>
                <w:lang w:val="uk-UA" w:eastAsia="ru-RU"/>
              </w:rPr>
              <w:t>вель, вартість яких є меншої за </w:t>
            </w:r>
            <w:r w:rsidRPr="000B43E5">
              <w:rPr>
                <w:rFonts w:ascii="Times New Roman" w:eastAsia="Times New Roman" w:hAnsi="Times New Roman" w:cs="Times New Roman"/>
                <w:sz w:val="24"/>
                <w:szCs w:val="24"/>
                <w:lang w:val="uk-UA" w:eastAsia="ru-RU"/>
              </w:rPr>
              <w:t>вартість, що встановлена в абзацах 2 та 3 частини 1 статті 2 Закону України «Про публічні закупівлі».</w:t>
            </w:r>
          </w:p>
          <w:p w:rsidR="00955D8E" w:rsidRPr="000B43E5" w:rsidRDefault="00955D8E" w:rsidP="00C30955">
            <w:pPr>
              <w:spacing w:after="0" w:line="240" w:lineRule="auto"/>
              <w:ind w:firstLine="459"/>
              <w:jc w:val="both"/>
              <w:rPr>
                <w:rFonts w:ascii="Times New Roman" w:eastAsia="Times New Roman" w:hAnsi="Times New Roman" w:cs="Times New Roman"/>
                <w:sz w:val="24"/>
                <w:szCs w:val="24"/>
                <w:lang w:val="uk-UA" w:eastAsia="ru-RU"/>
              </w:rPr>
            </w:pPr>
            <w:r w:rsidRPr="000B43E5">
              <w:rPr>
                <w:rFonts w:ascii="Times New Roman" w:eastAsia="Times New Roman" w:hAnsi="Times New Roman" w:cs="Times New Roman"/>
                <w:sz w:val="24"/>
                <w:szCs w:val="24"/>
                <w:lang w:val="uk-UA" w:eastAsia="ru-RU"/>
              </w:rPr>
              <w:t xml:space="preserve">За належної взаємодії, забезпеченої розробленим наказом ГУ ДПС від 13.05.2021 № 463 «Про затвердження Порядку взаємодії при плануванні та проведенні публічних закупівель в Головному управлінні ДПС у Запорізькій області» (зі змінами) та відповідно до наказу ДПС від 30.12.2020 № 772 «Про призначення територіальними органами ДПС уповноважених осіб, відповідальних за організацію та проведення закупівель» направлено на погодження </w:t>
            </w:r>
            <w:r w:rsidR="00B35F22" w:rsidRPr="000B43E5">
              <w:rPr>
                <w:rFonts w:ascii="Times New Roman" w:eastAsia="Times New Roman" w:hAnsi="Times New Roman" w:cs="Times New Roman"/>
                <w:sz w:val="24"/>
                <w:szCs w:val="24"/>
                <w:lang w:val="uk-UA" w:eastAsia="ru-RU"/>
              </w:rPr>
              <w:t>8</w:t>
            </w:r>
            <w:r w:rsidRPr="000B43E5">
              <w:rPr>
                <w:rFonts w:ascii="Times New Roman" w:eastAsia="Times New Roman" w:hAnsi="Times New Roman" w:cs="Times New Roman"/>
                <w:sz w:val="24"/>
                <w:szCs w:val="24"/>
                <w:lang w:val="uk-UA" w:eastAsia="ru-RU"/>
              </w:rPr>
              <w:t xml:space="preserve"> пропозицій щодо внесення змін до Річного плану закупівель ДПС на </w:t>
            </w:r>
            <w:r w:rsidR="00B35F22" w:rsidRPr="000B43E5">
              <w:rPr>
                <w:rFonts w:ascii="Times New Roman" w:eastAsia="Times New Roman" w:hAnsi="Times New Roman" w:cs="Times New Roman"/>
                <w:sz w:val="24"/>
                <w:szCs w:val="24"/>
                <w:lang w:val="uk-UA" w:eastAsia="ru-RU"/>
              </w:rPr>
              <w:t>друге</w:t>
            </w:r>
            <w:r w:rsidRPr="000B43E5">
              <w:rPr>
                <w:rFonts w:ascii="Times New Roman" w:eastAsia="Times New Roman" w:hAnsi="Times New Roman" w:cs="Times New Roman"/>
                <w:sz w:val="24"/>
                <w:szCs w:val="24"/>
                <w:lang w:val="uk-UA" w:eastAsia="ru-RU"/>
              </w:rPr>
              <w:t xml:space="preserve"> півріччя 2022 року та проведено процедури: відкритих торгів – </w:t>
            </w:r>
            <w:r w:rsidR="00B35F22" w:rsidRPr="000B43E5">
              <w:rPr>
                <w:rFonts w:ascii="Times New Roman" w:eastAsia="Times New Roman" w:hAnsi="Times New Roman" w:cs="Times New Roman"/>
                <w:sz w:val="24"/>
                <w:szCs w:val="24"/>
                <w:lang w:val="uk-UA" w:eastAsia="ru-RU"/>
              </w:rPr>
              <w:t>1</w:t>
            </w:r>
            <w:r w:rsidRPr="000B43E5">
              <w:rPr>
                <w:rFonts w:ascii="Times New Roman" w:eastAsia="Times New Roman" w:hAnsi="Times New Roman" w:cs="Times New Roman"/>
                <w:sz w:val="24"/>
                <w:szCs w:val="24"/>
                <w:lang w:val="uk-UA" w:eastAsia="ru-RU"/>
              </w:rPr>
              <w:t xml:space="preserve">; спрощених закупівель – </w:t>
            </w:r>
            <w:r w:rsidR="00B35F22" w:rsidRPr="000B43E5">
              <w:rPr>
                <w:rFonts w:ascii="Times New Roman" w:eastAsia="Times New Roman" w:hAnsi="Times New Roman" w:cs="Times New Roman"/>
                <w:sz w:val="24"/>
                <w:szCs w:val="24"/>
                <w:lang w:val="uk-UA" w:eastAsia="ru-RU"/>
              </w:rPr>
              <w:t>1</w:t>
            </w:r>
            <w:r w:rsidRPr="000B43E5">
              <w:rPr>
                <w:rFonts w:ascii="Times New Roman" w:eastAsia="Times New Roman" w:hAnsi="Times New Roman" w:cs="Times New Roman"/>
                <w:sz w:val="24"/>
                <w:szCs w:val="24"/>
                <w:lang w:val="uk-UA" w:eastAsia="ru-RU"/>
              </w:rPr>
              <w:t>;</w:t>
            </w:r>
            <w:r w:rsidRPr="000B43E5">
              <w:rPr>
                <w:rFonts w:ascii="Times New Roman" w:eastAsia="Times New Roman" w:hAnsi="Times New Roman" w:cs="Times New Roman"/>
                <w:color w:val="006699"/>
                <w:sz w:val="24"/>
                <w:szCs w:val="24"/>
                <w:lang w:val="uk-UA" w:eastAsia="ru-RU"/>
              </w:rPr>
              <w:t xml:space="preserve"> </w:t>
            </w:r>
            <w:r w:rsidRPr="000B43E5">
              <w:rPr>
                <w:rFonts w:ascii="Times New Roman" w:eastAsia="Times New Roman" w:hAnsi="Times New Roman" w:cs="Times New Roman"/>
                <w:sz w:val="24"/>
                <w:szCs w:val="24"/>
                <w:lang w:val="uk-UA" w:eastAsia="ru-RU"/>
              </w:rPr>
              <w:t xml:space="preserve">звітів без використання електронної системи закупівель – </w:t>
            </w:r>
            <w:r w:rsidR="00B35F22" w:rsidRPr="000B43E5">
              <w:rPr>
                <w:rFonts w:ascii="Times New Roman" w:eastAsia="Times New Roman" w:hAnsi="Times New Roman" w:cs="Times New Roman"/>
                <w:sz w:val="24"/>
                <w:szCs w:val="24"/>
                <w:lang w:val="uk-UA" w:eastAsia="ru-RU"/>
              </w:rPr>
              <w:t>37</w:t>
            </w:r>
            <w:r w:rsidRPr="000B43E5">
              <w:rPr>
                <w:rFonts w:ascii="Times New Roman" w:eastAsia="Times New Roman" w:hAnsi="Times New Roman" w:cs="Times New Roman"/>
                <w:sz w:val="24"/>
                <w:szCs w:val="24"/>
                <w:lang w:val="uk-UA" w:eastAsia="ru-RU"/>
              </w:rPr>
              <w:t>.</w:t>
            </w:r>
          </w:p>
          <w:p w:rsidR="005F7C71" w:rsidRPr="000B43E5" w:rsidRDefault="00955D8E" w:rsidP="00C30955">
            <w:pPr>
              <w:spacing w:after="280" w:line="240" w:lineRule="auto"/>
              <w:ind w:firstLine="459"/>
              <w:jc w:val="both"/>
              <w:rPr>
                <w:rFonts w:ascii="Times New Roman" w:eastAsia="Times New Roman" w:hAnsi="Times New Roman" w:cs="Times New Roman"/>
                <w:sz w:val="24"/>
                <w:szCs w:val="24"/>
                <w:lang w:val="uk-UA" w:eastAsia="ru-RU"/>
              </w:rPr>
            </w:pPr>
            <w:r w:rsidRPr="000B43E5">
              <w:rPr>
                <w:rFonts w:ascii="Times New Roman" w:eastAsia="Times New Roman" w:hAnsi="Times New Roman" w:cs="Times New Roman"/>
                <w:sz w:val="24"/>
                <w:szCs w:val="24"/>
                <w:lang w:val="uk-UA" w:eastAsia="ru-RU"/>
              </w:rPr>
              <w:t>В зв’язку із введенням воєнного стану та надзвичайного стану на території України, введеного Указом Президента України від 23 лютого 2022</w:t>
            </w:r>
            <w:r w:rsidR="00512164" w:rsidRPr="000B43E5">
              <w:rPr>
                <w:rFonts w:ascii="Times New Roman" w:eastAsia="Times New Roman" w:hAnsi="Times New Roman" w:cs="Times New Roman"/>
                <w:sz w:val="24"/>
                <w:szCs w:val="24"/>
                <w:lang w:val="uk-UA" w:eastAsia="ru-RU"/>
              </w:rPr>
              <w:t xml:space="preserve"> року </w:t>
            </w:r>
            <w:r w:rsidRPr="000B43E5">
              <w:rPr>
                <w:rFonts w:ascii="Times New Roman" w:eastAsia="Times New Roman" w:hAnsi="Times New Roman" w:cs="Times New Roman"/>
                <w:sz w:val="24"/>
                <w:szCs w:val="24"/>
                <w:lang w:val="uk-UA" w:eastAsia="ru-RU"/>
              </w:rPr>
              <w:t>№ 63/2022 «Про введення надзвичайного стану в окремих регіонах України», враховуючи вимоги Постанови Кабінету Міністрів України від</w:t>
            </w:r>
            <w:r w:rsidR="00AD5F1F" w:rsidRPr="000B43E5">
              <w:rPr>
                <w:rFonts w:ascii="Times New Roman" w:eastAsia="Times New Roman" w:hAnsi="Times New Roman" w:cs="Times New Roman"/>
                <w:sz w:val="24"/>
                <w:szCs w:val="24"/>
                <w:lang w:val="uk-UA" w:eastAsia="ru-RU"/>
              </w:rPr>
              <w:t> 28 лютого 2022 року</w:t>
            </w:r>
            <w:r w:rsidRPr="000B43E5">
              <w:rPr>
                <w:rFonts w:ascii="Times New Roman" w:eastAsia="Times New Roman" w:hAnsi="Times New Roman" w:cs="Times New Roman"/>
                <w:sz w:val="24"/>
                <w:szCs w:val="24"/>
                <w:lang w:val="uk-UA" w:eastAsia="ru-RU"/>
              </w:rPr>
              <w:t xml:space="preserve"> № 169 «Деякі питання здійснення оборонних та публічних закупівель товарів, робіт і послуг в умовах воєнного стану»</w:t>
            </w:r>
            <w:r w:rsidR="005F7C71" w:rsidRPr="000B43E5">
              <w:rPr>
                <w:rFonts w:ascii="Times New Roman" w:eastAsia="Times New Roman" w:hAnsi="Times New Roman" w:cs="Times New Roman"/>
                <w:sz w:val="24"/>
                <w:szCs w:val="24"/>
                <w:lang w:val="uk-UA" w:eastAsia="ru-RU"/>
              </w:rPr>
              <w:t>,</w:t>
            </w:r>
            <w:r w:rsidRPr="000B43E5">
              <w:rPr>
                <w:rFonts w:ascii="Times New Roman" w:eastAsia="Times New Roman" w:hAnsi="Times New Roman" w:cs="Times New Roman"/>
                <w:sz w:val="24"/>
                <w:szCs w:val="24"/>
                <w:lang w:val="uk-UA" w:eastAsia="ru-RU"/>
              </w:rPr>
              <w:t xml:space="preserve"> наказом ГУ ДПС від 11.04.2022 № 95 «Про визначення переліку та обсягів закупівель товарів, робіт і послуг в умовах воєнного стану» (зі змінами) затверджено Перелік обсягів закупівель товарів, робіт і послуг для забезпечення потреб ГУ ДПС в умовах воєнного стану</w:t>
            </w:r>
            <w:r w:rsidR="005F7C71" w:rsidRPr="000B43E5">
              <w:rPr>
                <w:rFonts w:ascii="Times New Roman" w:eastAsia="Times New Roman" w:hAnsi="Times New Roman" w:cs="Times New Roman"/>
                <w:sz w:val="24"/>
                <w:szCs w:val="24"/>
                <w:lang w:val="uk-UA" w:eastAsia="ru-RU"/>
              </w:rPr>
              <w:t xml:space="preserve">. Крім того, закупівлі були здійснено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w:t>
            </w:r>
            <w:r w:rsidR="005F7C71" w:rsidRPr="000B43E5">
              <w:rPr>
                <w:rFonts w:ascii="Times New Roman" w:eastAsia="Times New Roman" w:hAnsi="Times New Roman" w:cs="Times New Roman"/>
                <w:sz w:val="24"/>
                <w:szCs w:val="24"/>
                <w:lang w:val="uk-UA" w:eastAsia="ru-RU"/>
              </w:rPr>
              <w:lastRenderedPageBreak/>
              <w:t>постановою Кабінету Міністрів України від 12 жовтня 2022 року № 1178</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10.6.</w:t>
            </w:r>
          </w:p>
        </w:tc>
        <w:tc>
          <w:tcPr>
            <w:tcW w:w="4536" w:type="dxa"/>
          </w:tcPr>
          <w:p w:rsidR="00955D8E" w:rsidRPr="000B43E5" w:rsidRDefault="00955D8E" w:rsidP="009F03C0">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Здійснення організаційних заходів із забезпечення належного санітарного і технічного стану будівель, споруд, приміщень та прибудинкових територій об’єктів інфраструктури </w:t>
            </w:r>
          </w:p>
        </w:tc>
        <w:tc>
          <w:tcPr>
            <w:tcW w:w="2552" w:type="dxa"/>
          </w:tcPr>
          <w:p w:rsidR="00955D8E" w:rsidRPr="000B43E5" w:rsidRDefault="007E7E26" w:rsidP="009F03C0">
            <w:pPr>
              <w:spacing w:before="280" w:after="280" w:line="240" w:lineRule="auto"/>
              <w:jc w:val="center"/>
              <w:rPr>
                <w:rFonts w:ascii="Times New Roman" w:hAnsi="Times New Roman" w:cs="Times New Roman"/>
                <w:sz w:val="24"/>
                <w:szCs w:val="24"/>
                <w:lang w:val="uk-UA"/>
              </w:rPr>
            </w:pPr>
            <w:r w:rsidRPr="000B43E5">
              <w:rPr>
                <w:rFonts w:ascii="Times New Roman" w:eastAsia="Times New Roman" w:hAnsi="Times New Roman" w:cs="Times New Roman"/>
                <w:sz w:val="24"/>
                <w:szCs w:val="24"/>
                <w:shd w:val="clear" w:color="auto" w:fill="FFFFFF"/>
                <w:lang w:val="uk-UA" w:eastAsia="uk-UA"/>
              </w:rPr>
              <w:t>Управління інфраструктури та господарського забезпечення</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955D8E" w:rsidP="006E5901">
            <w:pPr>
              <w:spacing w:before="280" w:after="0" w:line="240" w:lineRule="auto"/>
              <w:ind w:firstLine="459"/>
              <w:jc w:val="both"/>
              <w:rPr>
                <w:rFonts w:ascii="Times New Roman" w:eastAsia="Times New Roman" w:hAnsi="Times New Roman" w:cs="Times New Roman"/>
                <w:color w:val="006699"/>
                <w:sz w:val="24"/>
                <w:szCs w:val="24"/>
                <w:lang w:val="uk-UA" w:eastAsia="ru-RU"/>
              </w:rPr>
            </w:pPr>
            <w:r w:rsidRPr="000B43E5">
              <w:rPr>
                <w:rFonts w:ascii="Times New Roman" w:eastAsia="Times New Roman" w:hAnsi="Times New Roman" w:cs="Times New Roman"/>
                <w:sz w:val="24"/>
                <w:szCs w:val="24"/>
                <w:lang w:val="uk-UA" w:eastAsia="ru-RU"/>
              </w:rPr>
              <w:t xml:space="preserve">Протягом півріччя </w:t>
            </w:r>
            <w:r w:rsidRPr="000B43E5">
              <w:rPr>
                <w:rFonts w:ascii="Times New Roman" w:eastAsia="Times New Roman" w:hAnsi="Times New Roman" w:cs="Times New Roman"/>
                <w:bCs/>
                <w:sz w:val="24"/>
                <w:szCs w:val="24"/>
                <w:lang w:val="uk-UA" w:eastAsia="ru-RU"/>
              </w:rPr>
              <w:t>укладено прямі договори на послуги з</w:t>
            </w:r>
            <w:r w:rsidRPr="000B43E5">
              <w:rPr>
                <w:rFonts w:ascii="Times New Roman" w:eastAsia="Calibri" w:hAnsi="Times New Roman" w:cs="Times New Roman"/>
                <w:sz w:val="24"/>
                <w:szCs w:val="24"/>
                <w:lang w:val="uk-UA" w:eastAsia="zh-CN"/>
              </w:rPr>
              <w:t xml:space="preserve"> </w:t>
            </w:r>
            <w:r w:rsidRPr="000B43E5">
              <w:rPr>
                <w:rFonts w:ascii="Times New Roman" w:eastAsia="Times New Roman" w:hAnsi="Times New Roman" w:cs="Times New Roman"/>
                <w:bCs/>
                <w:sz w:val="24"/>
                <w:szCs w:val="24"/>
                <w:lang w:val="uk-UA" w:eastAsia="ru-RU"/>
              </w:rPr>
              <w:t>технічного обслуговування системи газопостачання об'єктів, на послуги з технічного обслуговування газового обладнання</w:t>
            </w:r>
          </w:p>
        </w:tc>
      </w:tr>
      <w:tr w:rsidR="00955D8E" w:rsidRPr="000B43E5" w:rsidTr="00A95235">
        <w:trPr>
          <w:trHeight w:val="315"/>
        </w:trPr>
        <w:tc>
          <w:tcPr>
            <w:tcW w:w="16122" w:type="dxa"/>
            <w:gridSpan w:val="5"/>
          </w:tcPr>
          <w:p w:rsidR="00955D8E" w:rsidRPr="000B43E5" w:rsidRDefault="00955D8E" w:rsidP="009F03C0">
            <w:pPr>
              <w:keepNext/>
              <w:autoSpaceDE w:val="0"/>
              <w:autoSpaceDN w:val="0"/>
              <w:spacing w:before="120" w:after="120" w:line="240" w:lineRule="auto"/>
              <w:jc w:val="center"/>
              <w:rPr>
                <w:rFonts w:ascii="Times New Roman" w:hAnsi="Times New Roman" w:cs="Times New Roman"/>
                <w:color w:val="006699"/>
                <w:sz w:val="24"/>
                <w:szCs w:val="24"/>
                <w:lang w:val="uk-UA"/>
              </w:rPr>
            </w:pPr>
            <w:r w:rsidRPr="000B43E5">
              <w:rPr>
                <w:rFonts w:ascii="Times New Roman" w:eastAsia="Times New Roman" w:hAnsi="Times New Roman" w:cs="Times New Roman"/>
                <w:b/>
                <w:bCs/>
                <w:sz w:val="24"/>
                <w:szCs w:val="24"/>
                <w:shd w:val="clear" w:color="auto" w:fill="FFFFFF"/>
                <w:lang w:val="uk-UA" w:eastAsia="ru-RU"/>
              </w:rPr>
              <w:t>Розділ</w:t>
            </w:r>
            <w:r w:rsidRPr="000B43E5">
              <w:rPr>
                <w:rFonts w:ascii="Times New Roman" w:eastAsia="Times New Roman" w:hAnsi="Times New Roman" w:cs="Times New Roman"/>
                <w:b/>
                <w:sz w:val="24"/>
                <w:szCs w:val="24"/>
                <w:shd w:val="clear" w:color="auto" w:fill="FFFFFF"/>
                <w:lang w:val="uk-UA" w:eastAsia="uk-UA"/>
              </w:rPr>
              <w:t xml:space="preserve"> 11. </w:t>
            </w:r>
            <w:r w:rsidRPr="000B43E5">
              <w:rPr>
                <w:rFonts w:ascii="Times New Roman" w:hAnsi="Times New Roman" w:cs="Times New Roman"/>
                <w:b/>
                <w:sz w:val="24"/>
                <w:szCs w:val="24"/>
                <w:lang w:val="uk-UA"/>
              </w:rPr>
              <w:t>І</w:t>
            </w:r>
            <w:r w:rsidRPr="000B43E5">
              <w:rPr>
                <w:rStyle w:val="2"/>
                <w:rFonts w:ascii="Times New Roman" w:hAnsi="Times New Roman" w:cs="Times New Roman"/>
                <w:b/>
                <w:sz w:val="24"/>
                <w:szCs w:val="24"/>
                <w:lang w:val="uk-UA" w:eastAsia="uk-UA"/>
              </w:rPr>
              <w:t xml:space="preserve">нформаційно-технічне забезпечення діяльності та технічне супроводження електронних сервісів. </w:t>
            </w:r>
            <w:r w:rsidRPr="000B43E5">
              <w:rPr>
                <w:rFonts w:ascii="Times New Roman" w:hAnsi="Times New Roman" w:cs="Times New Roman"/>
                <w:b/>
                <w:bCs/>
                <w:sz w:val="24"/>
                <w:szCs w:val="24"/>
                <w:lang w:val="uk-UA"/>
              </w:rPr>
              <w:t>Забезпечення охорони державної таємниці, технічного та криптографічного захисту інформації</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11.1.</w:t>
            </w:r>
          </w:p>
        </w:tc>
        <w:tc>
          <w:tcPr>
            <w:tcW w:w="4536" w:type="dxa"/>
          </w:tcPr>
          <w:p w:rsidR="00955D8E" w:rsidRPr="000B43E5" w:rsidRDefault="00955D8E" w:rsidP="009F03C0">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Забезпечення оперативного контролю за організацією та станом пропускного режиму, охороною адміністративних будівель і службових приміщень</w:t>
            </w:r>
          </w:p>
        </w:tc>
        <w:tc>
          <w:tcPr>
            <w:tcW w:w="2552" w:type="dxa"/>
          </w:tcPr>
          <w:p w:rsidR="00955D8E" w:rsidRPr="000B43E5" w:rsidRDefault="00955D8E" w:rsidP="009F03C0">
            <w:pPr>
              <w:spacing w:before="280" w:after="280" w:line="240" w:lineRule="auto"/>
              <w:jc w:val="center"/>
              <w:rPr>
                <w:rFonts w:ascii="Times New Roman" w:hAnsi="Times New Roman" w:cs="Times New Roman"/>
                <w:spacing w:val="-20"/>
                <w:sz w:val="24"/>
                <w:szCs w:val="24"/>
                <w:lang w:val="uk-UA"/>
              </w:rPr>
            </w:pPr>
            <w:r w:rsidRPr="000B43E5">
              <w:rPr>
                <w:rFonts w:ascii="Times New Roman" w:hAnsi="Times New Roman" w:cs="Times New Roman"/>
                <w:sz w:val="24"/>
                <w:szCs w:val="24"/>
                <w:lang w:val="uk-UA"/>
              </w:rPr>
              <w:t>Відділ охорони державної таємниці, технічного та криптографічного захисту інформації</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A15581" w:rsidP="006E5901">
            <w:pPr>
              <w:spacing w:before="280" w:after="280" w:line="240" w:lineRule="auto"/>
              <w:ind w:firstLine="459"/>
              <w:jc w:val="both"/>
              <w:rPr>
                <w:rFonts w:ascii="Times New Roman" w:eastAsia="Times New Roman" w:hAnsi="Times New Roman" w:cs="Times New Roman"/>
                <w:color w:val="006699"/>
                <w:sz w:val="24"/>
                <w:szCs w:val="24"/>
                <w:lang w:val="uk-UA"/>
              </w:rPr>
            </w:pPr>
            <w:r w:rsidRPr="000B43E5">
              <w:rPr>
                <w:rFonts w:ascii="Times New Roman" w:hAnsi="Times New Roman" w:cs="Times New Roman"/>
                <w:sz w:val="24"/>
                <w:szCs w:val="24"/>
                <w:lang w:val="uk-UA"/>
              </w:rPr>
              <w:t>Здійснено контроль за станом пропускного режиму та адміністрування системи доступу до адміністративної будівлі ГУ ДПС</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11.2.</w:t>
            </w:r>
          </w:p>
        </w:tc>
        <w:tc>
          <w:tcPr>
            <w:tcW w:w="4536" w:type="dxa"/>
          </w:tcPr>
          <w:p w:rsidR="00955D8E" w:rsidRPr="000B43E5" w:rsidRDefault="00955D8E" w:rsidP="009F03C0">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Забезпечення підтримки інформаційних систем ГУ ДПС в актуальному стані, зокрема серверного обладнання інформаційних систем та комп’ютерного обладнання автоматизованих робочих місць</w:t>
            </w:r>
          </w:p>
        </w:tc>
        <w:tc>
          <w:tcPr>
            <w:tcW w:w="2552" w:type="dxa"/>
          </w:tcPr>
          <w:p w:rsidR="00955D8E" w:rsidRPr="000B43E5" w:rsidRDefault="00A62B83" w:rsidP="009F03C0">
            <w:pPr>
              <w:spacing w:before="280" w:after="280" w:line="240" w:lineRule="auto"/>
              <w:jc w:val="center"/>
              <w:rPr>
                <w:rFonts w:ascii="Times New Roman" w:hAnsi="Times New Roman" w:cs="Times New Roman"/>
                <w:sz w:val="24"/>
                <w:szCs w:val="24"/>
                <w:lang w:val="uk-UA"/>
              </w:rPr>
            </w:pPr>
            <w:r w:rsidRPr="000B43E5">
              <w:rPr>
                <w:rFonts w:ascii="Times New Roman" w:eastAsia="Times New Roman" w:hAnsi="Times New Roman" w:cs="Times New Roman"/>
                <w:sz w:val="24"/>
                <w:szCs w:val="24"/>
                <w:lang w:val="uk-UA" w:eastAsia="ru-RU"/>
              </w:rPr>
              <w:t xml:space="preserve">Управління </w:t>
            </w:r>
            <w:r w:rsidRPr="000B43E5">
              <w:rPr>
                <w:rFonts w:ascii="Times New Roman" w:eastAsia="Times New Roman" w:hAnsi="Times New Roman" w:cs="Times New Roman"/>
                <w:bCs/>
                <w:sz w:val="24"/>
                <w:szCs w:val="24"/>
                <w:lang w:val="uk-UA" w:eastAsia="ru-RU"/>
              </w:rPr>
              <w:t>інформаційних технологій</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955D8E" w:rsidP="006E5901">
            <w:pPr>
              <w:spacing w:before="280" w:after="280" w:line="240" w:lineRule="auto"/>
              <w:ind w:firstLine="459"/>
              <w:jc w:val="both"/>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t>Забезпечено безперебійну роботу серверного обладнання інформаційних систем та комп’ютерного обладнання автоматизованих робочих місць ГУ ДПС. Забезпечено безперебійну роботу всіх інформаційних систем та роботу з корис</w:t>
            </w:r>
            <w:r w:rsidR="00A60307" w:rsidRPr="000B43E5">
              <w:rPr>
                <w:rFonts w:ascii="Times New Roman" w:hAnsi="Times New Roman" w:cs="Times New Roman"/>
                <w:sz w:val="24"/>
                <w:szCs w:val="24"/>
                <w:lang w:val="uk-UA"/>
              </w:rPr>
              <w:t>тувачами інформаційних ресурсів</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11.3.</w:t>
            </w:r>
          </w:p>
        </w:tc>
        <w:tc>
          <w:tcPr>
            <w:tcW w:w="4536" w:type="dxa"/>
          </w:tcPr>
          <w:p w:rsidR="00955D8E" w:rsidRPr="000B43E5" w:rsidRDefault="00955D8E" w:rsidP="00237B2B">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Забезпечення функціонування інформаційно-комунікаційних систем </w:t>
            </w:r>
          </w:p>
        </w:tc>
        <w:tc>
          <w:tcPr>
            <w:tcW w:w="2552" w:type="dxa"/>
          </w:tcPr>
          <w:p w:rsidR="00955D8E" w:rsidRPr="000B43E5" w:rsidRDefault="00A62B83" w:rsidP="009F03C0">
            <w:pPr>
              <w:spacing w:before="280" w:after="280" w:line="240" w:lineRule="auto"/>
              <w:jc w:val="center"/>
              <w:rPr>
                <w:rFonts w:ascii="Times New Roman" w:hAnsi="Times New Roman" w:cs="Times New Roman"/>
                <w:sz w:val="24"/>
                <w:szCs w:val="24"/>
                <w:lang w:val="uk-UA"/>
              </w:rPr>
            </w:pPr>
            <w:r w:rsidRPr="000B43E5">
              <w:rPr>
                <w:rFonts w:ascii="Times New Roman" w:eastAsia="Times New Roman" w:hAnsi="Times New Roman" w:cs="Times New Roman"/>
                <w:sz w:val="24"/>
                <w:szCs w:val="24"/>
                <w:lang w:val="uk-UA" w:eastAsia="ru-RU"/>
              </w:rPr>
              <w:t xml:space="preserve">Управління </w:t>
            </w:r>
            <w:r w:rsidRPr="000B43E5">
              <w:rPr>
                <w:rFonts w:ascii="Times New Roman" w:eastAsia="Times New Roman" w:hAnsi="Times New Roman" w:cs="Times New Roman"/>
                <w:bCs/>
                <w:sz w:val="24"/>
                <w:szCs w:val="24"/>
                <w:lang w:val="uk-UA" w:eastAsia="ru-RU"/>
              </w:rPr>
              <w:t>інформаційних технологій</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015F86" w:rsidP="006E5901">
            <w:pPr>
              <w:spacing w:before="280" w:after="280" w:line="240" w:lineRule="auto"/>
              <w:ind w:firstLine="459"/>
              <w:jc w:val="both"/>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t>Протягом півріччя забезпечено функціонування інформаційно-комунікаційних систем ДПС в ГУ ДПС</w:t>
            </w:r>
            <w:r w:rsidRPr="000B43E5">
              <w:rPr>
                <w:rStyle w:val="ad"/>
                <w:rFonts w:ascii="Times New Roman" w:hAnsi="Times New Roman" w:cs="Times New Roman"/>
                <w:color w:val="000000"/>
                <w:sz w:val="24"/>
                <w:szCs w:val="24"/>
                <w:lang w:val="uk-UA"/>
              </w:rPr>
              <w:t xml:space="preserve"> </w:t>
            </w:r>
            <w:r w:rsidRPr="000B43E5">
              <w:rPr>
                <w:rFonts w:ascii="Times New Roman" w:hAnsi="Times New Roman" w:cs="Times New Roman"/>
                <w:sz w:val="24"/>
                <w:szCs w:val="24"/>
                <w:lang w:val="uk-UA"/>
              </w:rPr>
              <w:t>шляхом інсталяції програмного забезпечення на персональні комп’ютери пр</w:t>
            </w:r>
            <w:r w:rsidR="002E49BB" w:rsidRPr="000B43E5">
              <w:rPr>
                <w:rFonts w:ascii="Times New Roman" w:hAnsi="Times New Roman" w:cs="Times New Roman"/>
                <w:sz w:val="24"/>
                <w:szCs w:val="24"/>
                <w:lang w:val="uk-UA"/>
              </w:rPr>
              <w:t>ацівників та надання доступу до </w:t>
            </w:r>
            <w:r w:rsidRPr="000B43E5">
              <w:rPr>
                <w:rFonts w:ascii="Times New Roman" w:hAnsi="Times New Roman" w:cs="Times New Roman"/>
                <w:sz w:val="24"/>
                <w:szCs w:val="24"/>
                <w:lang w:val="uk-UA"/>
              </w:rPr>
              <w:t xml:space="preserve">інформаційних ресурсів відповідно до наданих службових </w:t>
            </w:r>
            <w:r w:rsidRPr="000B43E5">
              <w:rPr>
                <w:rFonts w:ascii="Times New Roman" w:hAnsi="Times New Roman" w:cs="Times New Roman"/>
                <w:sz w:val="24"/>
                <w:szCs w:val="24"/>
                <w:lang w:val="uk-UA"/>
              </w:rPr>
              <w:lastRenderedPageBreak/>
              <w:t>записок</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11.4.</w:t>
            </w:r>
          </w:p>
        </w:tc>
        <w:tc>
          <w:tcPr>
            <w:tcW w:w="4536" w:type="dxa"/>
          </w:tcPr>
          <w:p w:rsidR="00955D8E" w:rsidRPr="000B43E5" w:rsidRDefault="00955D8E" w:rsidP="009F03C0">
            <w:pPr>
              <w:pStyle w:val="ae"/>
              <w:tabs>
                <w:tab w:val="left" w:pos="1080"/>
              </w:tabs>
              <w:spacing w:before="280" w:after="280"/>
              <w:ind w:firstLine="317"/>
              <w:rPr>
                <w:sz w:val="24"/>
                <w:szCs w:val="24"/>
              </w:rPr>
            </w:pPr>
            <w:r w:rsidRPr="000B43E5">
              <w:rPr>
                <w:sz w:val="24"/>
                <w:szCs w:val="24"/>
              </w:rPr>
              <w:t>Підготовка та надання кваліфікованому надавачу інформації, необхідної для отримання кваліфікованих довірчих послуг згідно Закону України від</w:t>
            </w:r>
            <w:r w:rsidR="00A62B83" w:rsidRPr="000B43E5">
              <w:rPr>
                <w:sz w:val="24"/>
                <w:szCs w:val="24"/>
                <w:lang w:val="en-US"/>
              </w:rPr>
              <w:t> </w:t>
            </w:r>
            <w:r w:rsidRPr="000B43E5">
              <w:rPr>
                <w:sz w:val="24"/>
                <w:szCs w:val="24"/>
              </w:rPr>
              <w:t>05 жовтня 2017 року №</w:t>
            </w:r>
            <w:r w:rsidR="000D0EBC" w:rsidRPr="000B43E5">
              <w:rPr>
                <w:sz w:val="24"/>
                <w:szCs w:val="24"/>
              </w:rPr>
              <w:t> </w:t>
            </w:r>
            <w:r w:rsidRPr="000B43E5">
              <w:rPr>
                <w:sz w:val="24"/>
                <w:szCs w:val="24"/>
              </w:rPr>
              <w:t>2155-VIII «Про електронні довірчі послуги»</w:t>
            </w:r>
          </w:p>
        </w:tc>
        <w:tc>
          <w:tcPr>
            <w:tcW w:w="2552" w:type="dxa"/>
          </w:tcPr>
          <w:p w:rsidR="00955D8E" w:rsidRPr="000B43E5" w:rsidRDefault="00A62B83" w:rsidP="009F03C0">
            <w:pPr>
              <w:spacing w:before="280" w:after="280" w:line="240" w:lineRule="auto"/>
              <w:jc w:val="center"/>
              <w:rPr>
                <w:rFonts w:ascii="Times New Roman" w:hAnsi="Times New Roman" w:cs="Times New Roman"/>
                <w:sz w:val="24"/>
                <w:szCs w:val="24"/>
                <w:lang w:val="uk-UA"/>
              </w:rPr>
            </w:pPr>
            <w:r w:rsidRPr="000B43E5">
              <w:rPr>
                <w:rFonts w:ascii="Times New Roman" w:eastAsia="Times New Roman" w:hAnsi="Times New Roman" w:cs="Times New Roman"/>
                <w:sz w:val="24"/>
                <w:szCs w:val="24"/>
                <w:lang w:val="uk-UA" w:eastAsia="ru-RU"/>
              </w:rPr>
              <w:t xml:space="preserve">Управління </w:t>
            </w:r>
            <w:r w:rsidRPr="000B43E5">
              <w:rPr>
                <w:rFonts w:ascii="Times New Roman" w:eastAsia="Times New Roman" w:hAnsi="Times New Roman" w:cs="Times New Roman"/>
                <w:bCs/>
                <w:sz w:val="24"/>
                <w:szCs w:val="24"/>
                <w:lang w:val="uk-UA" w:eastAsia="ru-RU"/>
              </w:rPr>
              <w:t>інформаційних технологій</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955D8E" w:rsidP="006E5901">
            <w:pPr>
              <w:spacing w:before="280" w:after="280" w:line="240" w:lineRule="auto"/>
              <w:ind w:firstLine="459"/>
              <w:jc w:val="both"/>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t>У звітному періоді в</w:t>
            </w:r>
            <w:r w:rsidRPr="000B43E5">
              <w:rPr>
                <w:rFonts w:ascii="Times New Roman" w:hAnsi="Times New Roman" w:cs="Times New Roman"/>
                <w:spacing w:val="1"/>
                <w:sz w:val="24"/>
                <w:szCs w:val="24"/>
                <w:lang w:val="uk-UA"/>
              </w:rPr>
              <w:t xml:space="preserve">ідповідальними </w:t>
            </w:r>
            <w:r w:rsidRPr="000B43E5">
              <w:rPr>
                <w:rFonts w:ascii="Times New Roman" w:hAnsi="Times New Roman" w:cs="Times New Roman"/>
                <w:sz w:val="24"/>
                <w:szCs w:val="24"/>
                <w:lang w:val="uk-UA"/>
              </w:rPr>
              <w:t>особами з питань використання електронних довірчих послуг</w:t>
            </w:r>
            <w:r w:rsidRPr="000B43E5">
              <w:rPr>
                <w:rFonts w:ascii="Times New Roman" w:hAnsi="Times New Roman" w:cs="Times New Roman"/>
                <w:spacing w:val="1"/>
                <w:sz w:val="24"/>
                <w:szCs w:val="24"/>
                <w:lang w:val="uk-UA"/>
              </w:rPr>
              <w:t xml:space="preserve"> в </w:t>
            </w:r>
            <w:r w:rsidRPr="000B43E5">
              <w:rPr>
                <w:rFonts w:ascii="Times New Roman" w:hAnsi="Times New Roman" w:cs="Times New Roman"/>
                <w:sz w:val="24"/>
                <w:szCs w:val="24"/>
                <w:lang w:val="uk-UA"/>
              </w:rPr>
              <w:t xml:space="preserve">ГУ ДПС надана технічна та практична допомога </w:t>
            </w:r>
            <w:r w:rsidR="000D0EBC" w:rsidRPr="000B43E5">
              <w:rPr>
                <w:rFonts w:ascii="Times New Roman" w:hAnsi="Times New Roman" w:cs="Times New Roman"/>
                <w:sz w:val="24"/>
                <w:szCs w:val="24"/>
                <w:lang w:val="uk-UA"/>
              </w:rPr>
              <w:t xml:space="preserve">23 </w:t>
            </w:r>
            <w:r w:rsidRPr="000B43E5">
              <w:rPr>
                <w:rFonts w:ascii="Times New Roman" w:hAnsi="Times New Roman" w:cs="Times New Roman"/>
                <w:sz w:val="24"/>
                <w:szCs w:val="24"/>
                <w:lang w:val="uk-UA"/>
              </w:rPr>
              <w:t>працівникам ГУ ДПС щодо підготовки та подання кваліфікованому надавачу інформації, необхідної для отримання кваліфікованих електронних довірчих послуг з генерації особистих та відкритих ключів, скасування або повторного формування кваліфікованих сертифікатів відкритих ключів на підставі чинних сертифікатів</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11.5.</w:t>
            </w:r>
          </w:p>
        </w:tc>
        <w:tc>
          <w:tcPr>
            <w:tcW w:w="4536" w:type="dxa"/>
          </w:tcPr>
          <w:p w:rsidR="00955D8E" w:rsidRPr="000B43E5" w:rsidRDefault="00955D8E" w:rsidP="009F03C0">
            <w:pPr>
              <w:pStyle w:val="ae"/>
              <w:tabs>
                <w:tab w:val="left" w:pos="1080"/>
              </w:tabs>
              <w:spacing w:before="280" w:after="280"/>
              <w:ind w:firstLine="317"/>
              <w:rPr>
                <w:b/>
                <w:bCs/>
                <w:sz w:val="24"/>
                <w:szCs w:val="24"/>
              </w:rPr>
            </w:pPr>
            <w:r w:rsidRPr="000B43E5">
              <w:rPr>
                <w:bCs/>
                <w:sz w:val="24"/>
                <w:szCs w:val="24"/>
              </w:rPr>
              <w:t xml:space="preserve">Організація роботи, пов’язаної із захистом персональних даних при їх обробці, відповідно до законодавства </w:t>
            </w:r>
          </w:p>
        </w:tc>
        <w:tc>
          <w:tcPr>
            <w:tcW w:w="2552" w:type="dxa"/>
          </w:tcPr>
          <w:p w:rsidR="00955D8E" w:rsidRPr="000B43E5" w:rsidRDefault="00A62B83" w:rsidP="009F03C0">
            <w:pPr>
              <w:spacing w:before="280" w:after="280" w:line="240" w:lineRule="auto"/>
              <w:jc w:val="center"/>
              <w:rPr>
                <w:rFonts w:ascii="Times New Roman" w:hAnsi="Times New Roman" w:cs="Times New Roman"/>
                <w:sz w:val="24"/>
                <w:szCs w:val="24"/>
                <w:lang w:val="uk-UA"/>
              </w:rPr>
            </w:pPr>
            <w:r w:rsidRPr="000B43E5">
              <w:rPr>
                <w:rFonts w:ascii="Times New Roman" w:eastAsia="Times New Roman" w:hAnsi="Times New Roman" w:cs="Times New Roman"/>
                <w:sz w:val="24"/>
                <w:szCs w:val="24"/>
                <w:lang w:val="uk-UA" w:eastAsia="ru-RU"/>
              </w:rPr>
              <w:t xml:space="preserve">Управління: </w:t>
            </w:r>
            <w:r w:rsidRPr="000B43E5">
              <w:rPr>
                <w:rFonts w:ascii="Times New Roman" w:eastAsia="Times New Roman" w:hAnsi="Times New Roman" w:cs="Times New Roman"/>
                <w:bCs/>
                <w:sz w:val="24"/>
                <w:szCs w:val="24"/>
                <w:lang w:val="uk-UA" w:eastAsia="ru-RU"/>
              </w:rPr>
              <w:t>податкових сервісів,</w:t>
            </w:r>
            <w:r w:rsidRPr="000B43E5">
              <w:rPr>
                <w:rFonts w:ascii="Times New Roman" w:eastAsia="Times New Roman" w:hAnsi="Times New Roman" w:cs="Times New Roman"/>
                <w:sz w:val="24"/>
                <w:szCs w:val="24"/>
                <w:lang w:val="uk-UA" w:eastAsia="ru-RU"/>
              </w:rPr>
              <w:t xml:space="preserve"> </w:t>
            </w:r>
            <w:r w:rsidRPr="000B43E5">
              <w:rPr>
                <w:rFonts w:ascii="Times New Roman" w:eastAsia="Times New Roman" w:hAnsi="Times New Roman" w:cs="Times New Roman"/>
                <w:bCs/>
                <w:sz w:val="24"/>
                <w:szCs w:val="24"/>
                <w:lang w:val="uk-UA" w:eastAsia="ru-RU"/>
              </w:rPr>
              <w:t>інформаційних технологій</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955D8E" w:rsidP="006E5901">
            <w:pPr>
              <w:spacing w:before="280" w:after="280" w:line="240" w:lineRule="auto"/>
              <w:ind w:firstLine="459"/>
              <w:jc w:val="both"/>
              <w:rPr>
                <w:rFonts w:ascii="Times New Roman" w:hAnsi="Times New Roman" w:cs="Times New Roman"/>
                <w:color w:val="006699"/>
                <w:spacing w:val="1"/>
                <w:sz w:val="24"/>
                <w:szCs w:val="24"/>
                <w:lang w:val="uk-UA" w:eastAsia="uk-UA"/>
              </w:rPr>
            </w:pPr>
            <w:r w:rsidRPr="000B43E5">
              <w:rPr>
                <w:rFonts w:ascii="Times New Roman" w:hAnsi="Times New Roman" w:cs="Times New Roman"/>
                <w:spacing w:val="1"/>
                <w:sz w:val="24"/>
                <w:szCs w:val="24"/>
                <w:lang w:val="uk-UA" w:eastAsia="uk-UA"/>
              </w:rPr>
              <w:t xml:space="preserve">З метою забезпечення організації обробки персональних даних працівниками ГУ ДПС відповідно до їх службових обов’язків в обсязі, необхідному для виконання таких обов’язків, здійснено контроль доступу працівників ГУ ДПС до </w:t>
            </w:r>
            <w:r w:rsidRPr="000B43E5">
              <w:rPr>
                <w:rFonts w:ascii="Times New Roman" w:hAnsi="Times New Roman" w:cs="Times New Roman"/>
                <w:sz w:val="24"/>
                <w:szCs w:val="24"/>
                <w:lang w:val="uk-UA"/>
              </w:rPr>
              <w:t>інформації в інформаційно</w:t>
            </w:r>
            <w:r w:rsidR="000D0EBC" w:rsidRPr="000B43E5">
              <w:rPr>
                <w:rFonts w:ascii="Times New Roman" w:hAnsi="Times New Roman" w:cs="Times New Roman"/>
                <w:sz w:val="24"/>
                <w:szCs w:val="24"/>
                <w:lang w:val="uk-UA"/>
              </w:rPr>
              <w:t>-</w:t>
            </w:r>
            <w:r w:rsidRPr="000B43E5">
              <w:rPr>
                <w:rFonts w:ascii="Times New Roman" w:hAnsi="Times New Roman" w:cs="Times New Roman"/>
                <w:sz w:val="24"/>
                <w:szCs w:val="24"/>
                <w:lang w:val="uk-UA"/>
              </w:rPr>
              <w:t>комунікаційних системах Державної податкової служби України</w:t>
            </w:r>
            <w:r w:rsidRPr="000B43E5">
              <w:rPr>
                <w:rFonts w:ascii="Times New Roman" w:hAnsi="Times New Roman" w:cs="Times New Roman"/>
                <w:spacing w:val="1"/>
                <w:sz w:val="24"/>
                <w:szCs w:val="24"/>
                <w:lang w:val="uk-UA" w:eastAsia="uk-UA"/>
              </w:rPr>
              <w:t xml:space="preserve"> регіонального та центрального рівнів шляхом надання та позбавлення працівників права доступу до </w:t>
            </w:r>
            <w:r w:rsidRPr="000B43E5">
              <w:rPr>
                <w:rFonts w:ascii="Times New Roman" w:hAnsi="Times New Roman" w:cs="Times New Roman"/>
                <w:sz w:val="24"/>
                <w:szCs w:val="24"/>
                <w:lang w:val="uk-UA"/>
              </w:rPr>
              <w:t xml:space="preserve">інформаційно-комунікаційних систем. </w:t>
            </w:r>
            <w:r w:rsidRPr="000B43E5">
              <w:rPr>
                <w:rFonts w:ascii="Times New Roman" w:hAnsi="Times New Roman" w:cs="Times New Roman"/>
                <w:spacing w:val="1"/>
                <w:sz w:val="24"/>
                <w:szCs w:val="24"/>
                <w:lang w:val="uk-UA" w:eastAsia="uk-UA"/>
              </w:rPr>
              <w:t>Здійснено</w:t>
            </w:r>
            <w:r w:rsidRPr="000B43E5">
              <w:rPr>
                <w:rFonts w:ascii="Times New Roman" w:hAnsi="Times New Roman" w:cs="Times New Roman"/>
                <w:sz w:val="24"/>
                <w:szCs w:val="24"/>
                <w:lang w:val="uk-UA"/>
              </w:rPr>
              <w:t xml:space="preserve"> надання затверджених у встановленому порядку зобов’язань про нерозголошення персональних даних працівниками ГУ ДПС, які відповідно до своїх функціона</w:t>
            </w:r>
            <w:r w:rsidR="006417AE" w:rsidRPr="000B43E5">
              <w:rPr>
                <w:rFonts w:ascii="Times New Roman" w:hAnsi="Times New Roman" w:cs="Times New Roman"/>
                <w:sz w:val="24"/>
                <w:szCs w:val="24"/>
                <w:lang w:val="uk-UA"/>
              </w:rPr>
              <w:t>льних обов’язків мають право на </w:t>
            </w:r>
            <w:r w:rsidRPr="000B43E5">
              <w:rPr>
                <w:rFonts w:ascii="Times New Roman" w:hAnsi="Times New Roman" w:cs="Times New Roman"/>
                <w:sz w:val="24"/>
                <w:szCs w:val="24"/>
                <w:lang w:val="uk-UA"/>
              </w:rPr>
              <w:t>обробку/доступ до персональних даних</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11.6.</w:t>
            </w:r>
          </w:p>
        </w:tc>
        <w:tc>
          <w:tcPr>
            <w:tcW w:w="4536" w:type="dxa"/>
          </w:tcPr>
          <w:p w:rsidR="00955D8E" w:rsidRPr="000B43E5" w:rsidRDefault="00955D8E" w:rsidP="009F03C0">
            <w:pPr>
              <w:spacing w:before="280" w:after="280" w:line="240" w:lineRule="auto"/>
              <w:ind w:firstLine="317"/>
              <w:jc w:val="both"/>
              <w:rPr>
                <w:rFonts w:ascii="Times New Roman" w:eastAsia="Calibri" w:hAnsi="Times New Roman" w:cs="Times New Roman"/>
                <w:sz w:val="24"/>
                <w:szCs w:val="24"/>
                <w:lang w:val="uk-UA"/>
              </w:rPr>
            </w:pPr>
            <w:r w:rsidRPr="000B43E5">
              <w:rPr>
                <w:rFonts w:ascii="Times New Roman" w:eastAsia="Calibri" w:hAnsi="Times New Roman" w:cs="Times New Roman"/>
                <w:sz w:val="24"/>
                <w:szCs w:val="24"/>
                <w:lang w:val="uk-UA"/>
              </w:rPr>
              <w:t xml:space="preserve">Забезпечення організації та ведення секретного діловодства та зберігання секретних документів </w:t>
            </w:r>
          </w:p>
        </w:tc>
        <w:tc>
          <w:tcPr>
            <w:tcW w:w="2552"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Відділ охорони державної таємниці, технічного та криптографічного захисту інформації</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0B43E5" w:rsidRDefault="00007004" w:rsidP="006E5901">
            <w:pPr>
              <w:spacing w:before="280" w:after="280" w:line="240" w:lineRule="auto"/>
              <w:ind w:firstLine="459"/>
              <w:jc w:val="both"/>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t>Організацію</w:t>
            </w:r>
            <w:r w:rsidR="00F23793" w:rsidRPr="000B43E5">
              <w:rPr>
                <w:rFonts w:ascii="Times New Roman" w:hAnsi="Times New Roman" w:cs="Times New Roman"/>
                <w:sz w:val="24"/>
                <w:szCs w:val="24"/>
                <w:lang w:val="uk-UA"/>
              </w:rPr>
              <w:t xml:space="preserve"> та ведення секретного діловодства, зберігання се</w:t>
            </w:r>
            <w:r w:rsidRPr="000B43E5">
              <w:rPr>
                <w:rFonts w:ascii="Times New Roman" w:hAnsi="Times New Roman" w:cs="Times New Roman"/>
                <w:sz w:val="24"/>
                <w:szCs w:val="24"/>
                <w:lang w:val="uk-UA"/>
              </w:rPr>
              <w:t>кретних документів здійснено</w:t>
            </w:r>
            <w:r w:rsidR="00F23793" w:rsidRPr="000B43E5">
              <w:rPr>
                <w:rFonts w:ascii="Times New Roman" w:hAnsi="Times New Roman" w:cs="Times New Roman"/>
                <w:sz w:val="24"/>
                <w:szCs w:val="24"/>
                <w:lang w:val="uk-UA"/>
              </w:rPr>
              <w:t xml:space="preserve"> згідно Порядку організації та забезпечення режиму секретності в державних органах, орган</w:t>
            </w:r>
            <w:r w:rsidR="00F54494" w:rsidRPr="000B43E5">
              <w:rPr>
                <w:rFonts w:ascii="Times New Roman" w:hAnsi="Times New Roman" w:cs="Times New Roman"/>
                <w:sz w:val="24"/>
                <w:szCs w:val="24"/>
                <w:lang w:val="uk-UA"/>
              </w:rPr>
              <w:t>ах місцевого самоврядування, на </w:t>
            </w:r>
            <w:r w:rsidR="00F23793" w:rsidRPr="000B43E5">
              <w:rPr>
                <w:rFonts w:ascii="Times New Roman" w:hAnsi="Times New Roman" w:cs="Times New Roman"/>
                <w:sz w:val="24"/>
                <w:szCs w:val="24"/>
                <w:lang w:val="uk-UA"/>
              </w:rPr>
              <w:t>підприємствах, в установах і організаціях, зат</w:t>
            </w:r>
            <w:r w:rsidR="006417AE" w:rsidRPr="000B43E5">
              <w:rPr>
                <w:rFonts w:ascii="Times New Roman" w:hAnsi="Times New Roman" w:cs="Times New Roman"/>
                <w:sz w:val="24"/>
                <w:szCs w:val="24"/>
                <w:lang w:val="uk-UA"/>
              </w:rPr>
              <w:t xml:space="preserve">вердженого постановою Кабінету </w:t>
            </w:r>
            <w:r w:rsidR="00F23793" w:rsidRPr="000B43E5">
              <w:rPr>
                <w:rFonts w:ascii="Times New Roman" w:hAnsi="Times New Roman" w:cs="Times New Roman"/>
                <w:sz w:val="24"/>
                <w:szCs w:val="24"/>
                <w:lang w:val="uk-UA"/>
              </w:rPr>
              <w:t xml:space="preserve">Міністрів України </w:t>
            </w:r>
            <w:r w:rsidR="00F23793" w:rsidRPr="000B43E5">
              <w:rPr>
                <w:rFonts w:ascii="Times New Roman" w:hAnsi="Times New Roman" w:cs="Times New Roman"/>
                <w:sz w:val="24"/>
                <w:szCs w:val="24"/>
                <w:lang w:val="uk-UA"/>
              </w:rPr>
              <w:lastRenderedPageBreak/>
              <w:t>від 18 грудня 2013 року № 939 та рекомендацій Департаменту охорони державної таємниці та ліцензування Служби безпеки України щодо застосування законодавства про державну таємницю в умовах воєнного стану та крайньої необхідності</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11.7.</w:t>
            </w:r>
          </w:p>
        </w:tc>
        <w:tc>
          <w:tcPr>
            <w:tcW w:w="4536" w:type="dxa"/>
          </w:tcPr>
          <w:p w:rsidR="00955D8E" w:rsidRPr="000B43E5" w:rsidRDefault="00955D8E" w:rsidP="009F03C0">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Організація і здійснення системи допуску та доступу до державної таємниці</w:t>
            </w:r>
          </w:p>
        </w:tc>
        <w:tc>
          <w:tcPr>
            <w:tcW w:w="2552"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Відділ охорони державної таємниці, технічного та криптографічного захисту інформації</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836A31" w:rsidRPr="000B43E5" w:rsidRDefault="00836A31" w:rsidP="006E5901">
            <w:pPr>
              <w:spacing w:before="280" w:after="0" w:line="240" w:lineRule="auto"/>
              <w:ind w:firstLine="459"/>
              <w:jc w:val="both"/>
              <w:rPr>
                <w:rFonts w:ascii="Times New Roman" w:eastAsia="Calibri" w:hAnsi="Times New Roman" w:cs="Times New Roman"/>
                <w:sz w:val="24"/>
                <w:szCs w:val="24"/>
                <w:lang w:val="uk-UA"/>
              </w:rPr>
            </w:pPr>
            <w:r w:rsidRPr="000B43E5">
              <w:rPr>
                <w:rFonts w:ascii="Times New Roman" w:eastAsia="Calibri" w:hAnsi="Times New Roman" w:cs="Times New Roman"/>
                <w:sz w:val="24"/>
                <w:szCs w:val="24"/>
                <w:lang w:val="uk-UA"/>
              </w:rPr>
              <w:t>Підготовлено та надіслано до Управління СБУ в Запорізькій області для погодження проект зміни до Номенклатури посад працівників Головного управління ДПС у Запорізькій області, перебування на яких потребує оформлення допуску та надання доступу до державної таємниці.</w:t>
            </w:r>
          </w:p>
          <w:p w:rsidR="00836A31" w:rsidRPr="000B43E5" w:rsidRDefault="00836A31" w:rsidP="006E5901">
            <w:pPr>
              <w:spacing w:after="0" w:line="240" w:lineRule="auto"/>
              <w:ind w:firstLine="459"/>
              <w:jc w:val="both"/>
              <w:rPr>
                <w:rFonts w:ascii="Times New Roman" w:eastAsia="Calibri" w:hAnsi="Times New Roman" w:cs="Times New Roman"/>
                <w:sz w:val="24"/>
                <w:szCs w:val="24"/>
                <w:lang w:val="uk-UA"/>
              </w:rPr>
            </w:pPr>
            <w:r w:rsidRPr="000B43E5">
              <w:rPr>
                <w:rFonts w:ascii="Times New Roman" w:eastAsia="Calibri" w:hAnsi="Times New Roman" w:cs="Times New Roman"/>
                <w:sz w:val="24"/>
                <w:szCs w:val="24"/>
                <w:lang w:val="uk-UA"/>
              </w:rPr>
              <w:t>Надано доступ до державної таємниці за спрощеною процедурою в умовах воєнного стану одному працівнику.</w:t>
            </w:r>
          </w:p>
          <w:p w:rsidR="00955D8E" w:rsidRPr="000B43E5" w:rsidRDefault="00836A31" w:rsidP="006E5901">
            <w:pPr>
              <w:spacing w:after="280" w:line="240" w:lineRule="auto"/>
              <w:ind w:firstLine="459"/>
              <w:jc w:val="both"/>
              <w:rPr>
                <w:rFonts w:ascii="Times New Roman" w:eastAsia="Calibri" w:hAnsi="Times New Roman" w:cs="Times New Roman"/>
                <w:sz w:val="24"/>
                <w:szCs w:val="24"/>
                <w:lang w:val="uk-UA"/>
              </w:rPr>
            </w:pPr>
            <w:r w:rsidRPr="000B43E5">
              <w:rPr>
                <w:rFonts w:ascii="Times New Roman" w:eastAsia="Calibri" w:hAnsi="Times New Roman" w:cs="Times New Roman"/>
                <w:sz w:val="24"/>
                <w:szCs w:val="24"/>
                <w:lang w:val="uk-UA"/>
              </w:rPr>
              <w:t>Підготовлено 2 на</w:t>
            </w:r>
            <w:r w:rsidR="002A77E9" w:rsidRPr="000B43E5">
              <w:rPr>
                <w:rFonts w:ascii="Times New Roman" w:eastAsia="Calibri" w:hAnsi="Times New Roman" w:cs="Times New Roman"/>
                <w:sz w:val="24"/>
                <w:szCs w:val="24"/>
                <w:lang w:val="uk-UA"/>
              </w:rPr>
              <w:t>кази щодо припинення доступу до </w:t>
            </w:r>
            <w:r w:rsidRPr="000B43E5">
              <w:rPr>
                <w:rFonts w:ascii="Times New Roman" w:eastAsia="Calibri" w:hAnsi="Times New Roman" w:cs="Times New Roman"/>
                <w:sz w:val="24"/>
                <w:szCs w:val="24"/>
                <w:lang w:val="uk-UA"/>
              </w:rPr>
              <w:t>державної таємниці</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11.8.</w:t>
            </w:r>
          </w:p>
        </w:tc>
        <w:tc>
          <w:tcPr>
            <w:tcW w:w="4536" w:type="dxa"/>
          </w:tcPr>
          <w:p w:rsidR="00955D8E" w:rsidRPr="000B43E5" w:rsidRDefault="00955D8E" w:rsidP="009F03C0">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 xml:space="preserve">Організація робіт зі створення, супроводження та модернізації комплексу </w:t>
            </w:r>
            <w:r w:rsidRPr="000B43E5">
              <w:rPr>
                <w:rFonts w:ascii="Times New Roman" w:eastAsia="Calibri" w:hAnsi="Times New Roman" w:cs="Times New Roman"/>
                <w:sz w:val="24"/>
                <w:szCs w:val="24"/>
                <w:lang w:val="uk-UA"/>
              </w:rPr>
              <w:t>технічного захисту інформації</w:t>
            </w:r>
            <w:r w:rsidRPr="000B43E5">
              <w:rPr>
                <w:rFonts w:ascii="Times New Roman" w:hAnsi="Times New Roman" w:cs="Times New Roman"/>
                <w:sz w:val="24"/>
                <w:szCs w:val="24"/>
                <w:lang w:val="uk-UA"/>
              </w:rPr>
              <w:t xml:space="preserve"> та комплексної системи захисту інформації </w:t>
            </w:r>
          </w:p>
        </w:tc>
        <w:tc>
          <w:tcPr>
            <w:tcW w:w="2552"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Відділ охорони державної таємниці, технічного та криптографічного захисту інформації</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AC75C8" w:rsidRPr="000B43E5" w:rsidRDefault="00AC75C8" w:rsidP="006E5901">
            <w:pPr>
              <w:spacing w:before="280" w:after="0" w:line="240" w:lineRule="auto"/>
              <w:ind w:firstLine="459"/>
              <w:jc w:val="both"/>
              <w:rPr>
                <w:rFonts w:ascii="Times New Roman" w:eastAsia="Calibri" w:hAnsi="Times New Roman" w:cs="Times New Roman"/>
                <w:sz w:val="24"/>
                <w:szCs w:val="24"/>
                <w:lang w:val="uk-UA"/>
              </w:rPr>
            </w:pPr>
            <w:r w:rsidRPr="000B43E5">
              <w:rPr>
                <w:rFonts w:ascii="Times New Roman" w:eastAsia="Calibri" w:hAnsi="Times New Roman" w:cs="Times New Roman"/>
                <w:sz w:val="24"/>
                <w:szCs w:val="24"/>
                <w:lang w:val="uk-UA"/>
              </w:rPr>
              <w:t>Забезпечено безперебійну роботу комплексних систем захисту інформації в автоматизованих системах, які здійснюють обробку інформації з обмеженим доступом та відкритої інформації, вимоги захисту до якої встановлено законом.</w:t>
            </w:r>
          </w:p>
          <w:p w:rsidR="00955D8E" w:rsidRPr="000B43E5" w:rsidRDefault="00AC75C8" w:rsidP="006E5901">
            <w:pPr>
              <w:spacing w:after="280" w:line="240" w:lineRule="auto"/>
              <w:ind w:firstLine="459"/>
              <w:jc w:val="both"/>
              <w:rPr>
                <w:rFonts w:ascii="Times New Roman" w:hAnsi="Times New Roman" w:cs="Times New Roman"/>
                <w:color w:val="006699"/>
                <w:sz w:val="24"/>
                <w:szCs w:val="24"/>
                <w:lang w:val="uk-UA"/>
              </w:rPr>
            </w:pPr>
            <w:r w:rsidRPr="000B43E5">
              <w:rPr>
                <w:rFonts w:ascii="Times New Roman" w:eastAsia="Calibri" w:hAnsi="Times New Roman" w:cs="Times New Roman"/>
                <w:sz w:val="24"/>
                <w:szCs w:val="24"/>
                <w:lang w:val="uk-UA"/>
              </w:rPr>
              <w:t xml:space="preserve">Комплекс технічного </w:t>
            </w:r>
            <w:r w:rsidR="00127A60" w:rsidRPr="000B43E5">
              <w:rPr>
                <w:rFonts w:ascii="Times New Roman" w:eastAsia="Calibri" w:hAnsi="Times New Roman" w:cs="Times New Roman"/>
                <w:sz w:val="24"/>
                <w:szCs w:val="24"/>
                <w:lang w:val="uk-UA"/>
              </w:rPr>
              <w:t>захисту інформації підтримано</w:t>
            </w:r>
            <w:r w:rsidR="00D60E5F" w:rsidRPr="000B43E5">
              <w:rPr>
                <w:rFonts w:ascii="Times New Roman" w:eastAsia="Calibri" w:hAnsi="Times New Roman" w:cs="Times New Roman"/>
                <w:sz w:val="24"/>
                <w:szCs w:val="24"/>
                <w:lang w:val="uk-UA"/>
              </w:rPr>
              <w:t xml:space="preserve"> в </w:t>
            </w:r>
            <w:r w:rsidRPr="000B43E5">
              <w:rPr>
                <w:rFonts w:ascii="Times New Roman" w:eastAsia="Calibri" w:hAnsi="Times New Roman" w:cs="Times New Roman"/>
                <w:sz w:val="24"/>
                <w:szCs w:val="24"/>
                <w:lang w:val="uk-UA"/>
              </w:rPr>
              <w:t>робочому стані</w:t>
            </w:r>
          </w:p>
        </w:tc>
      </w:tr>
      <w:tr w:rsidR="00955D8E" w:rsidRPr="000B43E5"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11.9.</w:t>
            </w:r>
          </w:p>
        </w:tc>
        <w:tc>
          <w:tcPr>
            <w:tcW w:w="4536" w:type="dxa"/>
          </w:tcPr>
          <w:p w:rsidR="00955D8E" w:rsidRPr="000B43E5" w:rsidRDefault="00955D8E" w:rsidP="009F03C0">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Забезпечення заходів антивірусного захисту та кіберзахист</w:t>
            </w:r>
            <w:r w:rsidR="000F5298" w:rsidRPr="000B43E5">
              <w:rPr>
                <w:rFonts w:ascii="Times New Roman" w:hAnsi="Times New Roman" w:cs="Times New Roman"/>
                <w:sz w:val="24"/>
                <w:szCs w:val="24"/>
                <w:lang w:val="uk-UA"/>
              </w:rPr>
              <w:t>у інформації в інформаційно-</w:t>
            </w:r>
            <w:r w:rsidRPr="000B43E5">
              <w:rPr>
                <w:rFonts w:ascii="Times New Roman" w:hAnsi="Times New Roman" w:cs="Times New Roman"/>
                <w:sz w:val="24"/>
                <w:szCs w:val="24"/>
                <w:lang w:val="uk-UA"/>
              </w:rPr>
              <w:t>комунікаційних системах</w:t>
            </w:r>
          </w:p>
        </w:tc>
        <w:tc>
          <w:tcPr>
            <w:tcW w:w="2552"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t>Відділ охорони державної таємниці, технічного та криптографічного захисту інформації</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067132" w:rsidRPr="000B43E5" w:rsidRDefault="00067132" w:rsidP="006E5901">
            <w:pPr>
              <w:spacing w:before="280" w:after="0" w:line="240" w:lineRule="auto"/>
              <w:ind w:firstLine="459"/>
              <w:jc w:val="both"/>
              <w:rPr>
                <w:rFonts w:ascii="Times New Roman" w:eastAsia="Calibri" w:hAnsi="Times New Roman" w:cs="Times New Roman"/>
                <w:sz w:val="24"/>
                <w:szCs w:val="24"/>
                <w:lang w:val="uk-UA"/>
              </w:rPr>
            </w:pPr>
            <w:r w:rsidRPr="000B43E5">
              <w:rPr>
                <w:rFonts w:ascii="Times New Roman" w:eastAsia="Calibri" w:hAnsi="Times New Roman" w:cs="Times New Roman"/>
                <w:sz w:val="24"/>
                <w:szCs w:val="24"/>
                <w:lang w:val="uk-UA"/>
              </w:rPr>
              <w:t xml:space="preserve">Здійснено адміністрування системи антивірусного захисту інформації, оновлення сигнатур баз антивірусного програмного забезпечення з ресурсу Центра антивірусного захисту інформації Держспецзв’язку України (щоденно). Проведено аналіз даних на сайті </w:t>
            </w:r>
            <w:r w:rsidRPr="000B43E5">
              <w:rPr>
                <w:rFonts w:ascii="Times New Roman" w:eastAsia="Calibri" w:hAnsi="Times New Roman" w:cs="Times New Roman"/>
                <w:sz w:val="24"/>
                <w:szCs w:val="24"/>
                <w:lang w:val="en-US"/>
              </w:rPr>
              <w:t>CERT</w:t>
            </w:r>
            <w:r w:rsidRPr="000B43E5">
              <w:rPr>
                <w:rFonts w:ascii="Times New Roman" w:eastAsia="Calibri" w:hAnsi="Times New Roman" w:cs="Times New Roman"/>
                <w:sz w:val="24"/>
                <w:szCs w:val="24"/>
                <w:lang w:val="uk-UA"/>
              </w:rPr>
              <w:t> – </w:t>
            </w:r>
            <w:r w:rsidRPr="000B43E5">
              <w:rPr>
                <w:rFonts w:ascii="Times New Roman" w:eastAsia="Calibri" w:hAnsi="Times New Roman" w:cs="Times New Roman"/>
                <w:sz w:val="24"/>
                <w:szCs w:val="24"/>
                <w:lang w:val="en-US"/>
              </w:rPr>
              <w:t>UA</w:t>
            </w:r>
            <w:r w:rsidRPr="000B43E5">
              <w:rPr>
                <w:rFonts w:ascii="Times New Roman" w:eastAsia="Calibri" w:hAnsi="Times New Roman" w:cs="Times New Roman"/>
                <w:sz w:val="24"/>
                <w:szCs w:val="24"/>
                <w:lang w:val="uk-UA"/>
              </w:rPr>
              <w:t xml:space="preserve"> та забезпечено вчасне реагування на кіберзагрози, що розповсюджуються засобами електронної пошти та іншим шляхом. </w:t>
            </w:r>
          </w:p>
          <w:p w:rsidR="00955D8E" w:rsidRPr="000B43E5" w:rsidRDefault="00067132" w:rsidP="006E5901">
            <w:pPr>
              <w:spacing w:after="280" w:line="240" w:lineRule="auto"/>
              <w:ind w:firstLine="459"/>
              <w:jc w:val="both"/>
              <w:rPr>
                <w:rFonts w:ascii="Times New Roman" w:hAnsi="Times New Roman" w:cs="Times New Roman"/>
                <w:color w:val="006699"/>
                <w:sz w:val="24"/>
                <w:szCs w:val="24"/>
                <w:lang w:val="uk-UA"/>
              </w:rPr>
            </w:pPr>
            <w:r w:rsidRPr="000B43E5">
              <w:rPr>
                <w:rFonts w:ascii="Times New Roman" w:eastAsia="Calibri" w:hAnsi="Times New Roman" w:cs="Times New Roman"/>
                <w:sz w:val="24"/>
                <w:szCs w:val="24"/>
                <w:lang w:val="uk-UA"/>
              </w:rPr>
              <w:lastRenderedPageBreak/>
              <w:t>Організовано роботи з поновлення ліцензії на антивірусне програмн</w:t>
            </w:r>
            <w:r w:rsidR="00A105FC" w:rsidRPr="000B43E5">
              <w:rPr>
                <w:rFonts w:ascii="Times New Roman" w:eastAsia="Calibri" w:hAnsi="Times New Roman" w:cs="Times New Roman"/>
                <w:sz w:val="24"/>
                <w:szCs w:val="24"/>
                <w:lang w:val="uk-UA"/>
              </w:rPr>
              <w:t>е забезпечення (680 одиниць) на </w:t>
            </w:r>
            <w:r w:rsidR="000222FC" w:rsidRPr="000B43E5">
              <w:rPr>
                <w:rFonts w:ascii="Times New Roman" w:eastAsia="Calibri" w:hAnsi="Times New Roman" w:cs="Times New Roman"/>
                <w:sz w:val="24"/>
                <w:szCs w:val="24"/>
                <w:lang w:val="uk-UA"/>
              </w:rPr>
              <w:t>2023 рік</w:t>
            </w:r>
          </w:p>
        </w:tc>
      </w:tr>
      <w:tr w:rsidR="00955D8E" w:rsidRPr="008E6359" w:rsidTr="00A95235">
        <w:trPr>
          <w:trHeight w:val="315"/>
        </w:trPr>
        <w:tc>
          <w:tcPr>
            <w:tcW w:w="851"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sz w:val="24"/>
                <w:szCs w:val="24"/>
                <w:lang w:val="uk-UA"/>
              </w:rPr>
              <w:lastRenderedPageBreak/>
              <w:t>11.10.</w:t>
            </w:r>
          </w:p>
        </w:tc>
        <w:tc>
          <w:tcPr>
            <w:tcW w:w="4536" w:type="dxa"/>
          </w:tcPr>
          <w:p w:rsidR="00955D8E" w:rsidRPr="000B43E5" w:rsidRDefault="00955D8E" w:rsidP="009F03C0">
            <w:pPr>
              <w:spacing w:before="280" w:after="280" w:line="240" w:lineRule="auto"/>
              <w:ind w:firstLine="317"/>
              <w:jc w:val="both"/>
              <w:rPr>
                <w:rFonts w:ascii="Times New Roman" w:hAnsi="Times New Roman" w:cs="Times New Roman"/>
                <w:sz w:val="24"/>
                <w:szCs w:val="24"/>
                <w:lang w:val="uk-UA"/>
              </w:rPr>
            </w:pPr>
            <w:r w:rsidRPr="000B43E5">
              <w:rPr>
                <w:rFonts w:ascii="Times New Roman" w:hAnsi="Times New Roman" w:cs="Times New Roman"/>
                <w:sz w:val="24"/>
                <w:szCs w:val="24"/>
                <w:lang w:val="uk-UA"/>
              </w:rPr>
              <w:t>Надання практичної допомоги платникам податків з питань використання програмного рішення для програмних реєстраторів розрахункових операцій на безкоштовній основі для застосування таких реєстраторів під час здійснення господарської діяльності</w:t>
            </w:r>
          </w:p>
        </w:tc>
        <w:tc>
          <w:tcPr>
            <w:tcW w:w="2552" w:type="dxa"/>
          </w:tcPr>
          <w:p w:rsidR="00955D8E" w:rsidRPr="000B43E5" w:rsidRDefault="00A62B83" w:rsidP="009F03C0">
            <w:pPr>
              <w:spacing w:before="280" w:after="280" w:line="240" w:lineRule="auto"/>
              <w:jc w:val="center"/>
              <w:rPr>
                <w:rFonts w:ascii="Times New Roman" w:hAnsi="Times New Roman" w:cs="Times New Roman"/>
                <w:sz w:val="24"/>
                <w:szCs w:val="24"/>
                <w:lang w:val="uk-UA"/>
              </w:rPr>
            </w:pPr>
            <w:r w:rsidRPr="000B43E5">
              <w:rPr>
                <w:rFonts w:ascii="Times New Roman" w:eastAsia="Times New Roman" w:hAnsi="Times New Roman" w:cs="Times New Roman"/>
                <w:sz w:val="24"/>
                <w:szCs w:val="24"/>
                <w:lang w:val="uk-UA" w:eastAsia="ru-RU"/>
              </w:rPr>
              <w:t xml:space="preserve">Управління </w:t>
            </w:r>
            <w:r w:rsidRPr="000B43E5">
              <w:rPr>
                <w:rFonts w:ascii="Times New Roman" w:eastAsia="Times New Roman" w:hAnsi="Times New Roman" w:cs="Times New Roman"/>
                <w:bCs/>
                <w:sz w:val="24"/>
                <w:szCs w:val="24"/>
                <w:lang w:val="uk-UA" w:eastAsia="ru-RU"/>
              </w:rPr>
              <w:t>податкових сервісів</w:t>
            </w:r>
          </w:p>
        </w:tc>
        <w:tc>
          <w:tcPr>
            <w:tcW w:w="1653" w:type="dxa"/>
          </w:tcPr>
          <w:p w:rsidR="00955D8E" w:rsidRPr="000B43E5" w:rsidRDefault="00955D8E" w:rsidP="009F03C0">
            <w:pPr>
              <w:spacing w:before="280" w:after="280" w:line="240" w:lineRule="auto"/>
              <w:jc w:val="center"/>
              <w:rPr>
                <w:rFonts w:ascii="Times New Roman" w:hAnsi="Times New Roman" w:cs="Times New Roman"/>
                <w:sz w:val="24"/>
                <w:szCs w:val="24"/>
                <w:lang w:val="uk-UA"/>
              </w:rPr>
            </w:pPr>
            <w:r w:rsidRPr="000B43E5">
              <w:rPr>
                <w:rFonts w:ascii="Times New Roman" w:hAnsi="Times New Roman" w:cs="Times New Roman"/>
                <w:bCs/>
                <w:sz w:val="24"/>
                <w:szCs w:val="24"/>
                <w:lang w:val="uk-UA"/>
              </w:rPr>
              <w:t>Протягом півріччя</w:t>
            </w:r>
          </w:p>
        </w:tc>
        <w:tc>
          <w:tcPr>
            <w:tcW w:w="6530" w:type="dxa"/>
          </w:tcPr>
          <w:p w:rsidR="00955D8E" w:rsidRPr="008E6359" w:rsidRDefault="00955D8E" w:rsidP="009F03C0">
            <w:pPr>
              <w:spacing w:before="280" w:after="280" w:line="240" w:lineRule="auto"/>
              <w:ind w:firstLine="493"/>
              <w:jc w:val="both"/>
              <w:rPr>
                <w:rFonts w:ascii="Times New Roman" w:hAnsi="Times New Roman" w:cs="Times New Roman"/>
                <w:color w:val="006699"/>
                <w:sz w:val="24"/>
                <w:szCs w:val="24"/>
                <w:lang w:val="uk-UA"/>
              </w:rPr>
            </w:pPr>
            <w:r w:rsidRPr="000B43E5">
              <w:rPr>
                <w:rFonts w:ascii="Times New Roman" w:hAnsi="Times New Roman" w:cs="Times New Roman"/>
                <w:sz w:val="24"/>
                <w:szCs w:val="24"/>
                <w:lang w:val="uk-UA"/>
              </w:rPr>
              <w:t>З метою надання платникам податків практичної допомоги щодо застосування програмного РРО як альтернативи класичним, виділено телефонну лінію для надання консультацій з питань впровадження програмного РРО та визначено відповідальних за надання таких консультацій</w:t>
            </w:r>
            <w:r w:rsidR="00136D57" w:rsidRPr="000B43E5">
              <w:rPr>
                <w:rFonts w:ascii="Times New Roman" w:hAnsi="Times New Roman" w:cs="Times New Roman"/>
                <w:sz w:val="24"/>
                <w:szCs w:val="24"/>
                <w:lang w:val="uk-UA"/>
              </w:rPr>
              <w:t xml:space="preserve"> осіб</w:t>
            </w:r>
            <w:r w:rsidRPr="000B43E5">
              <w:rPr>
                <w:rFonts w:ascii="Times New Roman" w:hAnsi="Times New Roman" w:cs="Times New Roman"/>
                <w:sz w:val="24"/>
                <w:szCs w:val="24"/>
                <w:lang w:val="uk-UA"/>
              </w:rPr>
              <w:t>. У звітному період</w:t>
            </w:r>
            <w:r w:rsidR="00136D57" w:rsidRPr="000B43E5">
              <w:rPr>
                <w:rFonts w:ascii="Times New Roman" w:hAnsi="Times New Roman" w:cs="Times New Roman"/>
                <w:sz w:val="24"/>
                <w:szCs w:val="24"/>
                <w:lang w:val="uk-UA"/>
              </w:rPr>
              <w:t>і відповідальними особами надано</w:t>
            </w:r>
            <w:r w:rsidRPr="000B43E5">
              <w:rPr>
                <w:rFonts w:ascii="Times New Roman" w:hAnsi="Times New Roman" w:cs="Times New Roman"/>
                <w:sz w:val="24"/>
                <w:szCs w:val="24"/>
                <w:lang w:val="uk-UA"/>
              </w:rPr>
              <w:t xml:space="preserve"> консультації та роз’яснення щодо реєстрації та застосування програмних РРО</w:t>
            </w:r>
            <w:r w:rsidR="00136D57" w:rsidRPr="008E6359">
              <w:rPr>
                <w:rFonts w:ascii="Times New Roman" w:hAnsi="Times New Roman" w:cs="Times New Roman"/>
                <w:sz w:val="24"/>
                <w:szCs w:val="24"/>
                <w:lang w:val="uk-UA"/>
              </w:rPr>
              <w:t xml:space="preserve"> </w:t>
            </w:r>
          </w:p>
        </w:tc>
      </w:tr>
    </w:tbl>
    <w:p w:rsidR="009D55E7" w:rsidRPr="002672E8" w:rsidRDefault="009D55E7" w:rsidP="00ED278C">
      <w:pPr>
        <w:spacing w:after="0" w:line="240" w:lineRule="auto"/>
        <w:jc w:val="both"/>
        <w:rPr>
          <w:rFonts w:ascii="Times New Roman" w:eastAsia="Times New Roman" w:hAnsi="Times New Roman" w:cs="Times New Roman"/>
          <w:sz w:val="28"/>
          <w:szCs w:val="28"/>
          <w:lang w:val="uk-UA" w:eastAsia="ru-RU"/>
        </w:rPr>
      </w:pPr>
    </w:p>
    <w:p w:rsidR="00FD4369" w:rsidRPr="002672E8" w:rsidRDefault="00FD4369" w:rsidP="00ED278C">
      <w:pPr>
        <w:spacing w:after="0" w:line="240" w:lineRule="auto"/>
        <w:jc w:val="both"/>
        <w:rPr>
          <w:rFonts w:ascii="Times New Roman" w:eastAsia="Times New Roman" w:hAnsi="Times New Roman" w:cs="Times New Roman"/>
          <w:sz w:val="28"/>
          <w:szCs w:val="28"/>
          <w:lang w:val="uk-UA" w:eastAsia="ru-RU"/>
        </w:rPr>
      </w:pPr>
    </w:p>
    <w:p w:rsidR="00E3507D" w:rsidRDefault="00A81836" w:rsidP="00ED278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о. н</w:t>
      </w:r>
      <w:r w:rsidR="00546F70" w:rsidRPr="00A81836">
        <w:rPr>
          <w:rFonts w:ascii="Times New Roman" w:eastAsia="Times New Roman" w:hAnsi="Times New Roman" w:cs="Times New Roman"/>
          <w:sz w:val="28"/>
          <w:szCs w:val="28"/>
          <w:lang w:val="uk-UA" w:eastAsia="ru-RU"/>
        </w:rPr>
        <w:t>ачальник</w:t>
      </w:r>
      <w:r w:rsidR="00C946CB">
        <w:rPr>
          <w:rFonts w:ascii="Times New Roman" w:eastAsia="Times New Roman" w:hAnsi="Times New Roman" w:cs="Times New Roman"/>
          <w:sz w:val="28"/>
          <w:szCs w:val="28"/>
          <w:lang w:val="uk-UA" w:eastAsia="ru-RU"/>
        </w:rPr>
        <w:t>а</w:t>
      </w:r>
      <w:r w:rsidR="00546F70" w:rsidRPr="00A81836">
        <w:rPr>
          <w:rFonts w:ascii="Times New Roman" w:eastAsia="Times New Roman" w:hAnsi="Times New Roman" w:cs="Times New Roman"/>
          <w:sz w:val="28"/>
          <w:szCs w:val="28"/>
          <w:lang w:val="uk-UA" w:eastAsia="ru-RU"/>
        </w:rPr>
        <w:t xml:space="preserve"> </w:t>
      </w:r>
    </w:p>
    <w:p w:rsidR="00FD4369" w:rsidRPr="00A81836" w:rsidRDefault="00FD4369" w:rsidP="00ED278C">
      <w:pPr>
        <w:spacing w:after="0" w:line="240" w:lineRule="auto"/>
        <w:jc w:val="both"/>
        <w:rPr>
          <w:rFonts w:ascii="Times New Roman" w:eastAsia="Times New Roman" w:hAnsi="Times New Roman" w:cs="Times New Roman"/>
          <w:sz w:val="28"/>
          <w:szCs w:val="28"/>
          <w:lang w:val="uk-UA" w:eastAsia="ru-RU"/>
        </w:rPr>
      </w:pPr>
      <w:r w:rsidRPr="00A81836">
        <w:rPr>
          <w:rFonts w:ascii="Times New Roman" w:eastAsia="Times New Roman" w:hAnsi="Times New Roman" w:cs="Times New Roman"/>
          <w:sz w:val="28"/>
          <w:szCs w:val="28"/>
          <w:lang w:val="uk-UA" w:eastAsia="ru-RU"/>
        </w:rPr>
        <w:t xml:space="preserve">Головного управління </w:t>
      </w:r>
      <w:r w:rsidR="00677E35" w:rsidRPr="00A81836">
        <w:rPr>
          <w:rFonts w:ascii="Times New Roman" w:eastAsia="Times New Roman" w:hAnsi="Times New Roman" w:cs="Times New Roman"/>
          <w:sz w:val="28"/>
          <w:szCs w:val="28"/>
          <w:lang w:val="uk-UA" w:eastAsia="ru-RU"/>
        </w:rPr>
        <w:t>ДП</w:t>
      </w:r>
      <w:r w:rsidR="00ED278C" w:rsidRPr="00A81836">
        <w:rPr>
          <w:rFonts w:ascii="Times New Roman" w:eastAsia="Times New Roman" w:hAnsi="Times New Roman" w:cs="Times New Roman"/>
          <w:sz w:val="28"/>
          <w:szCs w:val="28"/>
          <w:lang w:val="uk-UA" w:eastAsia="ru-RU"/>
        </w:rPr>
        <w:t xml:space="preserve">С </w:t>
      </w:r>
    </w:p>
    <w:p w:rsidR="00431730" w:rsidRPr="002672E8" w:rsidRDefault="00ED278C" w:rsidP="00ED278C">
      <w:pPr>
        <w:spacing w:after="0" w:line="240" w:lineRule="auto"/>
        <w:jc w:val="both"/>
        <w:rPr>
          <w:rFonts w:ascii="Times New Roman" w:eastAsia="Times New Roman" w:hAnsi="Times New Roman" w:cs="Times New Roman"/>
          <w:sz w:val="28"/>
          <w:szCs w:val="28"/>
          <w:lang w:val="uk-UA" w:eastAsia="ru-RU"/>
        </w:rPr>
      </w:pPr>
      <w:r w:rsidRPr="00A81836">
        <w:rPr>
          <w:rFonts w:ascii="Times New Roman" w:eastAsia="Times New Roman" w:hAnsi="Times New Roman" w:cs="Times New Roman"/>
          <w:sz w:val="28"/>
          <w:szCs w:val="28"/>
          <w:lang w:val="uk-UA" w:eastAsia="ru-RU"/>
        </w:rPr>
        <w:t xml:space="preserve">у Запорізькій області                                                                </w:t>
      </w:r>
      <w:r w:rsidR="00E3507D">
        <w:rPr>
          <w:rFonts w:ascii="Times New Roman" w:eastAsia="Times New Roman" w:hAnsi="Times New Roman" w:cs="Times New Roman"/>
          <w:sz w:val="28"/>
          <w:szCs w:val="28"/>
          <w:lang w:val="uk-UA" w:eastAsia="ru-RU"/>
        </w:rPr>
        <w:t xml:space="preserve">    </w:t>
      </w:r>
      <w:r w:rsidRPr="00A81836">
        <w:rPr>
          <w:rFonts w:ascii="Times New Roman" w:eastAsia="Times New Roman" w:hAnsi="Times New Roman" w:cs="Times New Roman"/>
          <w:sz w:val="28"/>
          <w:szCs w:val="28"/>
          <w:lang w:val="uk-UA" w:eastAsia="ru-RU"/>
        </w:rPr>
        <w:t xml:space="preserve">                                               </w:t>
      </w:r>
      <w:r w:rsidR="00A81836">
        <w:rPr>
          <w:rFonts w:ascii="Times New Roman" w:eastAsia="Times New Roman" w:hAnsi="Times New Roman" w:cs="Times New Roman"/>
          <w:sz w:val="28"/>
          <w:szCs w:val="28"/>
          <w:lang w:val="uk-UA" w:eastAsia="ru-RU"/>
        </w:rPr>
        <w:tab/>
      </w:r>
      <w:r w:rsidR="00546F70" w:rsidRPr="00A81836">
        <w:rPr>
          <w:rFonts w:ascii="Times New Roman" w:eastAsia="Times New Roman" w:hAnsi="Times New Roman" w:cs="Times New Roman"/>
          <w:sz w:val="28"/>
          <w:szCs w:val="28"/>
          <w:lang w:val="uk-UA" w:eastAsia="ru-RU"/>
        </w:rPr>
        <w:tab/>
      </w:r>
      <w:r w:rsidR="00A81836">
        <w:rPr>
          <w:rFonts w:ascii="Times New Roman" w:eastAsia="Times New Roman" w:hAnsi="Times New Roman" w:cs="Times New Roman"/>
          <w:sz w:val="28"/>
          <w:szCs w:val="28"/>
          <w:lang w:val="uk-UA" w:eastAsia="ru-RU"/>
        </w:rPr>
        <w:t>Руслан РАЧИНСЬКИЙ</w:t>
      </w:r>
    </w:p>
    <w:sectPr w:rsidR="00431730" w:rsidRPr="002672E8" w:rsidSect="00045262">
      <w:headerReference w:type="default" r:id="rId9"/>
      <w:pgSz w:w="16838" w:h="11906" w:orient="landscape"/>
      <w:pgMar w:top="1418"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36B" w:rsidRDefault="008F136B" w:rsidP="00DD758F">
      <w:pPr>
        <w:spacing w:after="0" w:line="240" w:lineRule="auto"/>
      </w:pPr>
      <w:r>
        <w:separator/>
      </w:r>
    </w:p>
  </w:endnote>
  <w:endnote w:type="continuationSeparator" w:id="0">
    <w:p w:rsidR="008F136B" w:rsidRDefault="008F136B" w:rsidP="00DD7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36B" w:rsidRDefault="008F136B" w:rsidP="00DD758F">
      <w:pPr>
        <w:spacing w:after="0" w:line="240" w:lineRule="auto"/>
      </w:pPr>
      <w:r>
        <w:separator/>
      </w:r>
    </w:p>
  </w:footnote>
  <w:footnote w:type="continuationSeparator" w:id="0">
    <w:p w:rsidR="008F136B" w:rsidRDefault="008F136B" w:rsidP="00DD75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540719"/>
      <w:docPartObj>
        <w:docPartGallery w:val="Page Numbers (Top of Page)"/>
        <w:docPartUnique/>
      </w:docPartObj>
    </w:sdtPr>
    <w:sdtEndPr/>
    <w:sdtContent>
      <w:p w:rsidR="008F136B" w:rsidRPr="00564F78" w:rsidRDefault="008F136B" w:rsidP="00564F78">
        <w:pPr>
          <w:pStyle w:val="a5"/>
          <w:jc w:val="center"/>
        </w:pPr>
        <w:r>
          <w:fldChar w:fldCharType="begin"/>
        </w:r>
        <w:r>
          <w:instrText>PAGE   \* MERGEFORMAT</w:instrText>
        </w:r>
        <w:r>
          <w:fldChar w:fldCharType="separate"/>
        </w:r>
        <w:r w:rsidR="002D24FC">
          <w:rPr>
            <w:noProof/>
          </w:rPr>
          <w:t>47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A7A7B"/>
    <w:multiLevelType w:val="hybridMultilevel"/>
    <w:tmpl w:val="A4CA89B8"/>
    <w:lvl w:ilvl="0" w:tplc="BA865E38">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CC478C9"/>
    <w:multiLevelType w:val="hybridMultilevel"/>
    <w:tmpl w:val="9FCAB108"/>
    <w:lvl w:ilvl="0" w:tplc="BE8C8310">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
    <w:nsid w:val="67A74DAF"/>
    <w:multiLevelType w:val="hybridMultilevel"/>
    <w:tmpl w:val="3CD06E44"/>
    <w:lvl w:ilvl="0" w:tplc="4C7C93D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68D"/>
    <w:rsid w:val="0000101C"/>
    <w:rsid w:val="00001E1E"/>
    <w:rsid w:val="0000387D"/>
    <w:rsid w:val="000039EE"/>
    <w:rsid w:val="000041C8"/>
    <w:rsid w:val="000047C3"/>
    <w:rsid w:val="00007004"/>
    <w:rsid w:val="0001079B"/>
    <w:rsid w:val="000129F0"/>
    <w:rsid w:val="00012FEB"/>
    <w:rsid w:val="0001319F"/>
    <w:rsid w:val="000136C2"/>
    <w:rsid w:val="00013BBA"/>
    <w:rsid w:val="00015F86"/>
    <w:rsid w:val="00016641"/>
    <w:rsid w:val="0001742B"/>
    <w:rsid w:val="00020E10"/>
    <w:rsid w:val="00021C06"/>
    <w:rsid w:val="000222FC"/>
    <w:rsid w:val="00024AAA"/>
    <w:rsid w:val="0002591B"/>
    <w:rsid w:val="00025D7E"/>
    <w:rsid w:val="000279E7"/>
    <w:rsid w:val="0003269D"/>
    <w:rsid w:val="00032CC3"/>
    <w:rsid w:val="00032F74"/>
    <w:rsid w:val="0003312F"/>
    <w:rsid w:val="000345CF"/>
    <w:rsid w:val="00035E6E"/>
    <w:rsid w:val="00037665"/>
    <w:rsid w:val="00040C18"/>
    <w:rsid w:val="000429BC"/>
    <w:rsid w:val="00043789"/>
    <w:rsid w:val="0004457F"/>
    <w:rsid w:val="00045215"/>
    <w:rsid w:val="00045262"/>
    <w:rsid w:val="000467F1"/>
    <w:rsid w:val="000468BA"/>
    <w:rsid w:val="00047384"/>
    <w:rsid w:val="00047E06"/>
    <w:rsid w:val="00047EC9"/>
    <w:rsid w:val="00053634"/>
    <w:rsid w:val="00054927"/>
    <w:rsid w:val="00060FD8"/>
    <w:rsid w:val="000631F5"/>
    <w:rsid w:val="000635BB"/>
    <w:rsid w:val="000645B6"/>
    <w:rsid w:val="00065EB5"/>
    <w:rsid w:val="00066058"/>
    <w:rsid w:val="00067132"/>
    <w:rsid w:val="00072BE2"/>
    <w:rsid w:val="00074B64"/>
    <w:rsid w:val="00076047"/>
    <w:rsid w:val="00076937"/>
    <w:rsid w:val="00080F8C"/>
    <w:rsid w:val="0008103F"/>
    <w:rsid w:val="0008170C"/>
    <w:rsid w:val="0008237D"/>
    <w:rsid w:val="00084484"/>
    <w:rsid w:val="00085824"/>
    <w:rsid w:val="00085AAA"/>
    <w:rsid w:val="00085C72"/>
    <w:rsid w:val="00091F64"/>
    <w:rsid w:val="000923F5"/>
    <w:rsid w:val="000927E3"/>
    <w:rsid w:val="00094658"/>
    <w:rsid w:val="00094FED"/>
    <w:rsid w:val="00095392"/>
    <w:rsid w:val="00095850"/>
    <w:rsid w:val="000959EC"/>
    <w:rsid w:val="000A01BD"/>
    <w:rsid w:val="000A04C5"/>
    <w:rsid w:val="000A0541"/>
    <w:rsid w:val="000A1BB1"/>
    <w:rsid w:val="000A2982"/>
    <w:rsid w:val="000A30CD"/>
    <w:rsid w:val="000A3385"/>
    <w:rsid w:val="000A446A"/>
    <w:rsid w:val="000A4ADA"/>
    <w:rsid w:val="000A609B"/>
    <w:rsid w:val="000A6BDB"/>
    <w:rsid w:val="000B088C"/>
    <w:rsid w:val="000B43E5"/>
    <w:rsid w:val="000B5356"/>
    <w:rsid w:val="000B6C8D"/>
    <w:rsid w:val="000B71F9"/>
    <w:rsid w:val="000B71FE"/>
    <w:rsid w:val="000B7986"/>
    <w:rsid w:val="000B7FAA"/>
    <w:rsid w:val="000C01A4"/>
    <w:rsid w:val="000C07AB"/>
    <w:rsid w:val="000C082D"/>
    <w:rsid w:val="000C3421"/>
    <w:rsid w:val="000C36E9"/>
    <w:rsid w:val="000C69CA"/>
    <w:rsid w:val="000C7D1E"/>
    <w:rsid w:val="000D06AB"/>
    <w:rsid w:val="000D0EBC"/>
    <w:rsid w:val="000D4DF3"/>
    <w:rsid w:val="000D5337"/>
    <w:rsid w:val="000D77E6"/>
    <w:rsid w:val="000E0385"/>
    <w:rsid w:val="000E0EFA"/>
    <w:rsid w:val="000E16CC"/>
    <w:rsid w:val="000E1878"/>
    <w:rsid w:val="000E1A76"/>
    <w:rsid w:val="000E1E63"/>
    <w:rsid w:val="000E2047"/>
    <w:rsid w:val="000E26A3"/>
    <w:rsid w:val="000E2D2E"/>
    <w:rsid w:val="000E3F79"/>
    <w:rsid w:val="000E4632"/>
    <w:rsid w:val="000E573C"/>
    <w:rsid w:val="000E62B2"/>
    <w:rsid w:val="000E6877"/>
    <w:rsid w:val="000E7D01"/>
    <w:rsid w:val="000F0F0A"/>
    <w:rsid w:val="000F1729"/>
    <w:rsid w:val="000F33EB"/>
    <w:rsid w:val="000F462F"/>
    <w:rsid w:val="000F4D84"/>
    <w:rsid w:val="000F5298"/>
    <w:rsid w:val="000F5A3B"/>
    <w:rsid w:val="000F6023"/>
    <w:rsid w:val="000F6D54"/>
    <w:rsid w:val="000F7AF7"/>
    <w:rsid w:val="00100B09"/>
    <w:rsid w:val="0010120C"/>
    <w:rsid w:val="0010132A"/>
    <w:rsid w:val="00104667"/>
    <w:rsid w:val="00104A3C"/>
    <w:rsid w:val="00104EF5"/>
    <w:rsid w:val="00105666"/>
    <w:rsid w:val="001056AF"/>
    <w:rsid w:val="0010652F"/>
    <w:rsid w:val="0010762B"/>
    <w:rsid w:val="00107C1F"/>
    <w:rsid w:val="00107EA1"/>
    <w:rsid w:val="00110288"/>
    <w:rsid w:val="00111149"/>
    <w:rsid w:val="00111730"/>
    <w:rsid w:val="00111A89"/>
    <w:rsid w:val="0011364D"/>
    <w:rsid w:val="0011441B"/>
    <w:rsid w:val="0012097A"/>
    <w:rsid w:val="00121861"/>
    <w:rsid w:val="00121BB3"/>
    <w:rsid w:val="001227D3"/>
    <w:rsid w:val="0012588A"/>
    <w:rsid w:val="001269C7"/>
    <w:rsid w:val="00127A60"/>
    <w:rsid w:val="00131186"/>
    <w:rsid w:val="001312DF"/>
    <w:rsid w:val="00132D45"/>
    <w:rsid w:val="00133341"/>
    <w:rsid w:val="001336AA"/>
    <w:rsid w:val="001351DF"/>
    <w:rsid w:val="001364A6"/>
    <w:rsid w:val="00136A0C"/>
    <w:rsid w:val="00136D57"/>
    <w:rsid w:val="001405AE"/>
    <w:rsid w:val="00140DD6"/>
    <w:rsid w:val="0014428A"/>
    <w:rsid w:val="00144365"/>
    <w:rsid w:val="00144CBF"/>
    <w:rsid w:val="00145BE6"/>
    <w:rsid w:val="00147386"/>
    <w:rsid w:val="00147A49"/>
    <w:rsid w:val="00147E06"/>
    <w:rsid w:val="00150B09"/>
    <w:rsid w:val="00151A9C"/>
    <w:rsid w:val="00151D85"/>
    <w:rsid w:val="001521AE"/>
    <w:rsid w:val="00154493"/>
    <w:rsid w:val="00156087"/>
    <w:rsid w:val="00156F7C"/>
    <w:rsid w:val="001577F7"/>
    <w:rsid w:val="00160AFA"/>
    <w:rsid w:val="001613B6"/>
    <w:rsid w:val="00161414"/>
    <w:rsid w:val="00161BD5"/>
    <w:rsid w:val="00161F73"/>
    <w:rsid w:val="0016307E"/>
    <w:rsid w:val="0016351C"/>
    <w:rsid w:val="00164157"/>
    <w:rsid w:val="00164C65"/>
    <w:rsid w:val="00164E74"/>
    <w:rsid w:val="001666E5"/>
    <w:rsid w:val="00166799"/>
    <w:rsid w:val="00166F4B"/>
    <w:rsid w:val="00167B8E"/>
    <w:rsid w:val="00170EC5"/>
    <w:rsid w:val="0017212F"/>
    <w:rsid w:val="00172680"/>
    <w:rsid w:val="00174147"/>
    <w:rsid w:val="001751DC"/>
    <w:rsid w:val="001755CF"/>
    <w:rsid w:val="00176D49"/>
    <w:rsid w:val="00177428"/>
    <w:rsid w:val="00177588"/>
    <w:rsid w:val="00181ACA"/>
    <w:rsid w:val="001831C3"/>
    <w:rsid w:val="001843C4"/>
    <w:rsid w:val="0018482B"/>
    <w:rsid w:val="0019285C"/>
    <w:rsid w:val="00196EF0"/>
    <w:rsid w:val="00197035"/>
    <w:rsid w:val="001A01E4"/>
    <w:rsid w:val="001A05D4"/>
    <w:rsid w:val="001A110F"/>
    <w:rsid w:val="001A13E9"/>
    <w:rsid w:val="001A1F74"/>
    <w:rsid w:val="001A3C0A"/>
    <w:rsid w:val="001A79BA"/>
    <w:rsid w:val="001B01F6"/>
    <w:rsid w:val="001B051A"/>
    <w:rsid w:val="001B19AF"/>
    <w:rsid w:val="001B4ECF"/>
    <w:rsid w:val="001B518F"/>
    <w:rsid w:val="001B6BB9"/>
    <w:rsid w:val="001B742D"/>
    <w:rsid w:val="001C03A1"/>
    <w:rsid w:val="001C0FB6"/>
    <w:rsid w:val="001C1BA3"/>
    <w:rsid w:val="001C25F3"/>
    <w:rsid w:val="001C37E5"/>
    <w:rsid w:val="001C5385"/>
    <w:rsid w:val="001C547A"/>
    <w:rsid w:val="001C561C"/>
    <w:rsid w:val="001C6986"/>
    <w:rsid w:val="001C7841"/>
    <w:rsid w:val="001C794C"/>
    <w:rsid w:val="001D0629"/>
    <w:rsid w:val="001D0DD1"/>
    <w:rsid w:val="001D1CFA"/>
    <w:rsid w:val="001D2D70"/>
    <w:rsid w:val="001D3DD4"/>
    <w:rsid w:val="001D3F28"/>
    <w:rsid w:val="001D5F62"/>
    <w:rsid w:val="001D6C44"/>
    <w:rsid w:val="001D73A7"/>
    <w:rsid w:val="001E107B"/>
    <w:rsid w:val="001E11CF"/>
    <w:rsid w:val="001E2C44"/>
    <w:rsid w:val="001E4221"/>
    <w:rsid w:val="001E4B35"/>
    <w:rsid w:val="001E74B7"/>
    <w:rsid w:val="001F121A"/>
    <w:rsid w:val="001F3F98"/>
    <w:rsid w:val="001F4C49"/>
    <w:rsid w:val="001F51B7"/>
    <w:rsid w:val="001F5AB3"/>
    <w:rsid w:val="001F5BBA"/>
    <w:rsid w:val="001F7608"/>
    <w:rsid w:val="001F7C7F"/>
    <w:rsid w:val="002005B2"/>
    <w:rsid w:val="00200DDC"/>
    <w:rsid w:val="0020104E"/>
    <w:rsid w:val="00201E62"/>
    <w:rsid w:val="00202008"/>
    <w:rsid w:val="0020267B"/>
    <w:rsid w:val="00202B13"/>
    <w:rsid w:val="002044FA"/>
    <w:rsid w:val="0020541B"/>
    <w:rsid w:val="00205641"/>
    <w:rsid w:val="00205C97"/>
    <w:rsid w:val="00205F37"/>
    <w:rsid w:val="00207696"/>
    <w:rsid w:val="00210B9B"/>
    <w:rsid w:val="00211B33"/>
    <w:rsid w:val="00213CD0"/>
    <w:rsid w:val="0021574B"/>
    <w:rsid w:val="00215967"/>
    <w:rsid w:val="0021753C"/>
    <w:rsid w:val="00217FC8"/>
    <w:rsid w:val="00220B85"/>
    <w:rsid w:val="002213A4"/>
    <w:rsid w:val="0022305D"/>
    <w:rsid w:val="002231B8"/>
    <w:rsid w:val="002232E1"/>
    <w:rsid w:val="00224969"/>
    <w:rsid w:val="00225C8A"/>
    <w:rsid w:val="00226638"/>
    <w:rsid w:val="00227CB0"/>
    <w:rsid w:val="00227D81"/>
    <w:rsid w:val="00227EEA"/>
    <w:rsid w:val="0023239E"/>
    <w:rsid w:val="00233B80"/>
    <w:rsid w:val="00235497"/>
    <w:rsid w:val="002359E4"/>
    <w:rsid w:val="00236C0F"/>
    <w:rsid w:val="00236D6B"/>
    <w:rsid w:val="00237B2B"/>
    <w:rsid w:val="0024048F"/>
    <w:rsid w:val="00241749"/>
    <w:rsid w:val="002442EF"/>
    <w:rsid w:val="00245C7A"/>
    <w:rsid w:val="00247C94"/>
    <w:rsid w:val="00247FDD"/>
    <w:rsid w:val="00251AAB"/>
    <w:rsid w:val="002523B0"/>
    <w:rsid w:val="00252BBF"/>
    <w:rsid w:val="00255A9B"/>
    <w:rsid w:val="00256194"/>
    <w:rsid w:val="00257205"/>
    <w:rsid w:val="00261944"/>
    <w:rsid w:val="00262021"/>
    <w:rsid w:val="00263213"/>
    <w:rsid w:val="002636CF"/>
    <w:rsid w:val="002660AE"/>
    <w:rsid w:val="00266E5D"/>
    <w:rsid w:val="002672E8"/>
    <w:rsid w:val="0026750D"/>
    <w:rsid w:val="00267A1B"/>
    <w:rsid w:val="00270590"/>
    <w:rsid w:val="00271954"/>
    <w:rsid w:val="00271BE3"/>
    <w:rsid w:val="00275417"/>
    <w:rsid w:val="0027667C"/>
    <w:rsid w:val="00277CE5"/>
    <w:rsid w:val="0028026C"/>
    <w:rsid w:val="00280B4C"/>
    <w:rsid w:val="00280F51"/>
    <w:rsid w:val="00281E01"/>
    <w:rsid w:val="00282DDC"/>
    <w:rsid w:val="0028356E"/>
    <w:rsid w:val="002851A9"/>
    <w:rsid w:val="0028687B"/>
    <w:rsid w:val="0029160E"/>
    <w:rsid w:val="002950F8"/>
    <w:rsid w:val="002963A6"/>
    <w:rsid w:val="0029741E"/>
    <w:rsid w:val="002A080F"/>
    <w:rsid w:val="002A0BBA"/>
    <w:rsid w:val="002A0E4A"/>
    <w:rsid w:val="002A338E"/>
    <w:rsid w:val="002A3D52"/>
    <w:rsid w:val="002A3E50"/>
    <w:rsid w:val="002A7190"/>
    <w:rsid w:val="002A75E0"/>
    <w:rsid w:val="002A77E9"/>
    <w:rsid w:val="002B01AB"/>
    <w:rsid w:val="002B1138"/>
    <w:rsid w:val="002B1240"/>
    <w:rsid w:val="002B26E9"/>
    <w:rsid w:val="002B2CFA"/>
    <w:rsid w:val="002B30B2"/>
    <w:rsid w:val="002B30EA"/>
    <w:rsid w:val="002B48ED"/>
    <w:rsid w:val="002B5D52"/>
    <w:rsid w:val="002B6E08"/>
    <w:rsid w:val="002B71C3"/>
    <w:rsid w:val="002C0239"/>
    <w:rsid w:val="002C19D4"/>
    <w:rsid w:val="002C1A6F"/>
    <w:rsid w:val="002C3123"/>
    <w:rsid w:val="002C3962"/>
    <w:rsid w:val="002C44B4"/>
    <w:rsid w:val="002C537C"/>
    <w:rsid w:val="002C55B1"/>
    <w:rsid w:val="002C686E"/>
    <w:rsid w:val="002C79E1"/>
    <w:rsid w:val="002D15A8"/>
    <w:rsid w:val="002D169B"/>
    <w:rsid w:val="002D1975"/>
    <w:rsid w:val="002D2026"/>
    <w:rsid w:val="002D24FC"/>
    <w:rsid w:val="002D36BA"/>
    <w:rsid w:val="002D4138"/>
    <w:rsid w:val="002D442A"/>
    <w:rsid w:val="002D4D1E"/>
    <w:rsid w:val="002D5C92"/>
    <w:rsid w:val="002D5F0B"/>
    <w:rsid w:val="002E0AA0"/>
    <w:rsid w:val="002E12BD"/>
    <w:rsid w:val="002E49BB"/>
    <w:rsid w:val="002E4D09"/>
    <w:rsid w:val="002E53F2"/>
    <w:rsid w:val="002F12F7"/>
    <w:rsid w:val="002F1F0C"/>
    <w:rsid w:val="002F30C6"/>
    <w:rsid w:val="002F387E"/>
    <w:rsid w:val="002F4E51"/>
    <w:rsid w:val="002F6920"/>
    <w:rsid w:val="002F6943"/>
    <w:rsid w:val="002F700D"/>
    <w:rsid w:val="002F7C62"/>
    <w:rsid w:val="002F7CB5"/>
    <w:rsid w:val="003016BA"/>
    <w:rsid w:val="00302AFF"/>
    <w:rsid w:val="00302C82"/>
    <w:rsid w:val="00304D48"/>
    <w:rsid w:val="00304E35"/>
    <w:rsid w:val="00305E38"/>
    <w:rsid w:val="003061D3"/>
    <w:rsid w:val="00306C5B"/>
    <w:rsid w:val="00306CA1"/>
    <w:rsid w:val="003073F4"/>
    <w:rsid w:val="0031070F"/>
    <w:rsid w:val="0031145C"/>
    <w:rsid w:val="00312AE3"/>
    <w:rsid w:val="00314ECC"/>
    <w:rsid w:val="0031631F"/>
    <w:rsid w:val="00316C2B"/>
    <w:rsid w:val="00317141"/>
    <w:rsid w:val="00317CED"/>
    <w:rsid w:val="003211BD"/>
    <w:rsid w:val="00324AF6"/>
    <w:rsid w:val="00326766"/>
    <w:rsid w:val="00327B03"/>
    <w:rsid w:val="00332DFE"/>
    <w:rsid w:val="003331EA"/>
    <w:rsid w:val="00333789"/>
    <w:rsid w:val="003339BA"/>
    <w:rsid w:val="00336276"/>
    <w:rsid w:val="00337B47"/>
    <w:rsid w:val="00340069"/>
    <w:rsid w:val="0034284D"/>
    <w:rsid w:val="00342B43"/>
    <w:rsid w:val="00344F04"/>
    <w:rsid w:val="003463F9"/>
    <w:rsid w:val="00347030"/>
    <w:rsid w:val="00347159"/>
    <w:rsid w:val="00352AB2"/>
    <w:rsid w:val="003532F0"/>
    <w:rsid w:val="0035446D"/>
    <w:rsid w:val="00355444"/>
    <w:rsid w:val="003561EA"/>
    <w:rsid w:val="0035625B"/>
    <w:rsid w:val="003572A5"/>
    <w:rsid w:val="003574A2"/>
    <w:rsid w:val="003612EE"/>
    <w:rsid w:val="00361348"/>
    <w:rsid w:val="00361F1E"/>
    <w:rsid w:val="003627CC"/>
    <w:rsid w:val="003635EF"/>
    <w:rsid w:val="00363C53"/>
    <w:rsid w:val="0036608C"/>
    <w:rsid w:val="0036609C"/>
    <w:rsid w:val="00367C58"/>
    <w:rsid w:val="00370202"/>
    <w:rsid w:val="0037056A"/>
    <w:rsid w:val="003705CE"/>
    <w:rsid w:val="00371712"/>
    <w:rsid w:val="003718FF"/>
    <w:rsid w:val="00373B8B"/>
    <w:rsid w:val="00373E93"/>
    <w:rsid w:val="00373FB7"/>
    <w:rsid w:val="0037522E"/>
    <w:rsid w:val="0037664F"/>
    <w:rsid w:val="003813E5"/>
    <w:rsid w:val="00383B77"/>
    <w:rsid w:val="003842AB"/>
    <w:rsid w:val="003848B7"/>
    <w:rsid w:val="00385A29"/>
    <w:rsid w:val="003903C7"/>
    <w:rsid w:val="00393B4B"/>
    <w:rsid w:val="00393FAE"/>
    <w:rsid w:val="0039579A"/>
    <w:rsid w:val="003974F0"/>
    <w:rsid w:val="003975C8"/>
    <w:rsid w:val="00397C65"/>
    <w:rsid w:val="003A0AB8"/>
    <w:rsid w:val="003A21C2"/>
    <w:rsid w:val="003A247A"/>
    <w:rsid w:val="003A4150"/>
    <w:rsid w:val="003A49D6"/>
    <w:rsid w:val="003A4FC1"/>
    <w:rsid w:val="003A65BA"/>
    <w:rsid w:val="003A6E29"/>
    <w:rsid w:val="003A749E"/>
    <w:rsid w:val="003B0E4E"/>
    <w:rsid w:val="003B4848"/>
    <w:rsid w:val="003C24C7"/>
    <w:rsid w:val="003C2C34"/>
    <w:rsid w:val="003C3CF9"/>
    <w:rsid w:val="003C4991"/>
    <w:rsid w:val="003C5400"/>
    <w:rsid w:val="003C6BA7"/>
    <w:rsid w:val="003D1307"/>
    <w:rsid w:val="003D1B2C"/>
    <w:rsid w:val="003D23C1"/>
    <w:rsid w:val="003D4A39"/>
    <w:rsid w:val="003D4F79"/>
    <w:rsid w:val="003D576C"/>
    <w:rsid w:val="003D70C2"/>
    <w:rsid w:val="003E0409"/>
    <w:rsid w:val="003E13C3"/>
    <w:rsid w:val="003E13C9"/>
    <w:rsid w:val="003E1D8B"/>
    <w:rsid w:val="003E2A43"/>
    <w:rsid w:val="003E2DDF"/>
    <w:rsid w:val="003E3E4C"/>
    <w:rsid w:val="003E464F"/>
    <w:rsid w:val="003E4756"/>
    <w:rsid w:val="003E4F6F"/>
    <w:rsid w:val="003E5010"/>
    <w:rsid w:val="003E554B"/>
    <w:rsid w:val="003E7529"/>
    <w:rsid w:val="003E7B3D"/>
    <w:rsid w:val="003F0C9B"/>
    <w:rsid w:val="003F22C3"/>
    <w:rsid w:val="003F55C1"/>
    <w:rsid w:val="00401CAD"/>
    <w:rsid w:val="004033F2"/>
    <w:rsid w:val="00403C2D"/>
    <w:rsid w:val="00404D16"/>
    <w:rsid w:val="00404F29"/>
    <w:rsid w:val="004052F2"/>
    <w:rsid w:val="00410D86"/>
    <w:rsid w:val="00411F48"/>
    <w:rsid w:val="004135C9"/>
    <w:rsid w:val="0041416F"/>
    <w:rsid w:val="004173BC"/>
    <w:rsid w:val="00417E8D"/>
    <w:rsid w:val="0042072B"/>
    <w:rsid w:val="00421150"/>
    <w:rsid w:val="00421F7A"/>
    <w:rsid w:val="00422418"/>
    <w:rsid w:val="00424989"/>
    <w:rsid w:val="004249DC"/>
    <w:rsid w:val="00426884"/>
    <w:rsid w:val="00431730"/>
    <w:rsid w:val="00431B33"/>
    <w:rsid w:val="004321E6"/>
    <w:rsid w:val="00434788"/>
    <w:rsid w:val="004404C4"/>
    <w:rsid w:val="00440DA9"/>
    <w:rsid w:val="00443F1E"/>
    <w:rsid w:val="00445146"/>
    <w:rsid w:val="00447BF6"/>
    <w:rsid w:val="00450977"/>
    <w:rsid w:val="00452BE1"/>
    <w:rsid w:val="00453D43"/>
    <w:rsid w:val="00453FEF"/>
    <w:rsid w:val="00454C99"/>
    <w:rsid w:val="0045511C"/>
    <w:rsid w:val="004551C8"/>
    <w:rsid w:val="004566BE"/>
    <w:rsid w:val="00456796"/>
    <w:rsid w:val="00456ECF"/>
    <w:rsid w:val="004617FA"/>
    <w:rsid w:val="004618C4"/>
    <w:rsid w:val="004619E8"/>
    <w:rsid w:val="00462F2A"/>
    <w:rsid w:val="00463409"/>
    <w:rsid w:val="00464F6F"/>
    <w:rsid w:val="00467A63"/>
    <w:rsid w:val="0047259C"/>
    <w:rsid w:val="0047279B"/>
    <w:rsid w:val="00473209"/>
    <w:rsid w:val="00473921"/>
    <w:rsid w:val="00473D7F"/>
    <w:rsid w:val="00474B50"/>
    <w:rsid w:val="004751DC"/>
    <w:rsid w:val="004756FF"/>
    <w:rsid w:val="004765AE"/>
    <w:rsid w:val="00481B0F"/>
    <w:rsid w:val="004829EF"/>
    <w:rsid w:val="004830C1"/>
    <w:rsid w:val="00483319"/>
    <w:rsid w:val="00484892"/>
    <w:rsid w:val="00486E28"/>
    <w:rsid w:val="004915C0"/>
    <w:rsid w:val="0049258D"/>
    <w:rsid w:val="00494826"/>
    <w:rsid w:val="0049593E"/>
    <w:rsid w:val="00495A10"/>
    <w:rsid w:val="004A0296"/>
    <w:rsid w:val="004A05E8"/>
    <w:rsid w:val="004A2038"/>
    <w:rsid w:val="004A2432"/>
    <w:rsid w:val="004A4237"/>
    <w:rsid w:val="004A51D7"/>
    <w:rsid w:val="004A6E4E"/>
    <w:rsid w:val="004A711D"/>
    <w:rsid w:val="004A760D"/>
    <w:rsid w:val="004A7B13"/>
    <w:rsid w:val="004B0A79"/>
    <w:rsid w:val="004B1349"/>
    <w:rsid w:val="004B397C"/>
    <w:rsid w:val="004B64CD"/>
    <w:rsid w:val="004B740F"/>
    <w:rsid w:val="004C0716"/>
    <w:rsid w:val="004C0A87"/>
    <w:rsid w:val="004C1A92"/>
    <w:rsid w:val="004C1DF5"/>
    <w:rsid w:val="004C3823"/>
    <w:rsid w:val="004C4BFC"/>
    <w:rsid w:val="004C73E7"/>
    <w:rsid w:val="004C7EC5"/>
    <w:rsid w:val="004D3B22"/>
    <w:rsid w:val="004D79CA"/>
    <w:rsid w:val="004E0707"/>
    <w:rsid w:val="004E1666"/>
    <w:rsid w:val="004E266B"/>
    <w:rsid w:val="004E43B7"/>
    <w:rsid w:val="004E4403"/>
    <w:rsid w:val="004E7B63"/>
    <w:rsid w:val="004F39FF"/>
    <w:rsid w:val="004F5AA9"/>
    <w:rsid w:val="004F6011"/>
    <w:rsid w:val="004F679C"/>
    <w:rsid w:val="004F67EC"/>
    <w:rsid w:val="004F7880"/>
    <w:rsid w:val="00500A0D"/>
    <w:rsid w:val="00501FE6"/>
    <w:rsid w:val="00503730"/>
    <w:rsid w:val="00503EF1"/>
    <w:rsid w:val="0050764B"/>
    <w:rsid w:val="005109E0"/>
    <w:rsid w:val="0051130E"/>
    <w:rsid w:val="00512015"/>
    <w:rsid w:val="00512164"/>
    <w:rsid w:val="0051229B"/>
    <w:rsid w:val="005133C1"/>
    <w:rsid w:val="00513891"/>
    <w:rsid w:val="00513CAE"/>
    <w:rsid w:val="00514253"/>
    <w:rsid w:val="00514334"/>
    <w:rsid w:val="00515C68"/>
    <w:rsid w:val="00516BBA"/>
    <w:rsid w:val="00517AE5"/>
    <w:rsid w:val="005209A8"/>
    <w:rsid w:val="00520B8B"/>
    <w:rsid w:val="005212CC"/>
    <w:rsid w:val="00523796"/>
    <w:rsid w:val="005245AF"/>
    <w:rsid w:val="00524CDE"/>
    <w:rsid w:val="005266D6"/>
    <w:rsid w:val="0053226B"/>
    <w:rsid w:val="005322BB"/>
    <w:rsid w:val="00532412"/>
    <w:rsid w:val="005324FC"/>
    <w:rsid w:val="00534BF0"/>
    <w:rsid w:val="005358E3"/>
    <w:rsid w:val="005360AB"/>
    <w:rsid w:val="00536256"/>
    <w:rsid w:val="005372D5"/>
    <w:rsid w:val="00540142"/>
    <w:rsid w:val="00542E88"/>
    <w:rsid w:val="00543230"/>
    <w:rsid w:val="005444CF"/>
    <w:rsid w:val="00546F70"/>
    <w:rsid w:val="00547C13"/>
    <w:rsid w:val="005501D4"/>
    <w:rsid w:val="00550F2A"/>
    <w:rsid w:val="00551586"/>
    <w:rsid w:val="0055371F"/>
    <w:rsid w:val="00555E25"/>
    <w:rsid w:val="0055759D"/>
    <w:rsid w:val="0056000A"/>
    <w:rsid w:val="005607E6"/>
    <w:rsid w:val="00561553"/>
    <w:rsid w:val="005619D7"/>
    <w:rsid w:val="00564F78"/>
    <w:rsid w:val="00566B2E"/>
    <w:rsid w:val="005702D6"/>
    <w:rsid w:val="0057089A"/>
    <w:rsid w:val="00572543"/>
    <w:rsid w:val="00573484"/>
    <w:rsid w:val="0057399D"/>
    <w:rsid w:val="0057495A"/>
    <w:rsid w:val="00575213"/>
    <w:rsid w:val="00577FBE"/>
    <w:rsid w:val="0058171F"/>
    <w:rsid w:val="005851FB"/>
    <w:rsid w:val="00585C81"/>
    <w:rsid w:val="00587C64"/>
    <w:rsid w:val="00587EE6"/>
    <w:rsid w:val="0059120C"/>
    <w:rsid w:val="00591426"/>
    <w:rsid w:val="00594CE2"/>
    <w:rsid w:val="00596E11"/>
    <w:rsid w:val="005A0ACF"/>
    <w:rsid w:val="005A0C41"/>
    <w:rsid w:val="005A28AD"/>
    <w:rsid w:val="005A3CE9"/>
    <w:rsid w:val="005B03FF"/>
    <w:rsid w:val="005B1654"/>
    <w:rsid w:val="005B31A0"/>
    <w:rsid w:val="005B3B33"/>
    <w:rsid w:val="005B3FA0"/>
    <w:rsid w:val="005B53CB"/>
    <w:rsid w:val="005B6FF9"/>
    <w:rsid w:val="005C08AC"/>
    <w:rsid w:val="005C0C9C"/>
    <w:rsid w:val="005C13F4"/>
    <w:rsid w:val="005C1DC1"/>
    <w:rsid w:val="005C3811"/>
    <w:rsid w:val="005C479B"/>
    <w:rsid w:val="005C6D11"/>
    <w:rsid w:val="005D085E"/>
    <w:rsid w:val="005D0DB4"/>
    <w:rsid w:val="005D1E55"/>
    <w:rsid w:val="005D1F20"/>
    <w:rsid w:val="005D25E9"/>
    <w:rsid w:val="005D474C"/>
    <w:rsid w:val="005D6E54"/>
    <w:rsid w:val="005D7629"/>
    <w:rsid w:val="005E1274"/>
    <w:rsid w:val="005E1D5C"/>
    <w:rsid w:val="005E2857"/>
    <w:rsid w:val="005E31FE"/>
    <w:rsid w:val="005E36A5"/>
    <w:rsid w:val="005E4370"/>
    <w:rsid w:val="005E7566"/>
    <w:rsid w:val="005F1AFD"/>
    <w:rsid w:val="005F1CB6"/>
    <w:rsid w:val="005F273B"/>
    <w:rsid w:val="005F2D22"/>
    <w:rsid w:val="005F3229"/>
    <w:rsid w:val="005F393F"/>
    <w:rsid w:val="005F4402"/>
    <w:rsid w:val="005F4433"/>
    <w:rsid w:val="005F517B"/>
    <w:rsid w:val="005F535B"/>
    <w:rsid w:val="005F64A7"/>
    <w:rsid w:val="005F6B99"/>
    <w:rsid w:val="005F7C71"/>
    <w:rsid w:val="00600D39"/>
    <w:rsid w:val="00601343"/>
    <w:rsid w:val="00601493"/>
    <w:rsid w:val="00604507"/>
    <w:rsid w:val="00604C43"/>
    <w:rsid w:val="006057F4"/>
    <w:rsid w:val="00607842"/>
    <w:rsid w:val="00607F3C"/>
    <w:rsid w:val="00611104"/>
    <w:rsid w:val="006113C6"/>
    <w:rsid w:val="0061248B"/>
    <w:rsid w:val="00612EB0"/>
    <w:rsid w:val="0061396F"/>
    <w:rsid w:val="006140ED"/>
    <w:rsid w:val="00615846"/>
    <w:rsid w:val="00615AEF"/>
    <w:rsid w:val="00615D53"/>
    <w:rsid w:val="00615D6E"/>
    <w:rsid w:val="0061681C"/>
    <w:rsid w:val="00616B4C"/>
    <w:rsid w:val="00616DE7"/>
    <w:rsid w:val="0062183C"/>
    <w:rsid w:val="0062315D"/>
    <w:rsid w:val="00623C5D"/>
    <w:rsid w:val="0062456F"/>
    <w:rsid w:val="00626E76"/>
    <w:rsid w:val="00627119"/>
    <w:rsid w:val="00627632"/>
    <w:rsid w:val="00627EC2"/>
    <w:rsid w:val="00634A5D"/>
    <w:rsid w:val="00637E7A"/>
    <w:rsid w:val="00640011"/>
    <w:rsid w:val="00640132"/>
    <w:rsid w:val="00640AD7"/>
    <w:rsid w:val="006417AE"/>
    <w:rsid w:val="00644373"/>
    <w:rsid w:val="00644511"/>
    <w:rsid w:val="006472ED"/>
    <w:rsid w:val="0064732B"/>
    <w:rsid w:val="00647524"/>
    <w:rsid w:val="006524AF"/>
    <w:rsid w:val="00652BEB"/>
    <w:rsid w:val="0065498A"/>
    <w:rsid w:val="00654E0E"/>
    <w:rsid w:val="00655272"/>
    <w:rsid w:val="006554BC"/>
    <w:rsid w:val="00660A32"/>
    <w:rsid w:val="00661253"/>
    <w:rsid w:val="006615A0"/>
    <w:rsid w:val="00661BE3"/>
    <w:rsid w:val="00662CE1"/>
    <w:rsid w:val="006630C6"/>
    <w:rsid w:val="0066337E"/>
    <w:rsid w:val="00663991"/>
    <w:rsid w:val="00664FB7"/>
    <w:rsid w:val="00666DB9"/>
    <w:rsid w:val="00672B87"/>
    <w:rsid w:val="006734C5"/>
    <w:rsid w:val="00674BBD"/>
    <w:rsid w:val="00676866"/>
    <w:rsid w:val="006770C2"/>
    <w:rsid w:val="00677389"/>
    <w:rsid w:val="00677E35"/>
    <w:rsid w:val="00677FCB"/>
    <w:rsid w:val="00680DF9"/>
    <w:rsid w:val="00681C71"/>
    <w:rsid w:val="006827B3"/>
    <w:rsid w:val="00691A2C"/>
    <w:rsid w:val="00693297"/>
    <w:rsid w:val="0069675C"/>
    <w:rsid w:val="00697262"/>
    <w:rsid w:val="006A10D9"/>
    <w:rsid w:val="006A1EB2"/>
    <w:rsid w:val="006A23D8"/>
    <w:rsid w:val="006A30A4"/>
    <w:rsid w:val="006A4FD3"/>
    <w:rsid w:val="006A5CF6"/>
    <w:rsid w:val="006A6577"/>
    <w:rsid w:val="006A69E0"/>
    <w:rsid w:val="006B0BD8"/>
    <w:rsid w:val="006B131B"/>
    <w:rsid w:val="006B1724"/>
    <w:rsid w:val="006B2136"/>
    <w:rsid w:val="006B24F6"/>
    <w:rsid w:val="006B539D"/>
    <w:rsid w:val="006B5DB6"/>
    <w:rsid w:val="006B6E8E"/>
    <w:rsid w:val="006C03BA"/>
    <w:rsid w:val="006C08D9"/>
    <w:rsid w:val="006C1319"/>
    <w:rsid w:val="006C1E24"/>
    <w:rsid w:val="006C3BC0"/>
    <w:rsid w:val="006C4031"/>
    <w:rsid w:val="006C6C32"/>
    <w:rsid w:val="006C731A"/>
    <w:rsid w:val="006C75E6"/>
    <w:rsid w:val="006C7653"/>
    <w:rsid w:val="006C7A73"/>
    <w:rsid w:val="006D15CD"/>
    <w:rsid w:val="006D1C75"/>
    <w:rsid w:val="006D36CF"/>
    <w:rsid w:val="006D4A40"/>
    <w:rsid w:val="006D51D6"/>
    <w:rsid w:val="006E06ED"/>
    <w:rsid w:val="006E121D"/>
    <w:rsid w:val="006E15AF"/>
    <w:rsid w:val="006E339C"/>
    <w:rsid w:val="006E39CE"/>
    <w:rsid w:val="006E3F74"/>
    <w:rsid w:val="006E5901"/>
    <w:rsid w:val="006E62AE"/>
    <w:rsid w:val="006E7767"/>
    <w:rsid w:val="006E7D7E"/>
    <w:rsid w:val="006F0E50"/>
    <w:rsid w:val="006F2FF0"/>
    <w:rsid w:val="006F652C"/>
    <w:rsid w:val="006F6D39"/>
    <w:rsid w:val="006F6D82"/>
    <w:rsid w:val="006F6F1C"/>
    <w:rsid w:val="006F7DC2"/>
    <w:rsid w:val="007000DA"/>
    <w:rsid w:val="00703BD8"/>
    <w:rsid w:val="00703D0C"/>
    <w:rsid w:val="00703E0D"/>
    <w:rsid w:val="00704768"/>
    <w:rsid w:val="00705332"/>
    <w:rsid w:val="0070588B"/>
    <w:rsid w:val="00706CC2"/>
    <w:rsid w:val="007109A6"/>
    <w:rsid w:val="00711E74"/>
    <w:rsid w:val="0071305D"/>
    <w:rsid w:val="00716DE2"/>
    <w:rsid w:val="00716E32"/>
    <w:rsid w:val="007217FE"/>
    <w:rsid w:val="007236F5"/>
    <w:rsid w:val="00723BDC"/>
    <w:rsid w:val="00724886"/>
    <w:rsid w:val="00725376"/>
    <w:rsid w:val="00725932"/>
    <w:rsid w:val="00732568"/>
    <w:rsid w:val="0073317A"/>
    <w:rsid w:val="00736401"/>
    <w:rsid w:val="00737F27"/>
    <w:rsid w:val="007404AF"/>
    <w:rsid w:val="00742126"/>
    <w:rsid w:val="00746C95"/>
    <w:rsid w:val="00747A43"/>
    <w:rsid w:val="00750225"/>
    <w:rsid w:val="00751CDA"/>
    <w:rsid w:val="0075212D"/>
    <w:rsid w:val="00753EBE"/>
    <w:rsid w:val="00754CAB"/>
    <w:rsid w:val="00755AB4"/>
    <w:rsid w:val="00756709"/>
    <w:rsid w:val="00756E00"/>
    <w:rsid w:val="00760200"/>
    <w:rsid w:val="00763354"/>
    <w:rsid w:val="007642ED"/>
    <w:rsid w:val="00764CD7"/>
    <w:rsid w:val="007700CE"/>
    <w:rsid w:val="007720D2"/>
    <w:rsid w:val="00773317"/>
    <w:rsid w:val="00774E73"/>
    <w:rsid w:val="007756A0"/>
    <w:rsid w:val="00780744"/>
    <w:rsid w:val="0078093A"/>
    <w:rsid w:val="00780D01"/>
    <w:rsid w:val="00781323"/>
    <w:rsid w:val="007816FD"/>
    <w:rsid w:val="00781894"/>
    <w:rsid w:val="00781F76"/>
    <w:rsid w:val="0078200F"/>
    <w:rsid w:val="00783054"/>
    <w:rsid w:val="00783FC4"/>
    <w:rsid w:val="00784167"/>
    <w:rsid w:val="00785CFE"/>
    <w:rsid w:val="0078656A"/>
    <w:rsid w:val="00790F0E"/>
    <w:rsid w:val="00791537"/>
    <w:rsid w:val="00791F48"/>
    <w:rsid w:val="00793BAA"/>
    <w:rsid w:val="007940E8"/>
    <w:rsid w:val="00794E1A"/>
    <w:rsid w:val="00794F0C"/>
    <w:rsid w:val="007957B3"/>
    <w:rsid w:val="007968FD"/>
    <w:rsid w:val="00796C7B"/>
    <w:rsid w:val="00796FC6"/>
    <w:rsid w:val="00797411"/>
    <w:rsid w:val="00797B39"/>
    <w:rsid w:val="007A341D"/>
    <w:rsid w:val="007A3CD7"/>
    <w:rsid w:val="007B0B65"/>
    <w:rsid w:val="007B1050"/>
    <w:rsid w:val="007B2C48"/>
    <w:rsid w:val="007B3F85"/>
    <w:rsid w:val="007B56E3"/>
    <w:rsid w:val="007B6350"/>
    <w:rsid w:val="007B74EA"/>
    <w:rsid w:val="007C093F"/>
    <w:rsid w:val="007C18C1"/>
    <w:rsid w:val="007C306E"/>
    <w:rsid w:val="007C4B06"/>
    <w:rsid w:val="007C54E8"/>
    <w:rsid w:val="007C58EB"/>
    <w:rsid w:val="007C672D"/>
    <w:rsid w:val="007C7173"/>
    <w:rsid w:val="007C7504"/>
    <w:rsid w:val="007C79AB"/>
    <w:rsid w:val="007D0C18"/>
    <w:rsid w:val="007D119F"/>
    <w:rsid w:val="007D1450"/>
    <w:rsid w:val="007D1C84"/>
    <w:rsid w:val="007D33A5"/>
    <w:rsid w:val="007D442C"/>
    <w:rsid w:val="007D4821"/>
    <w:rsid w:val="007D4A4A"/>
    <w:rsid w:val="007D6F3A"/>
    <w:rsid w:val="007D76BC"/>
    <w:rsid w:val="007D76EA"/>
    <w:rsid w:val="007E04C8"/>
    <w:rsid w:val="007E10E7"/>
    <w:rsid w:val="007E4806"/>
    <w:rsid w:val="007E6D74"/>
    <w:rsid w:val="007E72BD"/>
    <w:rsid w:val="007E7E26"/>
    <w:rsid w:val="007F0502"/>
    <w:rsid w:val="007F2664"/>
    <w:rsid w:val="007F2B73"/>
    <w:rsid w:val="007F30ED"/>
    <w:rsid w:val="007F3A98"/>
    <w:rsid w:val="007F3BF5"/>
    <w:rsid w:val="007F45E2"/>
    <w:rsid w:val="007F5B5C"/>
    <w:rsid w:val="007F5FAA"/>
    <w:rsid w:val="007F6C23"/>
    <w:rsid w:val="00801DA3"/>
    <w:rsid w:val="00802763"/>
    <w:rsid w:val="008030DC"/>
    <w:rsid w:val="0080363E"/>
    <w:rsid w:val="00803A55"/>
    <w:rsid w:val="00810240"/>
    <w:rsid w:val="00811CC9"/>
    <w:rsid w:val="00812720"/>
    <w:rsid w:val="00812FEA"/>
    <w:rsid w:val="00814347"/>
    <w:rsid w:val="00815D61"/>
    <w:rsid w:val="008167D0"/>
    <w:rsid w:val="00817D09"/>
    <w:rsid w:val="0082209F"/>
    <w:rsid w:val="00823AD6"/>
    <w:rsid w:val="0082459C"/>
    <w:rsid w:val="00825030"/>
    <w:rsid w:val="008250ED"/>
    <w:rsid w:val="00825BBB"/>
    <w:rsid w:val="008264C1"/>
    <w:rsid w:val="00826691"/>
    <w:rsid w:val="0083126A"/>
    <w:rsid w:val="00831E0C"/>
    <w:rsid w:val="00832315"/>
    <w:rsid w:val="0083388E"/>
    <w:rsid w:val="00834020"/>
    <w:rsid w:val="00835E08"/>
    <w:rsid w:val="00835F8F"/>
    <w:rsid w:val="00836A31"/>
    <w:rsid w:val="0083768C"/>
    <w:rsid w:val="008404C8"/>
    <w:rsid w:val="00841CD6"/>
    <w:rsid w:val="00842651"/>
    <w:rsid w:val="00842AAE"/>
    <w:rsid w:val="008455CF"/>
    <w:rsid w:val="00845722"/>
    <w:rsid w:val="00845A98"/>
    <w:rsid w:val="00847CCE"/>
    <w:rsid w:val="008504D4"/>
    <w:rsid w:val="008507CF"/>
    <w:rsid w:val="0085095E"/>
    <w:rsid w:val="00850D3B"/>
    <w:rsid w:val="0085238E"/>
    <w:rsid w:val="00852925"/>
    <w:rsid w:val="0085456D"/>
    <w:rsid w:val="0085658B"/>
    <w:rsid w:val="00857C35"/>
    <w:rsid w:val="00857F4D"/>
    <w:rsid w:val="0086141D"/>
    <w:rsid w:val="00861B82"/>
    <w:rsid w:val="008621AF"/>
    <w:rsid w:val="00864F64"/>
    <w:rsid w:val="008657C9"/>
    <w:rsid w:val="00865CDF"/>
    <w:rsid w:val="00870AA1"/>
    <w:rsid w:val="00870F84"/>
    <w:rsid w:val="008714E7"/>
    <w:rsid w:val="00872909"/>
    <w:rsid w:val="00872938"/>
    <w:rsid w:val="00873202"/>
    <w:rsid w:val="00876A0F"/>
    <w:rsid w:val="00876BF6"/>
    <w:rsid w:val="00882807"/>
    <w:rsid w:val="00882967"/>
    <w:rsid w:val="00882C57"/>
    <w:rsid w:val="00883D6F"/>
    <w:rsid w:val="0088557F"/>
    <w:rsid w:val="00885C58"/>
    <w:rsid w:val="00885EF4"/>
    <w:rsid w:val="008863E8"/>
    <w:rsid w:val="008869B0"/>
    <w:rsid w:val="008908B9"/>
    <w:rsid w:val="008916B4"/>
    <w:rsid w:val="008916FF"/>
    <w:rsid w:val="00891BAE"/>
    <w:rsid w:val="0089219A"/>
    <w:rsid w:val="00893035"/>
    <w:rsid w:val="0089418F"/>
    <w:rsid w:val="00895A50"/>
    <w:rsid w:val="008971DC"/>
    <w:rsid w:val="008A0045"/>
    <w:rsid w:val="008A008A"/>
    <w:rsid w:val="008A0993"/>
    <w:rsid w:val="008A1835"/>
    <w:rsid w:val="008A3C07"/>
    <w:rsid w:val="008A3FEF"/>
    <w:rsid w:val="008A7175"/>
    <w:rsid w:val="008A7878"/>
    <w:rsid w:val="008A7F23"/>
    <w:rsid w:val="008B04CC"/>
    <w:rsid w:val="008B2910"/>
    <w:rsid w:val="008B2C72"/>
    <w:rsid w:val="008B430B"/>
    <w:rsid w:val="008B4788"/>
    <w:rsid w:val="008B59F2"/>
    <w:rsid w:val="008B633A"/>
    <w:rsid w:val="008C0F22"/>
    <w:rsid w:val="008C10C6"/>
    <w:rsid w:val="008C204E"/>
    <w:rsid w:val="008C22B8"/>
    <w:rsid w:val="008C2460"/>
    <w:rsid w:val="008C3EFF"/>
    <w:rsid w:val="008C5377"/>
    <w:rsid w:val="008C5FEC"/>
    <w:rsid w:val="008C606D"/>
    <w:rsid w:val="008C6274"/>
    <w:rsid w:val="008C722E"/>
    <w:rsid w:val="008D0214"/>
    <w:rsid w:val="008D09AC"/>
    <w:rsid w:val="008D0AA6"/>
    <w:rsid w:val="008D0B6F"/>
    <w:rsid w:val="008D2784"/>
    <w:rsid w:val="008D3135"/>
    <w:rsid w:val="008D4A26"/>
    <w:rsid w:val="008D4A73"/>
    <w:rsid w:val="008D4CF2"/>
    <w:rsid w:val="008D4E62"/>
    <w:rsid w:val="008D58E4"/>
    <w:rsid w:val="008D7416"/>
    <w:rsid w:val="008D78D8"/>
    <w:rsid w:val="008E1412"/>
    <w:rsid w:val="008E4987"/>
    <w:rsid w:val="008E51AD"/>
    <w:rsid w:val="008E6291"/>
    <w:rsid w:val="008E6359"/>
    <w:rsid w:val="008E7E25"/>
    <w:rsid w:val="008F136B"/>
    <w:rsid w:val="008F14FB"/>
    <w:rsid w:val="008F267C"/>
    <w:rsid w:val="008F2C45"/>
    <w:rsid w:val="008F3741"/>
    <w:rsid w:val="008F3886"/>
    <w:rsid w:val="008F50AB"/>
    <w:rsid w:val="008F65CC"/>
    <w:rsid w:val="008F6B28"/>
    <w:rsid w:val="009012ED"/>
    <w:rsid w:val="00904753"/>
    <w:rsid w:val="009050C2"/>
    <w:rsid w:val="0090516C"/>
    <w:rsid w:val="00906381"/>
    <w:rsid w:val="00907A6C"/>
    <w:rsid w:val="0091078E"/>
    <w:rsid w:val="00910F3C"/>
    <w:rsid w:val="00911811"/>
    <w:rsid w:val="00911DBA"/>
    <w:rsid w:val="00915171"/>
    <w:rsid w:val="009152E4"/>
    <w:rsid w:val="009153AA"/>
    <w:rsid w:val="009153B9"/>
    <w:rsid w:val="00916DF0"/>
    <w:rsid w:val="00920C22"/>
    <w:rsid w:val="009227E2"/>
    <w:rsid w:val="00922A2B"/>
    <w:rsid w:val="00925357"/>
    <w:rsid w:val="0092595A"/>
    <w:rsid w:val="00926AEF"/>
    <w:rsid w:val="0093326D"/>
    <w:rsid w:val="00935CBB"/>
    <w:rsid w:val="00936CAB"/>
    <w:rsid w:val="00937480"/>
    <w:rsid w:val="009407EF"/>
    <w:rsid w:val="00940898"/>
    <w:rsid w:val="0094098E"/>
    <w:rsid w:val="00941930"/>
    <w:rsid w:val="009428D0"/>
    <w:rsid w:val="009449DF"/>
    <w:rsid w:val="009451ED"/>
    <w:rsid w:val="009454E5"/>
    <w:rsid w:val="009459E0"/>
    <w:rsid w:val="00945A41"/>
    <w:rsid w:val="009465FF"/>
    <w:rsid w:val="009471C5"/>
    <w:rsid w:val="0095050D"/>
    <w:rsid w:val="00951320"/>
    <w:rsid w:val="00952F5A"/>
    <w:rsid w:val="009535AA"/>
    <w:rsid w:val="00954610"/>
    <w:rsid w:val="00954D8A"/>
    <w:rsid w:val="00954E11"/>
    <w:rsid w:val="00955D31"/>
    <w:rsid w:val="00955D8E"/>
    <w:rsid w:val="00956240"/>
    <w:rsid w:val="00960FC2"/>
    <w:rsid w:val="0096275B"/>
    <w:rsid w:val="009644E6"/>
    <w:rsid w:val="00965B05"/>
    <w:rsid w:val="00965D6B"/>
    <w:rsid w:val="0096602C"/>
    <w:rsid w:val="00966986"/>
    <w:rsid w:val="0097120C"/>
    <w:rsid w:val="00971BD7"/>
    <w:rsid w:val="00971D10"/>
    <w:rsid w:val="009738F5"/>
    <w:rsid w:val="00974A3B"/>
    <w:rsid w:val="00974F68"/>
    <w:rsid w:val="009765BB"/>
    <w:rsid w:val="009765E9"/>
    <w:rsid w:val="00976984"/>
    <w:rsid w:val="00977E9E"/>
    <w:rsid w:val="00980452"/>
    <w:rsid w:val="00983CF7"/>
    <w:rsid w:val="00984DFA"/>
    <w:rsid w:val="009856E9"/>
    <w:rsid w:val="0098623B"/>
    <w:rsid w:val="00992A54"/>
    <w:rsid w:val="009932B2"/>
    <w:rsid w:val="00993730"/>
    <w:rsid w:val="00994AC3"/>
    <w:rsid w:val="0099565C"/>
    <w:rsid w:val="009962CF"/>
    <w:rsid w:val="00997046"/>
    <w:rsid w:val="009A1CBD"/>
    <w:rsid w:val="009A1D82"/>
    <w:rsid w:val="009A1E4E"/>
    <w:rsid w:val="009A448D"/>
    <w:rsid w:val="009B0054"/>
    <w:rsid w:val="009B0336"/>
    <w:rsid w:val="009B09A8"/>
    <w:rsid w:val="009B0AC0"/>
    <w:rsid w:val="009B20D1"/>
    <w:rsid w:val="009B21DD"/>
    <w:rsid w:val="009B2EC6"/>
    <w:rsid w:val="009B3825"/>
    <w:rsid w:val="009B4048"/>
    <w:rsid w:val="009B49A7"/>
    <w:rsid w:val="009B4A62"/>
    <w:rsid w:val="009B6D07"/>
    <w:rsid w:val="009B6F7A"/>
    <w:rsid w:val="009B7381"/>
    <w:rsid w:val="009C20F8"/>
    <w:rsid w:val="009C2173"/>
    <w:rsid w:val="009C23AE"/>
    <w:rsid w:val="009C356A"/>
    <w:rsid w:val="009C40AF"/>
    <w:rsid w:val="009C566A"/>
    <w:rsid w:val="009C576E"/>
    <w:rsid w:val="009C6319"/>
    <w:rsid w:val="009D0E89"/>
    <w:rsid w:val="009D1457"/>
    <w:rsid w:val="009D25DD"/>
    <w:rsid w:val="009D29F6"/>
    <w:rsid w:val="009D346A"/>
    <w:rsid w:val="009D3D8E"/>
    <w:rsid w:val="009D420D"/>
    <w:rsid w:val="009D55E7"/>
    <w:rsid w:val="009D6341"/>
    <w:rsid w:val="009D7D3D"/>
    <w:rsid w:val="009E4A2D"/>
    <w:rsid w:val="009E5606"/>
    <w:rsid w:val="009E672C"/>
    <w:rsid w:val="009E7EE7"/>
    <w:rsid w:val="009F03C0"/>
    <w:rsid w:val="009F1021"/>
    <w:rsid w:val="009F14F1"/>
    <w:rsid w:val="009F201A"/>
    <w:rsid w:val="009F2E41"/>
    <w:rsid w:val="009F3469"/>
    <w:rsid w:val="009F37B6"/>
    <w:rsid w:val="009F4586"/>
    <w:rsid w:val="009F4C0B"/>
    <w:rsid w:val="009F68C8"/>
    <w:rsid w:val="009F6D4A"/>
    <w:rsid w:val="009F713A"/>
    <w:rsid w:val="00A001CE"/>
    <w:rsid w:val="00A00A4A"/>
    <w:rsid w:val="00A01265"/>
    <w:rsid w:val="00A0239E"/>
    <w:rsid w:val="00A07D54"/>
    <w:rsid w:val="00A1027C"/>
    <w:rsid w:val="00A105FC"/>
    <w:rsid w:val="00A13313"/>
    <w:rsid w:val="00A13F8E"/>
    <w:rsid w:val="00A14C81"/>
    <w:rsid w:val="00A14F0E"/>
    <w:rsid w:val="00A15581"/>
    <w:rsid w:val="00A171D0"/>
    <w:rsid w:val="00A17D5C"/>
    <w:rsid w:val="00A17E93"/>
    <w:rsid w:val="00A2065B"/>
    <w:rsid w:val="00A206BF"/>
    <w:rsid w:val="00A210A3"/>
    <w:rsid w:val="00A21D56"/>
    <w:rsid w:val="00A23061"/>
    <w:rsid w:val="00A25D4D"/>
    <w:rsid w:val="00A2618B"/>
    <w:rsid w:val="00A32029"/>
    <w:rsid w:val="00A343AF"/>
    <w:rsid w:val="00A3469F"/>
    <w:rsid w:val="00A359F0"/>
    <w:rsid w:val="00A3766D"/>
    <w:rsid w:val="00A41536"/>
    <w:rsid w:val="00A428DD"/>
    <w:rsid w:val="00A47A10"/>
    <w:rsid w:val="00A50104"/>
    <w:rsid w:val="00A50DFB"/>
    <w:rsid w:val="00A519C1"/>
    <w:rsid w:val="00A52007"/>
    <w:rsid w:val="00A5236E"/>
    <w:rsid w:val="00A54836"/>
    <w:rsid w:val="00A60307"/>
    <w:rsid w:val="00A604C6"/>
    <w:rsid w:val="00A61CAF"/>
    <w:rsid w:val="00A620B1"/>
    <w:rsid w:val="00A6216B"/>
    <w:rsid w:val="00A62AAC"/>
    <w:rsid w:val="00A62B83"/>
    <w:rsid w:val="00A6438A"/>
    <w:rsid w:val="00A64DD9"/>
    <w:rsid w:val="00A654FD"/>
    <w:rsid w:val="00A65F69"/>
    <w:rsid w:val="00A71C9E"/>
    <w:rsid w:val="00A72F99"/>
    <w:rsid w:val="00A730AC"/>
    <w:rsid w:val="00A73B5D"/>
    <w:rsid w:val="00A73F90"/>
    <w:rsid w:val="00A758C7"/>
    <w:rsid w:val="00A75EDB"/>
    <w:rsid w:val="00A77B15"/>
    <w:rsid w:val="00A77F41"/>
    <w:rsid w:val="00A812CE"/>
    <w:rsid w:val="00A81447"/>
    <w:rsid w:val="00A81836"/>
    <w:rsid w:val="00A822B2"/>
    <w:rsid w:val="00A83F3F"/>
    <w:rsid w:val="00A845E7"/>
    <w:rsid w:val="00A85131"/>
    <w:rsid w:val="00A867AE"/>
    <w:rsid w:val="00A86BAF"/>
    <w:rsid w:val="00A86CC3"/>
    <w:rsid w:val="00A92641"/>
    <w:rsid w:val="00A92A5A"/>
    <w:rsid w:val="00A94422"/>
    <w:rsid w:val="00A95235"/>
    <w:rsid w:val="00A9558F"/>
    <w:rsid w:val="00A96FB6"/>
    <w:rsid w:val="00AA04F5"/>
    <w:rsid w:val="00AA19B6"/>
    <w:rsid w:val="00AA2A00"/>
    <w:rsid w:val="00AA2EC6"/>
    <w:rsid w:val="00AA3A26"/>
    <w:rsid w:val="00AA4D97"/>
    <w:rsid w:val="00AA5267"/>
    <w:rsid w:val="00AA52CB"/>
    <w:rsid w:val="00AA5585"/>
    <w:rsid w:val="00AA69A3"/>
    <w:rsid w:val="00AA69D5"/>
    <w:rsid w:val="00AB07E6"/>
    <w:rsid w:val="00AB09EC"/>
    <w:rsid w:val="00AB3939"/>
    <w:rsid w:val="00AB41B1"/>
    <w:rsid w:val="00AB6371"/>
    <w:rsid w:val="00AB6A33"/>
    <w:rsid w:val="00AB793F"/>
    <w:rsid w:val="00AC056A"/>
    <w:rsid w:val="00AC1315"/>
    <w:rsid w:val="00AC2632"/>
    <w:rsid w:val="00AC2B26"/>
    <w:rsid w:val="00AC3736"/>
    <w:rsid w:val="00AC6105"/>
    <w:rsid w:val="00AC75C8"/>
    <w:rsid w:val="00AC7775"/>
    <w:rsid w:val="00AD1A4F"/>
    <w:rsid w:val="00AD3385"/>
    <w:rsid w:val="00AD4976"/>
    <w:rsid w:val="00AD5716"/>
    <w:rsid w:val="00AD5F1F"/>
    <w:rsid w:val="00AD65C2"/>
    <w:rsid w:val="00AD77F1"/>
    <w:rsid w:val="00AE18A1"/>
    <w:rsid w:val="00AE1DF4"/>
    <w:rsid w:val="00AE2D58"/>
    <w:rsid w:val="00AE39FF"/>
    <w:rsid w:val="00AE3AE0"/>
    <w:rsid w:val="00AE54A1"/>
    <w:rsid w:val="00AE609F"/>
    <w:rsid w:val="00AF04F2"/>
    <w:rsid w:val="00AF0B63"/>
    <w:rsid w:val="00AF3636"/>
    <w:rsid w:val="00AF55B1"/>
    <w:rsid w:val="00AF6682"/>
    <w:rsid w:val="00AF7C98"/>
    <w:rsid w:val="00B00DA3"/>
    <w:rsid w:val="00B018F6"/>
    <w:rsid w:val="00B025D7"/>
    <w:rsid w:val="00B039BD"/>
    <w:rsid w:val="00B03FB1"/>
    <w:rsid w:val="00B04227"/>
    <w:rsid w:val="00B04F6D"/>
    <w:rsid w:val="00B05DED"/>
    <w:rsid w:val="00B0674F"/>
    <w:rsid w:val="00B11257"/>
    <w:rsid w:val="00B13039"/>
    <w:rsid w:val="00B144BE"/>
    <w:rsid w:val="00B153F4"/>
    <w:rsid w:val="00B159E8"/>
    <w:rsid w:val="00B15EAF"/>
    <w:rsid w:val="00B202AF"/>
    <w:rsid w:val="00B20418"/>
    <w:rsid w:val="00B20872"/>
    <w:rsid w:val="00B2161B"/>
    <w:rsid w:val="00B22579"/>
    <w:rsid w:val="00B227C8"/>
    <w:rsid w:val="00B23426"/>
    <w:rsid w:val="00B244C9"/>
    <w:rsid w:val="00B24D7D"/>
    <w:rsid w:val="00B24DBA"/>
    <w:rsid w:val="00B25C93"/>
    <w:rsid w:val="00B27E7B"/>
    <w:rsid w:val="00B30173"/>
    <w:rsid w:val="00B301E1"/>
    <w:rsid w:val="00B30A6B"/>
    <w:rsid w:val="00B311E7"/>
    <w:rsid w:val="00B3255E"/>
    <w:rsid w:val="00B3375D"/>
    <w:rsid w:val="00B3487F"/>
    <w:rsid w:val="00B35496"/>
    <w:rsid w:val="00B35F22"/>
    <w:rsid w:val="00B36C95"/>
    <w:rsid w:val="00B37B9A"/>
    <w:rsid w:val="00B37BFC"/>
    <w:rsid w:val="00B411A7"/>
    <w:rsid w:val="00B439C9"/>
    <w:rsid w:val="00B44025"/>
    <w:rsid w:val="00B4578A"/>
    <w:rsid w:val="00B46DDE"/>
    <w:rsid w:val="00B46ECA"/>
    <w:rsid w:val="00B5095D"/>
    <w:rsid w:val="00B51307"/>
    <w:rsid w:val="00B52BF4"/>
    <w:rsid w:val="00B53204"/>
    <w:rsid w:val="00B539BB"/>
    <w:rsid w:val="00B53D39"/>
    <w:rsid w:val="00B55480"/>
    <w:rsid w:val="00B55824"/>
    <w:rsid w:val="00B55D18"/>
    <w:rsid w:val="00B57BBE"/>
    <w:rsid w:val="00B60B8D"/>
    <w:rsid w:val="00B621B2"/>
    <w:rsid w:val="00B625DA"/>
    <w:rsid w:val="00B62A89"/>
    <w:rsid w:val="00B64A39"/>
    <w:rsid w:val="00B64BDE"/>
    <w:rsid w:val="00B650A8"/>
    <w:rsid w:val="00B65609"/>
    <w:rsid w:val="00B65C3B"/>
    <w:rsid w:val="00B67917"/>
    <w:rsid w:val="00B7055E"/>
    <w:rsid w:val="00B72253"/>
    <w:rsid w:val="00B73D60"/>
    <w:rsid w:val="00B75A29"/>
    <w:rsid w:val="00B7647F"/>
    <w:rsid w:val="00B778CF"/>
    <w:rsid w:val="00B77CC6"/>
    <w:rsid w:val="00B8059D"/>
    <w:rsid w:val="00B80968"/>
    <w:rsid w:val="00B83577"/>
    <w:rsid w:val="00B84C56"/>
    <w:rsid w:val="00B85ED9"/>
    <w:rsid w:val="00B86626"/>
    <w:rsid w:val="00B867AD"/>
    <w:rsid w:val="00B86FA6"/>
    <w:rsid w:val="00B907C1"/>
    <w:rsid w:val="00B91B6E"/>
    <w:rsid w:val="00B91F85"/>
    <w:rsid w:val="00B9256A"/>
    <w:rsid w:val="00B92CBE"/>
    <w:rsid w:val="00B93425"/>
    <w:rsid w:val="00B93920"/>
    <w:rsid w:val="00B951C1"/>
    <w:rsid w:val="00B953A2"/>
    <w:rsid w:val="00B95E0C"/>
    <w:rsid w:val="00BA1778"/>
    <w:rsid w:val="00BA1EEF"/>
    <w:rsid w:val="00BA2E30"/>
    <w:rsid w:val="00BA36CD"/>
    <w:rsid w:val="00BA4BDA"/>
    <w:rsid w:val="00BA673B"/>
    <w:rsid w:val="00BA6B1E"/>
    <w:rsid w:val="00BA7B21"/>
    <w:rsid w:val="00BB01C4"/>
    <w:rsid w:val="00BB0261"/>
    <w:rsid w:val="00BB3C30"/>
    <w:rsid w:val="00BB4301"/>
    <w:rsid w:val="00BB55FE"/>
    <w:rsid w:val="00BB5990"/>
    <w:rsid w:val="00BB6309"/>
    <w:rsid w:val="00BB7748"/>
    <w:rsid w:val="00BB7DA0"/>
    <w:rsid w:val="00BC04BD"/>
    <w:rsid w:val="00BC1860"/>
    <w:rsid w:val="00BC1AFF"/>
    <w:rsid w:val="00BC366C"/>
    <w:rsid w:val="00BD18F1"/>
    <w:rsid w:val="00BD38DD"/>
    <w:rsid w:val="00BD3DBB"/>
    <w:rsid w:val="00BD3FB9"/>
    <w:rsid w:val="00BD4B2E"/>
    <w:rsid w:val="00BD56CB"/>
    <w:rsid w:val="00BD6971"/>
    <w:rsid w:val="00BD6E0B"/>
    <w:rsid w:val="00BE0938"/>
    <w:rsid w:val="00BE279C"/>
    <w:rsid w:val="00BE529D"/>
    <w:rsid w:val="00BE7918"/>
    <w:rsid w:val="00BE7A11"/>
    <w:rsid w:val="00BF4549"/>
    <w:rsid w:val="00BF4793"/>
    <w:rsid w:val="00BF47C3"/>
    <w:rsid w:val="00BF5105"/>
    <w:rsid w:val="00BF75E2"/>
    <w:rsid w:val="00BF7B3A"/>
    <w:rsid w:val="00C01040"/>
    <w:rsid w:val="00C020AF"/>
    <w:rsid w:val="00C0228A"/>
    <w:rsid w:val="00C02616"/>
    <w:rsid w:val="00C05404"/>
    <w:rsid w:val="00C061C9"/>
    <w:rsid w:val="00C069F0"/>
    <w:rsid w:val="00C11EC5"/>
    <w:rsid w:val="00C12708"/>
    <w:rsid w:val="00C12CD5"/>
    <w:rsid w:val="00C1462B"/>
    <w:rsid w:val="00C14F09"/>
    <w:rsid w:val="00C15510"/>
    <w:rsid w:val="00C155C7"/>
    <w:rsid w:val="00C174B7"/>
    <w:rsid w:val="00C177AD"/>
    <w:rsid w:val="00C17BF5"/>
    <w:rsid w:val="00C20794"/>
    <w:rsid w:val="00C21EEE"/>
    <w:rsid w:val="00C23972"/>
    <w:rsid w:val="00C23F82"/>
    <w:rsid w:val="00C25295"/>
    <w:rsid w:val="00C2583A"/>
    <w:rsid w:val="00C25FD7"/>
    <w:rsid w:val="00C26A06"/>
    <w:rsid w:val="00C30955"/>
    <w:rsid w:val="00C3264C"/>
    <w:rsid w:val="00C35227"/>
    <w:rsid w:val="00C35290"/>
    <w:rsid w:val="00C3609E"/>
    <w:rsid w:val="00C37768"/>
    <w:rsid w:val="00C436B8"/>
    <w:rsid w:val="00C4526E"/>
    <w:rsid w:val="00C46F1E"/>
    <w:rsid w:val="00C478F7"/>
    <w:rsid w:val="00C50FDA"/>
    <w:rsid w:val="00C55E07"/>
    <w:rsid w:val="00C5611A"/>
    <w:rsid w:val="00C56A2C"/>
    <w:rsid w:val="00C57389"/>
    <w:rsid w:val="00C60622"/>
    <w:rsid w:val="00C61B4D"/>
    <w:rsid w:val="00C62686"/>
    <w:rsid w:val="00C65C18"/>
    <w:rsid w:val="00C670E0"/>
    <w:rsid w:val="00C67541"/>
    <w:rsid w:val="00C705DD"/>
    <w:rsid w:val="00C741F3"/>
    <w:rsid w:val="00C7422B"/>
    <w:rsid w:val="00C74B1F"/>
    <w:rsid w:val="00C76DF5"/>
    <w:rsid w:val="00C7713D"/>
    <w:rsid w:val="00C8343B"/>
    <w:rsid w:val="00C841BC"/>
    <w:rsid w:val="00C84D42"/>
    <w:rsid w:val="00C8559B"/>
    <w:rsid w:val="00C925DE"/>
    <w:rsid w:val="00C927FE"/>
    <w:rsid w:val="00C92BB9"/>
    <w:rsid w:val="00C92DF4"/>
    <w:rsid w:val="00C92EFF"/>
    <w:rsid w:val="00C933A9"/>
    <w:rsid w:val="00C93DBB"/>
    <w:rsid w:val="00C946CB"/>
    <w:rsid w:val="00C94F68"/>
    <w:rsid w:val="00C96A32"/>
    <w:rsid w:val="00C97681"/>
    <w:rsid w:val="00C97CCE"/>
    <w:rsid w:val="00CA0299"/>
    <w:rsid w:val="00CA0599"/>
    <w:rsid w:val="00CA14C4"/>
    <w:rsid w:val="00CA2B18"/>
    <w:rsid w:val="00CA42C7"/>
    <w:rsid w:val="00CA4514"/>
    <w:rsid w:val="00CA490B"/>
    <w:rsid w:val="00CA7C6B"/>
    <w:rsid w:val="00CB115E"/>
    <w:rsid w:val="00CB1214"/>
    <w:rsid w:val="00CB1267"/>
    <w:rsid w:val="00CB1347"/>
    <w:rsid w:val="00CB1AF1"/>
    <w:rsid w:val="00CB223B"/>
    <w:rsid w:val="00CB3A18"/>
    <w:rsid w:val="00CB3D85"/>
    <w:rsid w:val="00CB505B"/>
    <w:rsid w:val="00CB551C"/>
    <w:rsid w:val="00CB704A"/>
    <w:rsid w:val="00CB71FF"/>
    <w:rsid w:val="00CB7639"/>
    <w:rsid w:val="00CB7BB1"/>
    <w:rsid w:val="00CC01F6"/>
    <w:rsid w:val="00CC0B98"/>
    <w:rsid w:val="00CC30B2"/>
    <w:rsid w:val="00CC476F"/>
    <w:rsid w:val="00CC5E7F"/>
    <w:rsid w:val="00CD2C3D"/>
    <w:rsid w:val="00CD2CC6"/>
    <w:rsid w:val="00CD4411"/>
    <w:rsid w:val="00CD6FD9"/>
    <w:rsid w:val="00CD745C"/>
    <w:rsid w:val="00CD76BD"/>
    <w:rsid w:val="00CE0A1E"/>
    <w:rsid w:val="00CE16EA"/>
    <w:rsid w:val="00CE1C47"/>
    <w:rsid w:val="00CE6D90"/>
    <w:rsid w:val="00CF1306"/>
    <w:rsid w:val="00CF2402"/>
    <w:rsid w:val="00CF2D05"/>
    <w:rsid w:val="00CF373A"/>
    <w:rsid w:val="00CF408B"/>
    <w:rsid w:val="00CF48F5"/>
    <w:rsid w:val="00CF6083"/>
    <w:rsid w:val="00CF6755"/>
    <w:rsid w:val="00CF6E64"/>
    <w:rsid w:val="00CF6EBF"/>
    <w:rsid w:val="00CF7D64"/>
    <w:rsid w:val="00D004B1"/>
    <w:rsid w:val="00D00902"/>
    <w:rsid w:val="00D035C5"/>
    <w:rsid w:val="00D03EF8"/>
    <w:rsid w:val="00D05519"/>
    <w:rsid w:val="00D05806"/>
    <w:rsid w:val="00D061BF"/>
    <w:rsid w:val="00D06C07"/>
    <w:rsid w:val="00D103B4"/>
    <w:rsid w:val="00D106A9"/>
    <w:rsid w:val="00D131AE"/>
    <w:rsid w:val="00D16914"/>
    <w:rsid w:val="00D1763A"/>
    <w:rsid w:val="00D2140B"/>
    <w:rsid w:val="00D21C40"/>
    <w:rsid w:val="00D21CD4"/>
    <w:rsid w:val="00D21DB8"/>
    <w:rsid w:val="00D22F54"/>
    <w:rsid w:val="00D23911"/>
    <w:rsid w:val="00D2604B"/>
    <w:rsid w:val="00D30492"/>
    <w:rsid w:val="00D31879"/>
    <w:rsid w:val="00D31F38"/>
    <w:rsid w:val="00D33102"/>
    <w:rsid w:val="00D33F2B"/>
    <w:rsid w:val="00D3477A"/>
    <w:rsid w:val="00D35101"/>
    <w:rsid w:val="00D35FC8"/>
    <w:rsid w:val="00D3690C"/>
    <w:rsid w:val="00D369E9"/>
    <w:rsid w:val="00D36DA9"/>
    <w:rsid w:val="00D36FBF"/>
    <w:rsid w:val="00D372E2"/>
    <w:rsid w:val="00D37F75"/>
    <w:rsid w:val="00D40C71"/>
    <w:rsid w:val="00D413FB"/>
    <w:rsid w:val="00D41531"/>
    <w:rsid w:val="00D4160E"/>
    <w:rsid w:val="00D42011"/>
    <w:rsid w:val="00D425C5"/>
    <w:rsid w:val="00D428A0"/>
    <w:rsid w:val="00D47837"/>
    <w:rsid w:val="00D5371B"/>
    <w:rsid w:val="00D60E5F"/>
    <w:rsid w:val="00D6302A"/>
    <w:rsid w:val="00D63279"/>
    <w:rsid w:val="00D64596"/>
    <w:rsid w:val="00D66024"/>
    <w:rsid w:val="00D67373"/>
    <w:rsid w:val="00D67862"/>
    <w:rsid w:val="00D67FC2"/>
    <w:rsid w:val="00D72237"/>
    <w:rsid w:val="00D725FE"/>
    <w:rsid w:val="00D73536"/>
    <w:rsid w:val="00D75611"/>
    <w:rsid w:val="00D77165"/>
    <w:rsid w:val="00D77B14"/>
    <w:rsid w:val="00D824B6"/>
    <w:rsid w:val="00D83D05"/>
    <w:rsid w:val="00D83DA6"/>
    <w:rsid w:val="00D845F0"/>
    <w:rsid w:val="00D84C70"/>
    <w:rsid w:val="00D8531A"/>
    <w:rsid w:val="00D8570D"/>
    <w:rsid w:val="00D85730"/>
    <w:rsid w:val="00D869F9"/>
    <w:rsid w:val="00D873A4"/>
    <w:rsid w:val="00D87B23"/>
    <w:rsid w:val="00D91FAD"/>
    <w:rsid w:val="00D94208"/>
    <w:rsid w:val="00D94373"/>
    <w:rsid w:val="00D944E5"/>
    <w:rsid w:val="00D94821"/>
    <w:rsid w:val="00D95B36"/>
    <w:rsid w:val="00DA0483"/>
    <w:rsid w:val="00DA0CAF"/>
    <w:rsid w:val="00DA1F72"/>
    <w:rsid w:val="00DA233A"/>
    <w:rsid w:val="00DA3551"/>
    <w:rsid w:val="00DA5E7F"/>
    <w:rsid w:val="00DA6748"/>
    <w:rsid w:val="00DA79BC"/>
    <w:rsid w:val="00DA7E61"/>
    <w:rsid w:val="00DB0A9B"/>
    <w:rsid w:val="00DB10B7"/>
    <w:rsid w:val="00DB1974"/>
    <w:rsid w:val="00DB368D"/>
    <w:rsid w:val="00DB5039"/>
    <w:rsid w:val="00DB5B2D"/>
    <w:rsid w:val="00DB5B6D"/>
    <w:rsid w:val="00DB6F9B"/>
    <w:rsid w:val="00DC0E44"/>
    <w:rsid w:val="00DC2716"/>
    <w:rsid w:val="00DC4125"/>
    <w:rsid w:val="00DC470A"/>
    <w:rsid w:val="00DC4720"/>
    <w:rsid w:val="00DC6E0B"/>
    <w:rsid w:val="00DD34B8"/>
    <w:rsid w:val="00DD4438"/>
    <w:rsid w:val="00DD4A95"/>
    <w:rsid w:val="00DD523F"/>
    <w:rsid w:val="00DD5E9C"/>
    <w:rsid w:val="00DD67BF"/>
    <w:rsid w:val="00DD74C3"/>
    <w:rsid w:val="00DD758F"/>
    <w:rsid w:val="00DD7AF4"/>
    <w:rsid w:val="00DE1FCB"/>
    <w:rsid w:val="00DE30A2"/>
    <w:rsid w:val="00DE3FB3"/>
    <w:rsid w:val="00DE4A7D"/>
    <w:rsid w:val="00DE61BE"/>
    <w:rsid w:val="00DE6C53"/>
    <w:rsid w:val="00DE7384"/>
    <w:rsid w:val="00DE739F"/>
    <w:rsid w:val="00DE7B83"/>
    <w:rsid w:val="00DF00D3"/>
    <w:rsid w:val="00DF07BC"/>
    <w:rsid w:val="00DF0B4C"/>
    <w:rsid w:val="00DF1B67"/>
    <w:rsid w:val="00DF1F1E"/>
    <w:rsid w:val="00DF316A"/>
    <w:rsid w:val="00DF3946"/>
    <w:rsid w:val="00DF7DB6"/>
    <w:rsid w:val="00E009AC"/>
    <w:rsid w:val="00E00D7A"/>
    <w:rsid w:val="00E0221E"/>
    <w:rsid w:val="00E03364"/>
    <w:rsid w:val="00E04E83"/>
    <w:rsid w:val="00E04F69"/>
    <w:rsid w:val="00E11DA4"/>
    <w:rsid w:val="00E15A73"/>
    <w:rsid w:val="00E17439"/>
    <w:rsid w:val="00E212C5"/>
    <w:rsid w:val="00E21C59"/>
    <w:rsid w:val="00E220F3"/>
    <w:rsid w:val="00E2339A"/>
    <w:rsid w:val="00E24A51"/>
    <w:rsid w:val="00E26DEE"/>
    <w:rsid w:val="00E270B9"/>
    <w:rsid w:val="00E27AE5"/>
    <w:rsid w:val="00E27E24"/>
    <w:rsid w:val="00E3012C"/>
    <w:rsid w:val="00E31945"/>
    <w:rsid w:val="00E3214D"/>
    <w:rsid w:val="00E32576"/>
    <w:rsid w:val="00E3307E"/>
    <w:rsid w:val="00E34A37"/>
    <w:rsid w:val="00E3507D"/>
    <w:rsid w:val="00E350BD"/>
    <w:rsid w:val="00E36250"/>
    <w:rsid w:val="00E362EE"/>
    <w:rsid w:val="00E36417"/>
    <w:rsid w:val="00E364DC"/>
    <w:rsid w:val="00E3664F"/>
    <w:rsid w:val="00E36E0E"/>
    <w:rsid w:val="00E403C1"/>
    <w:rsid w:val="00E40C56"/>
    <w:rsid w:val="00E4124C"/>
    <w:rsid w:val="00E41F48"/>
    <w:rsid w:val="00E4228F"/>
    <w:rsid w:val="00E42BA2"/>
    <w:rsid w:val="00E42CA4"/>
    <w:rsid w:val="00E44E42"/>
    <w:rsid w:val="00E451FD"/>
    <w:rsid w:val="00E46A53"/>
    <w:rsid w:val="00E4737D"/>
    <w:rsid w:val="00E5094D"/>
    <w:rsid w:val="00E53E9C"/>
    <w:rsid w:val="00E55E24"/>
    <w:rsid w:val="00E56038"/>
    <w:rsid w:val="00E56435"/>
    <w:rsid w:val="00E56B9F"/>
    <w:rsid w:val="00E5795A"/>
    <w:rsid w:val="00E57B3A"/>
    <w:rsid w:val="00E6225C"/>
    <w:rsid w:val="00E62AF3"/>
    <w:rsid w:val="00E631BD"/>
    <w:rsid w:val="00E72CD6"/>
    <w:rsid w:val="00E74920"/>
    <w:rsid w:val="00E7675E"/>
    <w:rsid w:val="00E76FD1"/>
    <w:rsid w:val="00E77F26"/>
    <w:rsid w:val="00E77F49"/>
    <w:rsid w:val="00E8063E"/>
    <w:rsid w:val="00E81210"/>
    <w:rsid w:val="00E81935"/>
    <w:rsid w:val="00E8235C"/>
    <w:rsid w:val="00E9011B"/>
    <w:rsid w:val="00E90E51"/>
    <w:rsid w:val="00E910EB"/>
    <w:rsid w:val="00E96A2A"/>
    <w:rsid w:val="00E96A40"/>
    <w:rsid w:val="00E96AF4"/>
    <w:rsid w:val="00E97AA5"/>
    <w:rsid w:val="00EA1A46"/>
    <w:rsid w:val="00EA2F8A"/>
    <w:rsid w:val="00EA3DBE"/>
    <w:rsid w:val="00EA58D2"/>
    <w:rsid w:val="00EA6C31"/>
    <w:rsid w:val="00EA742C"/>
    <w:rsid w:val="00EB050A"/>
    <w:rsid w:val="00EB2B81"/>
    <w:rsid w:val="00EB59AA"/>
    <w:rsid w:val="00EB657D"/>
    <w:rsid w:val="00EC0BC4"/>
    <w:rsid w:val="00EC0EF0"/>
    <w:rsid w:val="00EC50F1"/>
    <w:rsid w:val="00EC57EA"/>
    <w:rsid w:val="00EC66EA"/>
    <w:rsid w:val="00ED0890"/>
    <w:rsid w:val="00ED278C"/>
    <w:rsid w:val="00ED3184"/>
    <w:rsid w:val="00ED3B88"/>
    <w:rsid w:val="00ED4132"/>
    <w:rsid w:val="00ED4FAA"/>
    <w:rsid w:val="00ED57D4"/>
    <w:rsid w:val="00ED7A3E"/>
    <w:rsid w:val="00EE0C91"/>
    <w:rsid w:val="00EE3E93"/>
    <w:rsid w:val="00EE5E72"/>
    <w:rsid w:val="00EE6506"/>
    <w:rsid w:val="00EE7557"/>
    <w:rsid w:val="00EF0494"/>
    <w:rsid w:val="00EF0541"/>
    <w:rsid w:val="00EF072D"/>
    <w:rsid w:val="00EF14F1"/>
    <w:rsid w:val="00EF1A6C"/>
    <w:rsid w:val="00EF1C05"/>
    <w:rsid w:val="00EF467E"/>
    <w:rsid w:val="00EF4DD6"/>
    <w:rsid w:val="00EF75AC"/>
    <w:rsid w:val="00F00A12"/>
    <w:rsid w:val="00F01A1A"/>
    <w:rsid w:val="00F024D8"/>
    <w:rsid w:val="00F02889"/>
    <w:rsid w:val="00F049F9"/>
    <w:rsid w:val="00F10F9C"/>
    <w:rsid w:val="00F10FF7"/>
    <w:rsid w:val="00F1182E"/>
    <w:rsid w:val="00F11F9A"/>
    <w:rsid w:val="00F12F66"/>
    <w:rsid w:val="00F12FC5"/>
    <w:rsid w:val="00F13138"/>
    <w:rsid w:val="00F13EB1"/>
    <w:rsid w:val="00F16D05"/>
    <w:rsid w:val="00F16E00"/>
    <w:rsid w:val="00F2221D"/>
    <w:rsid w:val="00F23793"/>
    <w:rsid w:val="00F24064"/>
    <w:rsid w:val="00F2577E"/>
    <w:rsid w:val="00F25B6A"/>
    <w:rsid w:val="00F2797E"/>
    <w:rsid w:val="00F30B80"/>
    <w:rsid w:val="00F31654"/>
    <w:rsid w:val="00F33D50"/>
    <w:rsid w:val="00F33F66"/>
    <w:rsid w:val="00F33FAC"/>
    <w:rsid w:val="00F3609B"/>
    <w:rsid w:val="00F36547"/>
    <w:rsid w:val="00F36E84"/>
    <w:rsid w:val="00F40701"/>
    <w:rsid w:val="00F40D38"/>
    <w:rsid w:val="00F410D0"/>
    <w:rsid w:val="00F417A9"/>
    <w:rsid w:val="00F4212F"/>
    <w:rsid w:val="00F42358"/>
    <w:rsid w:val="00F426D9"/>
    <w:rsid w:val="00F4339B"/>
    <w:rsid w:val="00F44CB2"/>
    <w:rsid w:val="00F52542"/>
    <w:rsid w:val="00F534E2"/>
    <w:rsid w:val="00F54494"/>
    <w:rsid w:val="00F56390"/>
    <w:rsid w:val="00F60D77"/>
    <w:rsid w:val="00F61DDC"/>
    <w:rsid w:val="00F63D19"/>
    <w:rsid w:val="00F63EB9"/>
    <w:rsid w:val="00F649AF"/>
    <w:rsid w:val="00F64D06"/>
    <w:rsid w:val="00F6727A"/>
    <w:rsid w:val="00F702E3"/>
    <w:rsid w:val="00F71793"/>
    <w:rsid w:val="00F71FD2"/>
    <w:rsid w:val="00F72768"/>
    <w:rsid w:val="00F72AD4"/>
    <w:rsid w:val="00F73C12"/>
    <w:rsid w:val="00F7459B"/>
    <w:rsid w:val="00F75F9F"/>
    <w:rsid w:val="00F76703"/>
    <w:rsid w:val="00F76889"/>
    <w:rsid w:val="00F82D27"/>
    <w:rsid w:val="00F82F34"/>
    <w:rsid w:val="00F831DB"/>
    <w:rsid w:val="00F906C7"/>
    <w:rsid w:val="00F914B0"/>
    <w:rsid w:val="00F9166C"/>
    <w:rsid w:val="00F9197D"/>
    <w:rsid w:val="00F9359B"/>
    <w:rsid w:val="00F95676"/>
    <w:rsid w:val="00F9676F"/>
    <w:rsid w:val="00F970CF"/>
    <w:rsid w:val="00FA08F5"/>
    <w:rsid w:val="00FA1F9B"/>
    <w:rsid w:val="00FA38F3"/>
    <w:rsid w:val="00FA39AE"/>
    <w:rsid w:val="00FA3AFF"/>
    <w:rsid w:val="00FB24AC"/>
    <w:rsid w:val="00FB3CD9"/>
    <w:rsid w:val="00FB4791"/>
    <w:rsid w:val="00FC103A"/>
    <w:rsid w:val="00FC11AC"/>
    <w:rsid w:val="00FC1BDF"/>
    <w:rsid w:val="00FC3007"/>
    <w:rsid w:val="00FC4235"/>
    <w:rsid w:val="00FC4C0A"/>
    <w:rsid w:val="00FC66AE"/>
    <w:rsid w:val="00FD20BA"/>
    <w:rsid w:val="00FD2FB8"/>
    <w:rsid w:val="00FD417B"/>
    <w:rsid w:val="00FD4369"/>
    <w:rsid w:val="00FD4E3E"/>
    <w:rsid w:val="00FD5A20"/>
    <w:rsid w:val="00FD6413"/>
    <w:rsid w:val="00FD6B88"/>
    <w:rsid w:val="00FE0E2F"/>
    <w:rsid w:val="00FE2EC1"/>
    <w:rsid w:val="00FE3436"/>
    <w:rsid w:val="00FE353C"/>
    <w:rsid w:val="00FE3F0D"/>
    <w:rsid w:val="00FF178A"/>
    <w:rsid w:val="00FF18A7"/>
    <w:rsid w:val="00FF24A5"/>
    <w:rsid w:val="00FF3945"/>
    <w:rsid w:val="00FF4AEC"/>
    <w:rsid w:val="00FF5BB2"/>
    <w:rsid w:val="00FF5D77"/>
    <w:rsid w:val="00FF6ADC"/>
    <w:rsid w:val="00FF6D70"/>
    <w:rsid w:val="00FF74FC"/>
    <w:rsid w:val="00FF776E"/>
    <w:rsid w:val="00FF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A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75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758F"/>
    <w:rPr>
      <w:rFonts w:ascii="Tahoma" w:hAnsi="Tahoma" w:cs="Tahoma"/>
      <w:sz w:val="16"/>
      <w:szCs w:val="16"/>
    </w:rPr>
  </w:style>
  <w:style w:type="paragraph" w:styleId="a5">
    <w:name w:val="header"/>
    <w:basedOn w:val="a"/>
    <w:link w:val="a6"/>
    <w:uiPriority w:val="99"/>
    <w:unhideWhenUsed/>
    <w:rsid w:val="00DD758F"/>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D758F"/>
  </w:style>
  <w:style w:type="paragraph" w:styleId="a7">
    <w:name w:val="footer"/>
    <w:basedOn w:val="a"/>
    <w:link w:val="a8"/>
    <w:unhideWhenUsed/>
    <w:rsid w:val="00DD758F"/>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D758F"/>
  </w:style>
  <w:style w:type="character" w:customStyle="1" w:styleId="2">
    <w:name w:val="Основной текст (2)_"/>
    <w:link w:val="20"/>
    <w:rsid w:val="00E36417"/>
    <w:rPr>
      <w:sz w:val="28"/>
      <w:szCs w:val="28"/>
      <w:shd w:val="clear" w:color="auto" w:fill="FFFFFF"/>
    </w:rPr>
  </w:style>
  <w:style w:type="paragraph" w:customStyle="1" w:styleId="20">
    <w:name w:val="Основной текст (2)"/>
    <w:basedOn w:val="a"/>
    <w:link w:val="2"/>
    <w:rsid w:val="00E36417"/>
    <w:pPr>
      <w:widowControl w:val="0"/>
      <w:shd w:val="clear" w:color="auto" w:fill="FFFFFF"/>
      <w:spacing w:after="0" w:line="240" w:lineRule="atLeast"/>
    </w:pPr>
    <w:rPr>
      <w:sz w:val="28"/>
      <w:szCs w:val="28"/>
    </w:rPr>
  </w:style>
  <w:style w:type="character" w:customStyle="1" w:styleId="3">
    <w:name w:val="Основной текст (3)_"/>
    <w:link w:val="30"/>
    <w:rsid w:val="0078200F"/>
    <w:rPr>
      <w:sz w:val="23"/>
      <w:szCs w:val="23"/>
      <w:shd w:val="clear" w:color="auto" w:fill="FFFFFF"/>
    </w:rPr>
  </w:style>
  <w:style w:type="paragraph" w:customStyle="1" w:styleId="30">
    <w:name w:val="Основной текст (3)"/>
    <w:basedOn w:val="a"/>
    <w:link w:val="3"/>
    <w:rsid w:val="0078200F"/>
    <w:pPr>
      <w:widowControl w:val="0"/>
      <w:shd w:val="clear" w:color="auto" w:fill="FFFFFF"/>
      <w:spacing w:before="1380" w:after="660" w:line="274" w:lineRule="exact"/>
    </w:pPr>
    <w:rPr>
      <w:sz w:val="23"/>
      <w:szCs w:val="23"/>
    </w:rPr>
  </w:style>
  <w:style w:type="paragraph" w:styleId="a9">
    <w:name w:val="Title"/>
    <w:basedOn w:val="a"/>
    <w:link w:val="1"/>
    <w:qFormat/>
    <w:rsid w:val="0078200F"/>
    <w:pPr>
      <w:spacing w:after="0" w:line="240" w:lineRule="auto"/>
      <w:jc w:val="center"/>
    </w:pPr>
    <w:rPr>
      <w:rFonts w:ascii="Times New Roman" w:eastAsia="Times New Roman" w:hAnsi="Times New Roman" w:cs="Times New Roman"/>
      <w:b/>
      <w:bCs/>
      <w:sz w:val="28"/>
      <w:szCs w:val="28"/>
      <w:lang w:val="uk-UA" w:eastAsia="ru-RU"/>
    </w:rPr>
  </w:style>
  <w:style w:type="character" w:customStyle="1" w:styleId="aa">
    <w:name w:val="Название Знак"/>
    <w:basedOn w:val="a0"/>
    <w:uiPriority w:val="10"/>
    <w:rsid w:val="0078200F"/>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link w:val="a9"/>
    <w:locked/>
    <w:rsid w:val="0078200F"/>
    <w:rPr>
      <w:rFonts w:ascii="Times New Roman" w:eastAsia="Times New Roman" w:hAnsi="Times New Roman" w:cs="Times New Roman"/>
      <w:b/>
      <w:bCs/>
      <w:sz w:val="28"/>
      <w:szCs w:val="28"/>
      <w:lang w:val="uk-UA" w:eastAsia="ru-RU"/>
    </w:rPr>
  </w:style>
  <w:style w:type="character" w:styleId="ab">
    <w:name w:val="page number"/>
    <w:rsid w:val="0078200F"/>
    <w:rPr>
      <w:rFonts w:cs="Times New Roman"/>
    </w:rPr>
  </w:style>
  <w:style w:type="paragraph" w:styleId="ac">
    <w:name w:val="Body Text"/>
    <w:basedOn w:val="a"/>
    <w:link w:val="10"/>
    <w:rsid w:val="0078200F"/>
    <w:pPr>
      <w:spacing w:after="0" w:line="240" w:lineRule="auto"/>
    </w:pPr>
    <w:rPr>
      <w:rFonts w:ascii="Times New Roman" w:eastAsia="Times New Roman" w:hAnsi="Times New Roman" w:cs="Times New Roman"/>
      <w:sz w:val="24"/>
      <w:szCs w:val="24"/>
      <w:lang w:val="uk-UA" w:eastAsia="ru-RU"/>
    </w:rPr>
  </w:style>
  <w:style w:type="character" w:customStyle="1" w:styleId="ad">
    <w:name w:val="Основной текст Знак"/>
    <w:basedOn w:val="a0"/>
    <w:qFormat/>
    <w:rsid w:val="0078200F"/>
  </w:style>
  <w:style w:type="character" w:customStyle="1" w:styleId="10">
    <w:name w:val="Основной текст Знак1"/>
    <w:link w:val="ac"/>
    <w:locked/>
    <w:rsid w:val="0078200F"/>
    <w:rPr>
      <w:rFonts w:ascii="Times New Roman" w:eastAsia="Times New Roman" w:hAnsi="Times New Roman" w:cs="Times New Roman"/>
      <w:sz w:val="24"/>
      <w:szCs w:val="24"/>
      <w:lang w:val="uk-UA" w:eastAsia="ru-RU"/>
    </w:rPr>
  </w:style>
  <w:style w:type="character" w:customStyle="1" w:styleId="11">
    <w:name w:val="Заголовок №1_"/>
    <w:link w:val="12"/>
    <w:rsid w:val="00955D31"/>
    <w:rPr>
      <w:b/>
      <w:bCs/>
      <w:sz w:val="26"/>
      <w:szCs w:val="26"/>
      <w:shd w:val="clear" w:color="auto" w:fill="FFFFFF"/>
    </w:rPr>
  </w:style>
  <w:style w:type="paragraph" w:customStyle="1" w:styleId="12">
    <w:name w:val="Заголовок №1"/>
    <w:basedOn w:val="a"/>
    <w:link w:val="11"/>
    <w:rsid w:val="00955D31"/>
    <w:pPr>
      <w:widowControl w:val="0"/>
      <w:shd w:val="clear" w:color="auto" w:fill="FFFFFF"/>
      <w:spacing w:before="120" w:after="0" w:line="374" w:lineRule="exact"/>
      <w:jc w:val="both"/>
      <w:outlineLvl w:val="0"/>
    </w:pPr>
    <w:rPr>
      <w:b/>
      <w:bCs/>
      <w:sz w:val="26"/>
      <w:szCs w:val="26"/>
    </w:rPr>
  </w:style>
  <w:style w:type="paragraph" w:styleId="21">
    <w:name w:val="Body Text Indent 2"/>
    <w:basedOn w:val="a"/>
    <w:link w:val="22"/>
    <w:rsid w:val="00644373"/>
    <w:pPr>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22">
    <w:name w:val="Основной текст с отступом 2 Знак"/>
    <w:basedOn w:val="a0"/>
    <w:link w:val="21"/>
    <w:rsid w:val="00644373"/>
    <w:rPr>
      <w:rFonts w:ascii="Times New Roman" w:eastAsia="Times New Roman" w:hAnsi="Times New Roman" w:cs="Times New Roman"/>
      <w:sz w:val="28"/>
      <w:szCs w:val="28"/>
      <w:lang w:val="uk-UA" w:eastAsia="ru-RU"/>
    </w:rPr>
  </w:style>
  <w:style w:type="paragraph" w:styleId="ae">
    <w:name w:val="Body Text Indent"/>
    <w:aliases w:val="Подпись к рис."/>
    <w:basedOn w:val="a"/>
    <w:link w:val="af"/>
    <w:rsid w:val="00644373"/>
    <w:pPr>
      <w:spacing w:after="0" w:line="240" w:lineRule="auto"/>
      <w:ind w:firstLine="459"/>
      <w:jc w:val="both"/>
    </w:pPr>
    <w:rPr>
      <w:rFonts w:ascii="Times New Roman" w:eastAsia="Times New Roman" w:hAnsi="Times New Roman" w:cs="Times New Roman"/>
      <w:sz w:val="20"/>
      <w:szCs w:val="20"/>
      <w:lang w:val="uk-UA" w:eastAsia="ru-RU"/>
    </w:rPr>
  </w:style>
  <w:style w:type="character" w:customStyle="1" w:styleId="af">
    <w:name w:val="Основной текст с отступом Знак"/>
    <w:aliases w:val="Подпись к рис. Знак"/>
    <w:basedOn w:val="a0"/>
    <w:link w:val="ae"/>
    <w:rsid w:val="00644373"/>
    <w:rPr>
      <w:rFonts w:ascii="Times New Roman" w:eastAsia="Times New Roman" w:hAnsi="Times New Roman" w:cs="Times New Roman"/>
      <w:sz w:val="20"/>
      <w:szCs w:val="20"/>
      <w:lang w:val="uk-UA" w:eastAsia="ru-RU"/>
    </w:rPr>
  </w:style>
  <w:style w:type="paragraph" w:styleId="af0">
    <w:name w:val="Normal (Web)"/>
    <w:aliases w:val="Обычный (Web),Обычный (Web)1,Обычный (Web)11,Обычный (веб)1,Обычный (веб)2,Обычный (веб) Знак Знак Знак Знак Знак Знак Знак Знак Знак Знак Знак Знак,Звичайний (веб) Знак,Звичайний (веб) Знак Знак,Звичайний (веб) Знак Знак Знак Знак Знак"/>
    <w:basedOn w:val="a"/>
    <w:link w:val="af1"/>
    <w:uiPriority w:val="99"/>
    <w:unhideWhenUsed/>
    <w:rsid w:val="00447B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бычный (веб) Знак"/>
    <w:aliases w:val="Обычный (Web) Знак,Обычный (Web)1 Знак,Обычный (Web)11 Знак,Обычный (веб)1 Знак,Обычный (веб)2 Знак,Обычный (веб) Знак Знак Знак Знак Знак Знак Знак Знак Знак Знак Знак Знак Знак,Звичайний (веб) Знак Знак1"/>
    <w:link w:val="af0"/>
    <w:locked/>
    <w:rsid w:val="00447BF6"/>
    <w:rPr>
      <w:rFonts w:ascii="Times New Roman" w:eastAsia="Times New Roman" w:hAnsi="Times New Roman" w:cs="Times New Roman"/>
      <w:sz w:val="24"/>
      <w:szCs w:val="24"/>
      <w:lang w:eastAsia="ru-RU"/>
    </w:rPr>
  </w:style>
  <w:style w:type="paragraph" w:styleId="af2">
    <w:name w:val="No Spacing"/>
    <w:uiPriority w:val="1"/>
    <w:qFormat/>
    <w:rsid w:val="00974F68"/>
    <w:pPr>
      <w:spacing w:after="0" w:line="240" w:lineRule="auto"/>
    </w:pPr>
    <w:rPr>
      <w:lang w:val="uk-UA"/>
    </w:rPr>
  </w:style>
  <w:style w:type="paragraph" w:customStyle="1" w:styleId="Style">
    <w:name w:val="Style"/>
    <w:rsid w:val="0020541B"/>
    <w:pPr>
      <w:widowControl w:val="0"/>
      <w:autoSpaceDE w:val="0"/>
      <w:autoSpaceDN w:val="0"/>
      <w:adjustRightInd w:val="0"/>
      <w:spacing w:after="0" w:line="240" w:lineRule="auto"/>
    </w:pPr>
    <w:rPr>
      <w:rFonts w:ascii="Times New Roman" w:eastAsia="Times New Roman" w:hAnsi="Times New Roman" w:cs="Times New Roman"/>
      <w:sz w:val="24"/>
      <w:szCs w:val="24"/>
      <w:lang w:eastAsia="zh-CN"/>
    </w:rPr>
  </w:style>
  <w:style w:type="character" w:styleId="af3">
    <w:name w:val="Hyperlink"/>
    <w:rsid w:val="00666DB9"/>
    <w:rPr>
      <w:rFonts w:cs="Times New Roman"/>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A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75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758F"/>
    <w:rPr>
      <w:rFonts w:ascii="Tahoma" w:hAnsi="Tahoma" w:cs="Tahoma"/>
      <w:sz w:val="16"/>
      <w:szCs w:val="16"/>
    </w:rPr>
  </w:style>
  <w:style w:type="paragraph" w:styleId="a5">
    <w:name w:val="header"/>
    <w:basedOn w:val="a"/>
    <w:link w:val="a6"/>
    <w:uiPriority w:val="99"/>
    <w:unhideWhenUsed/>
    <w:rsid w:val="00DD758F"/>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D758F"/>
  </w:style>
  <w:style w:type="paragraph" w:styleId="a7">
    <w:name w:val="footer"/>
    <w:basedOn w:val="a"/>
    <w:link w:val="a8"/>
    <w:unhideWhenUsed/>
    <w:rsid w:val="00DD758F"/>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D758F"/>
  </w:style>
  <w:style w:type="character" w:customStyle="1" w:styleId="2">
    <w:name w:val="Основной текст (2)_"/>
    <w:link w:val="20"/>
    <w:rsid w:val="00E36417"/>
    <w:rPr>
      <w:sz w:val="28"/>
      <w:szCs w:val="28"/>
      <w:shd w:val="clear" w:color="auto" w:fill="FFFFFF"/>
    </w:rPr>
  </w:style>
  <w:style w:type="paragraph" w:customStyle="1" w:styleId="20">
    <w:name w:val="Основной текст (2)"/>
    <w:basedOn w:val="a"/>
    <w:link w:val="2"/>
    <w:rsid w:val="00E36417"/>
    <w:pPr>
      <w:widowControl w:val="0"/>
      <w:shd w:val="clear" w:color="auto" w:fill="FFFFFF"/>
      <w:spacing w:after="0" w:line="240" w:lineRule="atLeast"/>
    </w:pPr>
    <w:rPr>
      <w:sz w:val="28"/>
      <w:szCs w:val="28"/>
    </w:rPr>
  </w:style>
  <w:style w:type="character" w:customStyle="1" w:styleId="3">
    <w:name w:val="Основной текст (3)_"/>
    <w:link w:val="30"/>
    <w:rsid w:val="0078200F"/>
    <w:rPr>
      <w:sz w:val="23"/>
      <w:szCs w:val="23"/>
      <w:shd w:val="clear" w:color="auto" w:fill="FFFFFF"/>
    </w:rPr>
  </w:style>
  <w:style w:type="paragraph" w:customStyle="1" w:styleId="30">
    <w:name w:val="Основной текст (3)"/>
    <w:basedOn w:val="a"/>
    <w:link w:val="3"/>
    <w:rsid w:val="0078200F"/>
    <w:pPr>
      <w:widowControl w:val="0"/>
      <w:shd w:val="clear" w:color="auto" w:fill="FFFFFF"/>
      <w:spacing w:before="1380" w:after="660" w:line="274" w:lineRule="exact"/>
    </w:pPr>
    <w:rPr>
      <w:sz w:val="23"/>
      <w:szCs w:val="23"/>
    </w:rPr>
  </w:style>
  <w:style w:type="paragraph" w:styleId="a9">
    <w:name w:val="Title"/>
    <w:basedOn w:val="a"/>
    <w:link w:val="1"/>
    <w:qFormat/>
    <w:rsid w:val="0078200F"/>
    <w:pPr>
      <w:spacing w:after="0" w:line="240" w:lineRule="auto"/>
      <w:jc w:val="center"/>
    </w:pPr>
    <w:rPr>
      <w:rFonts w:ascii="Times New Roman" w:eastAsia="Times New Roman" w:hAnsi="Times New Roman" w:cs="Times New Roman"/>
      <w:b/>
      <w:bCs/>
      <w:sz w:val="28"/>
      <w:szCs w:val="28"/>
      <w:lang w:val="uk-UA" w:eastAsia="ru-RU"/>
    </w:rPr>
  </w:style>
  <w:style w:type="character" w:customStyle="1" w:styleId="aa">
    <w:name w:val="Название Знак"/>
    <w:basedOn w:val="a0"/>
    <w:uiPriority w:val="10"/>
    <w:rsid w:val="0078200F"/>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link w:val="a9"/>
    <w:locked/>
    <w:rsid w:val="0078200F"/>
    <w:rPr>
      <w:rFonts w:ascii="Times New Roman" w:eastAsia="Times New Roman" w:hAnsi="Times New Roman" w:cs="Times New Roman"/>
      <w:b/>
      <w:bCs/>
      <w:sz w:val="28"/>
      <w:szCs w:val="28"/>
      <w:lang w:val="uk-UA" w:eastAsia="ru-RU"/>
    </w:rPr>
  </w:style>
  <w:style w:type="character" w:styleId="ab">
    <w:name w:val="page number"/>
    <w:rsid w:val="0078200F"/>
    <w:rPr>
      <w:rFonts w:cs="Times New Roman"/>
    </w:rPr>
  </w:style>
  <w:style w:type="paragraph" w:styleId="ac">
    <w:name w:val="Body Text"/>
    <w:basedOn w:val="a"/>
    <w:link w:val="10"/>
    <w:rsid w:val="0078200F"/>
    <w:pPr>
      <w:spacing w:after="0" w:line="240" w:lineRule="auto"/>
    </w:pPr>
    <w:rPr>
      <w:rFonts w:ascii="Times New Roman" w:eastAsia="Times New Roman" w:hAnsi="Times New Roman" w:cs="Times New Roman"/>
      <w:sz w:val="24"/>
      <w:szCs w:val="24"/>
      <w:lang w:val="uk-UA" w:eastAsia="ru-RU"/>
    </w:rPr>
  </w:style>
  <w:style w:type="character" w:customStyle="1" w:styleId="ad">
    <w:name w:val="Основной текст Знак"/>
    <w:basedOn w:val="a0"/>
    <w:qFormat/>
    <w:rsid w:val="0078200F"/>
  </w:style>
  <w:style w:type="character" w:customStyle="1" w:styleId="10">
    <w:name w:val="Основной текст Знак1"/>
    <w:link w:val="ac"/>
    <w:locked/>
    <w:rsid w:val="0078200F"/>
    <w:rPr>
      <w:rFonts w:ascii="Times New Roman" w:eastAsia="Times New Roman" w:hAnsi="Times New Roman" w:cs="Times New Roman"/>
      <w:sz w:val="24"/>
      <w:szCs w:val="24"/>
      <w:lang w:val="uk-UA" w:eastAsia="ru-RU"/>
    </w:rPr>
  </w:style>
  <w:style w:type="character" w:customStyle="1" w:styleId="11">
    <w:name w:val="Заголовок №1_"/>
    <w:link w:val="12"/>
    <w:rsid w:val="00955D31"/>
    <w:rPr>
      <w:b/>
      <w:bCs/>
      <w:sz w:val="26"/>
      <w:szCs w:val="26"/>
      <w:shd w:val="clear" w:color="auto" w:fill="FFFFFF"/>
    </w:rPr>
  </w:style>
  <w:style w:type="paragraph" w:customStyle="1" w:styleId="12">
    <w:name w:val="Заголовок №1"/>
    <w:basedOn w:val="a"/>
    <w:link w:val="11"/>
    <w:rsid w:val="00955D31"/>
    <w:pPr>
      <w:widowControl w:val="0"/>
      <w:shd w:val="clear" w:color="auto" w:fill="FFFFFF"/>
      <w:spacing w:before="120" w:after="0" w:line="374" w:lineRule="exact"/>
      <w:jc w:val="both"/>
      <w:outlineLvl w:val="0"/>
    </w:pPr>
    <w:rPr>
      <w:b/>
      <w:bCs/>
      <w:sz w:val="26"/>
      <w:szCs w:val="26"/>
    </w:rPr>
  </w:style>
  <w:style w:type="paragraph" w:styleId="21">
    <w:name w:val="Body Text Indent 2"/>
    <w:basedOn w:val="a"/>
    <w:link w:val="22"/>
    <w:rsid w:val="00644373"/>
    <w:pPr>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22">
    <w:name w:val="Основной текст с отступом 2 Знак"/>
    <w:basedOn w:val="a0"/>
    <w:link w:val="21"/>
    <w:rsid w:val="00644373"/>
    <w:rPr>
      <w:rFonts w:ascii="Times New Roman" w:eastAsia="Times New Roman" w:hAnsi="Times New Roman" w:cs="Times New Roman"/>
      <w:sz w:val="28"/>
      <w:szCs w:val="28"/>
      <w:lang w:val="uk-UA" w:eastAsia="ru-RU"/>
    </w:rPr>
  </w:style>
  <w:style w:type="paragraph" w:styleId="ae">
    <w:name w:val="Body Text Indent"/>
    <w:aliases w:val="Подпись к рис."/>
    <w:basedOn w:val="a"/>
    <w:link w:val="af"/>
    <w:rsid w:val="00644373"/>
    <w:pPr>
      <w:spacing w:after="0" w:line="240" w:lineRule="auto"/>
      <w:ind w:firstLine="459"/>
      <w:jc w:val="both"/>
    </w:pPr>
    <w:rPr>
      <w:rFonts w:ascii="Times New Roman" w:eastAsia="Times New Roman" w:hAnsi="Times New Roman" w:cs="Times New Roman"/>
      <w:sz w:val="20"/>
      <w:szCs w:val="20"/>
      <w:lang w:val="uk-UA" w:eastAsia="ru-RU"/>
    </w:rPr>
  </w:style>
  <w:style w:type="character" w:customStyle="1" w:styleId="af">
    <w:name w:val="Основной текст с отступом Знак"/>
    <w:aliases w:val="Подпись к рис. Знак"/>
    <w:basedOn w:val="a0"/>
    <w:link w:val="ae"/>
    <w:rsid w:val="00644373"/>
    <w:rPr>
      <w:rFonts w:ascii="Times New Roman" w:eastAsia="Times New Roman" w:hAnsi="Times New Roman" w:cs="Times New Roman"/>
      <w:sz w:val="20"/>
      <w:szCs w:val="20"/>
      <w:lang w:val="uk-UA" w:eastAsia="ru-RU"/>
    </w:rPr>
  </w:style>
  <w:style w:type="paragraph" w:styleId="af0">
    <w:name w:val="Normal (Web)"/>
    <w:aliases w:val="Обычный (Web),Обычный (Web)1,Обычный (Web)11,Обычный (веб)1,Обычный (веб)2,Обычный (веб) Знак Знак Знак Знак Знак Знак Знак Знак Знак Знак Знак Знак,Звичайний (веб) Знак,Звичайний (веб) Знак Знак,Звичайний (веб) Знак Знак Знак Знак Знак"/>
    <w:basedOn w:val="a"/>
    <w:link w:val="af1"/>
    <w:uiPriority w:val="99"/>
    <w:unhideWhenUsed/>
    <w:rsid w:val="00447B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бычный (веб) Знак"/>
    <w:aliases w:val="Обычный (Web) Знак,Обычный (Web)1 Знак,Обычный (Web)11 Знак,Обычный (веб)1 Знак,Обычный (веб)2 Знак,Обычный (веб) Знак Знак Знак Знак Знак Знак Знак Знак Знак Знак Знак Знак Знак,Звичайний (веб) Знак Знак1"/>
    <w:link w:val="af0"/>
    <w:locked/>
    <w:rsid w:val="00447BF6"/>
    <w:rPr>
      <w:rFonts w:ascii="Times New Roman" w:eastAsia="Times New Roman" w:hAnsi="Times New Roman" w:cs="Times New Roman"/>
      <w:sz w:val="24"/>
      <w:szCs w:val="24"/>
      <w:lang w:eastAsia="ru-RU"/>
    </w:rPr>
  </w:style>
  <w:style w:type="paragraph" w:styleId="af2">
    <w:name w:val="No Spacing"/>
    <w:uiPriority w:val="1"/>
    <w:qFormat/>
    <w:rsid w:val="00974F68"/>
    <w:pPr>
      <w:spacing w:after="0" w:line="240" w:lineRule="auto"/>
    </w:pPr>
    <w:rPr>
      <w:lang w:val="uk-UA"/>
    </w:rPr>
  </w:style>
  <w:style w:type="paragraph" w:customStyle="1" w:styleId="Style">
    <w:name w:val="Style"/>
    <w:rsid w:val="0020541B"/>
    <w:pPr>
      <w:widowControl w:val="0"/>
      <w:autoSpaceDE w:val="0"/>
      <w:autoSpaceDN w:val="0"/>
      <w:adjustRightInd w:val="0"/>
      <w:spacing w:after="0" w:line="240" w:lineRule="auto"/>
    </w:pPr>
    <w:rPr>
      <w:rFonts w:ascii="Times New Roman" w:eastAsia="Times New Roman" w:hAnsi="Times New Roman" w:cs="Times New Roman"/>
      <w:sz w:val="24"/>
      <w:szCs w:val="24"/>
      <w:lang w:eastAsia="zh-CN"/>
    </w:rPr>
  </w:style>
  <w:style w:type="character" w:styleId="af3">
    <w:name w:val="Hyperlink"/>
    <w:rsid w:val="00666DB9"/>
    <w:rPr>
      <w:rFonts w:cs="Times New Roman"/>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5650">
      <w:bodyDiv w:val="1"/>
      <w:marLeft w:val="0"/>
      <w:marRight w:val="0"/>
      <w:marTop w:val="0"/>
      <w:marBottom w:val="0"/>
      <w:divBdr>
        <w:top w:val="none" w:sz="0" w:space="0" w:color="auto"/>
        <w:left w:val="none" w:sz="0" w:space="0" w:color="auto"/>
        <w:bottom w:val="none" w:sz="0" w:space="0" w:color="auto"/>
        <w:right w:val="none" w:sz="0" w:space="0" w:color="auto"/>
      </w:divBdr>
    </w:div>
    <w:div w:id="518932875">
      <w:bodyDiv w:val="1"/>
      <w:marLeft w:val="0"/>
      <w:marRight w:val="0"/>
      <w:marTop w:val="0"/>
      <w:marBottom w:val="0"/>
      <w:divBdr>
        <w:top w:val="none" w:sz="0" w:space="0" w:color="auto"/>
        <w:left w:val="none" w:sz="0" w:space="0" w:color="auto"/>
        <w:bottom w:val="none" w:sz="0" w:space="0" w:color="auto"/>
        <w:right w:val="none" w:sz="0" w:space="0" w:color="auto"/>
      </w:divBdr>
    </w:div>
    <w:div w:id="861624756">
      <w:bodyDiv w:val="1"/>
      <w:marLeft w:val="0"/>
      <w:marRight w:val="0"/>
      <w:marTop w:val="0"/>
      <w:marBottom w:val="0"/>
      <w:divBdr>
        <w:top w:val="none" w:sz="0" w:space="0" w:color="auto"/>
        <w:left w:val="none" w:sz="0" w:space="0" w:color="auto"/>
        <w:bottom w:val="none" w:sz="0" w:space="0" w:color="auto"/>
        <w:right w:val="none" w:sz="0" w:space="0" w:color="auto"/>
      </w:divBdr>
    </w:div>
    <w:div w:id="917861407">
      <w:bodyDiv w:val="1"/>
      <w:marLeft w:val="0"/>
      <w:marRight w:val="0"/>
      <w:marTop w:val="0"/>
      <w:marBottom w:val="0"/>
      <w:divBdr>
        <w:top w:val="none" w:sz="0" w:space="0" w:color="auto"/>
        <w:left w:val="none" w:sz="0" w:space="0" w:color="auto"/>
        <w:bottom w:val="none" w:sz="0" w:space="0" w:color="auto"/>
        <w:right w:val="none" w:sz="0" w:space="0" w:color="auto"/>
      </w:divBdr>
    </w:div>
    <w:div w:id="935207609">
      <w:bodyDiv w:val="1"/>
      <w:marLeft w:val="0"/>
      <w:marRight w:val="0"/>
      <w:marTop w:val="0"/>
      <w:marBottom w:val="0"/>
      <w:divBdr>
        <w:top w:val="none" w:sz="0" w:space="0" w:color="auto"/>
        <w:left w:val="none" w:sz="0" w:space="0" w:color="auto"/>
        <w:bottom w:val="none" w:sz="0" w:space="0" w:color="auto"/>
        <w:right w:val="none" w:sz="0" w:space="0" w:color="auto"/>
      </w:divBdr>
    </w:div>
    <w:div w:id="956908457">
      <w:bodyDiv w:val="1"/>
      <w:marLeft w:val="0"/>
      <w:marRight w:val="0"/>
      <w:marTop w:val="0"/>
      <w:marBottom w:val="0"/>
      <w:divBdr>
        <w:top w:val="none" w:sz="0" w:space="0" w:color="auto"/>
        <w:left w:val="none" w:sz="0" w:space="0" w:color="auto"/>
        <w:bottom w:val="none" w:sz="0" w:space="0" w:color="auto"/>
        <w:right w:val="none" w:sz="0" w:space="0" w:color="auto"/>
      </w:divBdr>
    </w:div>
    <w:div w:id="972095757">
      <w:bodyDiv w:val="1"/>
      <w:marLeft w:val="0"/>
      <w:marRight w:val="0"/>
      <w:marTop w:val="0"/>
      <w:marBottom w:val="0"/>
      <w:divBdr>
        <w:top w:val="none" w:sz="0" w:space="0" w:color="auto"/>
        <w:left w:val="none" w:sz="0" w:space="0" w:color="auto"/>
        <w:bottom w:val="none" w:sz="0" w:space="0" w:color="auto"/>
        <w:right w:val="none" w:sz="0" w:space="0" w:color="auto"/>
      </w:divBdr>
    </w:div>
    <w:div w:id="974872887">
      <w:bodyDiv w:val="1"/>
      <w:marLeft w:val="0"/>
      <w:marRight w:val="0"/>
      <w:marTop w:val="0"/>
      <w:marBottom w:val="0"/>
      <w:divBdr>
        <w:top w:val="none" w:sz="0" w:space="0" w:color="auto"/>
        <w:left w:val="none" w:sz="0" w:space="0" w:color="auto"/>
        <w:bottom w:val="none" w:sz="0" w:space="0" w:color="auto"/>
        <w:right w:val="none" w:sz="0" w:space="0" w:color="auto"/>
      </w:divBdr>
    </w:div>
    <w:div w:id="1041902968">
      <w:bodyDiv w:val="1"/>
      <w:marLeft w:val="0"/>
      <w:marRight w:val="0"/>
      <w:marTop w:val="0"/>
      <w:marBottom w:val="0"/>
      <w:divBdr>
        <w:top w:val="none" w:sz="0" w:space="0" w:color="auto"/>
        <w:left w:val="none" w:sz="0" w:space="0" w:color="auto"/>
        <w:bottom w:val="none" w:sz="0" w:space="0" w:color="auto"/>
        <w:right w:val="none" w:sz="0" w:space="0" w:color="auto"/>
      </w:divBdr>
    </w:div>
    <w:div w:id="1051999625">
      <w:bodyDiv w:val="1"/>
      <w:marLeft w:val="0"/>
      <w:marRight w:val="0"/>
      <w:marTop w:val="0"/>
      <w:marBottom w:val="0"/>
      <w:divBdr>
        <w:top w:val="none" w:sz="0" w:space="0" w:color="auto"/>
        <w:left w:val="none" w:sz="0" w:space="0" w:color="auto"/>
        <w:bottom w:val="none" w:sz="0" w:space="0" w:color="auto"/>
        <w:right w:val="none" w:sz="0" w:space="0" w:color="auto"/>
      </w:divBdr>
    </w:div>
    <w:div w:id="1579560857">
      <w:bodyDiv w:val="1"/>
      <w:marLeft w:val="0"/>
      <w:marRight w:val="0"/>
      <w:marTop w:val="0"/>
      <w:marBottom w:val="0"/>
      <w:divBdr>
        <w:top w:val="none" w:sz="0" w:space="0" w:color="auto"/>
        <w:left w:val="none" w:sz="0" w:space="0" w:color="auto"/>
        <w:bottom w:val="none" w:sz="0" w:space="0" w:color="auto"/>
        <w:right w:val="none" w:sz="0" w:space="0" w:color="auto"/>
      </w:divBdr>
    </w:div>
    <w:div w:id="1584142074">
      <w:bodyDiv w:val="1"/>
      <w:marLeft w:val="0"/>
      <w:marRight w:val="0"/>
      <w:marTop w:val="0"/>
      <w:marBottom w:val="0"/>
      <w:divBdr>
        <w:top w:val="none" w:sz="0" w:space="0" w:color="auto"/>
        <w:left w:val="none" w:sz="0" w:space="0" w:color="auto"/>
        <w:bottom w:val="none" w:sz="0" w:space="0" w:color="auto"/>
        <w:right w:val="none" w:sz="0" w:space="0" w:color="auto"/>
      </w:divBdr>
    </w:div>
    <w:div w:id="1759715819">
      <w:bodyDiv w:val="1"/>
      <w:marLeft w:val="0"/>
      <w:marRight w:val="0"/>
      <w:marTop w:val="0"/>
      <w:marBottom w:val="0"/>
      <w:divBdr>
        <w:top w:val="none" w:sz="0" w:space="0" w:color="auto"/>
        <w:left w:val="none" w:sz="0" w:space="0" w:color="auto"/>
        <w:bottom w:val="none" w:sz="0" w:space="0" w:color="auto"/>
        <w:right w:val="none" w:sz="0" w:space="0" w:color="auto"/>
      </w:divBdr>
    </w:div>
    <w:div w:id="1762556210">
      <w:bodyDiv w:val="1"/>
      <w:marLeft w:val="0"/>
      <w:marRight w:val="0"/>
      <w:marTop w:val="0"/>
      <w:marBottom w:val="0"/>
      <w:divBdr>
        <w:top w:val="none" w:sz="0" w:space="0" w:color="auto"/>
        <w:left w:val="none" w:sz="0" w:space="0" w:color="auto"/>
        <w:bottom w:val="none" w:sz="0" w:space="0" w:color="auto"/>
        <w:right w:val="none" w:sz="0" w:space="0" w:color="auto"/>
      </w:divBdr>
    </w:div>
    <w:div w:id="193647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9B7D6-76C2-4DCC-9C87-E60AD4572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56</Pages>
  <Words>72101</Words>
  <Characters>41098</Characters>
  <Application>Microsoft Office Word</Application>
  <DocSecurity>0</DocSecurity>
  <Lines>342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Заболотна Світлана Анатоліївна</dc:creator>
  <cp:lastModifiedBy>Заболотна Світлана Анатоліївна</cp:lastModifiedBy>
  <cp:revision>78</cp:revision>
  <cp:lastPrinted>2022-07-07T12:40:00Z</cp:lastPrinted>
  <dcterms:created xsi:type="dcterms:W3CDTF">2023-01-26T12:28:00Z</dcterms:created>
  <dcterms:modified xsi:type="dcterms:W3CDTF">2023-01-30T11:02:00Z</dcterms:modified>
</cp:coreProperties>
</file>