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37" w:rsidRPr="002A2E7B" w:rsidRDefault="002A2E7B" w:rsidP="00BA76F2">
      <w:pPr>
        <w:spacing w:after="0" w:line="240" w:lineRule="auto"/>
        <w:jc w:val="center"/>
        <w:rPr>
          <w:rFonts w:ascii="Times New Roman" w:eastAsia="Times New Roman" w:hAnsi="Times New Roman" w:cs="Times New Roman"/>
          <w:b/>
          <w:sz w:val="24"/>
          <w:szCs w:val="24"/>
          <w:lang w:eastAsia="ru-RU"/>
        </w:rPr>
      </w:pPr>
      <w:r w:rsidRPr="002A2E7B">
        <w:rPr>
          <w:rFonts w:ascii="Times New Roman" w:eastAsia="Times New Roman" w:hAnsi="Times New Roman" w:cs="Times New Roman"/>
          <w:b/>
          <w:sz w:val="24"/>
          <w:szCs w:val="24"/>
          <w:lang w:eastAsia="ru-RU"/>
        </w:rPr>
        <w:t>Звіт</w:t>
      </w:r>
    </w:p>
    <w:p w:rsidR="00A5267F" w:rsidRPr="002A2E7B" w:rsidRDefault="00E07D95" w:rsidP="00BA76F2">
      <w:pPr>
        <w:spacing w:after="0" w:line="240" w:lineRule="auto"/>
        <w:jc w:val="center"/>
        <w:rPr>
          <w:rFonts w:ascii="Times New Roman" w:eastAsia="Times New Roman" w:hAnsi="Times New Roman" w:cs="Times New Roman"/>
          <w:b/>
          <w:sz w:val="24"/>
          <w:szCs w:val="24"/>
          <w:lang w:eastAsia="ru-RU"/>
        </w:rPr>
      </w:pPr>
      <w:r w:rsidRPr="002A2E7B">
        <w:rPr>
          <w:rFonts w:ascii="Times New Roman" w:eastAsia="Times New Roman" w:hAnsi="Times New Roman" w:cs="Times New Roman"/>
          <w:b/>
          <w:sz w:val="24"/>
          <w:szCs w:val="24"/>
          <w:lang w:eastAsia="ru-RU"/>
        </w:rPr>
        <w:t>про виконання П</w:t>
      </w:r>
      <w:r w:rsidR="00A5267F" w:rsidRPr="002A2E7B">
        <w:rPr>
          <w:rFonts w:ascii="Times New Roman" w:eastAsia="Times New Roman" w:hAnsi="Times New Roman" w:cs="Times New Roman"/>
          <w:b/>
          <w:sz w:val="24"/>
          <w:szCs w:val="24"/>
          <w:lang w:eastAsia="ru-RU"/>
        </w:rPr>
        <w:t xml:space="preserve">лану роботи </w:t>
      </w:r>
    </w:p>
    <w:p w:rsidR="00A5267F" w:rsidRPr="002A2E7B" w:rsidRDefault="000C5237" w:rsidP="00BA76F2">
      <w:pPr>
        <w:spacing w:after="0" w:line="240" w:lineRule="auto"/>
        <w:jc w:val="center"/>
        <w:rPr>
          <w:rFonts w:ascii="Times New Roman" w:eastAsia="Times New Roman" w:hAnsi="Times New Roman" w:cs="Times New Roman"/>
          <w:b/>
          <w:bCs/>
          <w:sz w:val="24"/>
          <w:szCs w:val="24"/>
          <w:lang w:eastAsia="ru-RU"/>
        </w:rPr>
      </w:pPr>
      <w:r w:rsidRPr="002A2E7B">
        <w:rPr>
          <w:rFonts w:ascii="Times New Roman" w:eastAsia="Times New Roman" w:hAnsi="Times New Roman" w:cs="Times New Roman"/>
          <w:b/>
          <w:bCs/>
          <w:sz w:val="24"/>
          <w:szCs w:val="24"/>
          <w:lang w:eastAsia="ru-RU"/>
        </w:rPr>
        <w:t>Головного управління ДП</w:t>
      </w:r>
      <w:r w:rsidR="00A5267F" w:rsidRPr="002A2E7B">
        <w:rPr>
          <w:rFonts w:ascii="Times New Roman" w:eastAsia="Times New Roman" w:hAnsi="Times New Roman" w:cs="Times New Roman"/>
          <w:b/>
          <w:bCs/>
          <w:sz w:val="24"/>
          <w:szCs w:val="24"/>
          <w:lang w:eastAsia="ru-RU"/>
        </w:rPr>
        <w:t xml:space="preserve">С у Запорізькій області </w:t>
      </w:r>
    </w:p>
    <w:p w:rsidR="00A5267F" w:rsidRDefault="00A5267F" w:rsidP="00BA76F2">
      <w:pPr>
        <w:spacing w:after="0" w:line="240" w:lineRule="auto"/>
        <w:jc w:val="center"/>
        <w:rPr>
          <w:rFonts w:ascii="Times New Roman" w:eastAsia="Times New Roman" w:hAnsi="Times New Roman" w:cs="Times New Roman"/>
          <w:b/>
          <w:sz w:val="24"/>
          <w:szCs w:val="24"/>
          <w:lang w:eastAsia="ru-RU"/>
        </w:rPr>
      </w:pPr>
      <w:r w:rsidRPr="002A2E7B">
        <w:rPr>
          <w:rFonts w:ascii="Times New Roman" w:eastAsia="Times New Roman" w:hAnsi="Times New Roman" w:cs="Times New Roman"/>
          <w:b/>
          <w:sz w:val="24"/>
          <w:szCs w:val="24"/>
          <w:lang w:eastAsia="ru-RU"/>
        </w:rPr>
        <w:t xml:space="preserve">на </w:t>
      </w:r>
      <w:r w:rsidR="000C5237" w:rsidRPr="002A2E7B">
        <w:rPr>
          <w:rFonts w:ascii="Times New Roman" w:eastAsia="Times New Roman" w:hAnsi="Times New Roman" w:cs="Times New Roman"/>
          <w:b/>
          <w:sz w:val="24"/>
          <w:szCs w:val="24"/>
          <w:lang w:val="ru-RU" w:eastAsia="ru-RU"/>
        </w:rPr>
        <w:t>друге</w:t>
      </w:r>
      <w:r w:rsidRPr="002A2E7B">
        <w:rPr>
          <w:rFonts w:ascii="Times New Roman" w:eastAsia="Times New Roman" w:hAnsi="Times New Roman" w:cs="Times New Roman"/>
          <w:b/>
          <w:sz w:val="24"/>
          <w:szCs w:val="24"/>
          <w:lang w:eastAsia="ru-RU"/>
        </w:rPr>
        <w:t xml:space="preserve"> півріччя 201</w:t>
      </w:r>
      <w:r w:rsidRPr="002A2E7B">
        <w:rPr>
          <w:rFonts w:ascii="Times New Roman" w:eastAsia="Times New Roman" w:hAnsi="Times New Roman" w:cs="Times New Roman"/>
          <w:b/>
          <w:sz w:val="24"/>
          <w:szCs w:val="24"/>
          <w:lang w:val="ru-RU" w:eastAsia="ru-RU"/>
        </w:rPr>
        <w:t>9</w:t>
      </w:r>
      <w:r w:rsidRPr="002A2E7B">
        <w:rPr>
          <w:rFonts w:ascii="Times New Roman" w:eastAsia="Times New Roman" w:hAnsi="Times New Roman" w:cs="Times New Roman"/>
          <w:b/>
          <w:sz w:val="24"/>
          <w:szCs w:val="24"/>
          <w:lang w:eastAsia="ru-RU"/>
        </w:rPr>
        <w:t> року</w:t>
      </w:r>
    </w:p>
    <w:p w:rsidR="00242211" w:rsidRDefault="00242211" w:rsidP="00242211">
      <w:pPr>
        <w:spacing w:after="0" w:line="240" w:lineRule="auto"/>
        <w:rPr>
          <w:rFonts w:ascii="Times New Roman" w:eastAsia="Times New Roman" w:hAnsi="Times New Roman" w:cs="Times New Roman"/>
          <w:b/>
          <w:sz w:val="24"/>
          <w:szCs w:val="24"/>
          <w:lang w:eastAsia="ru-RU"/>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00"/>
        <w:gridCol w:w="2520"/>
        <w:gridCol w:w="1440"/>
        <w:gridCol w:w="6660"/>
      </w:tblGrid>
      <w:tr w:rsidR="002A2E7B" w:rsidRPr="002A2E7B" w:rsidTr="00F4163C">
        <w:trPr>
          <w:tblHeader/>
        </w:trPr>
        <w:tc>
          <w:tcPr>
            <w:tcW w:w="828" w:type="dxa"/>
            <w:vAlign w:val="center"/>
          </w:tcPr>
          <w:p w:rsidR="00A5267F" w:rsidRPr="005C44E0" w:rsidRDefault="00A5267F" w:rsidP="00BC6888">
            <w:pPr>
              <w:spacing w:before="120" w:after="0" w:line="240" w:lineRule="auto"/>
              <w:jc w:val="center"/>
              <w:rPr>
                <w:rFonts w:ascii="Times New Roman" w:eastAsia="Times New Roman" w:hAnsi="Times New Roman" w:cs="Times New Roman"/>
                <w:b/>
                <w:sz w:val="24"/>
                <w:szCs w:val="24"/>
                <w:lang w:eastAsia="ru-RU"/>
              </w:rPr>
            </w:pPr>
            <w:r w:rsidRPr="005C44E0">
              <w:rPr>
                <w:rFonts w:ascii="Times New Roman" w:eastAsia="Times New Roman" w:hAnsi="Times New Roman" w:cs="Times New Roman"/>
                <w:b/>
                <w:sz w:val="24"/>
                <w:szCs w:val="24"/>
                <w:lang w:eastAsia="ru-RU"/>
              </w:rPr>
              <w:t>№ з/п</w:t>
            </w:r>
          </w:p>
        </w:tc>
        <w:tc>
          <w:tcPr>
            <w:tcW w:w="4500" w:type="dxa"/>
            <w:vAlign w:val="center"/>
          </w:tcPr>
          <w:p w:rsidR="00A5267F" w:rsidRPr="005C44E0" w:rsidRDefault="00A5267F" w:rsidP="00BC6888">
            <w:pPr>
              <w:spacing w:before="120" w:after="0" w:line="240" w:lineRule="auto"/>
              <w:ind w:hanging="2"/>
              <w:jc w:val="center"/>
              <w:rPr>
                <w:rFonts w:ascii="Times New Roman" w:eastAsia="Times New Roman" w:hAnsi="Times New Roman" w:cs="Times New Roman"/>
                <w:b/>
                <w:sz w:val="24"/>
                <w:szCs w:val="24"/>
                <w:lang w:eastAsia="ru-RU"/>
              </w:rPr>
            </w:pPr>
            <w:r w:rsidRPr="005C44E0">
              <w:rPr>
                <w:rFonts w:ascii="Times New Roman" w:eastAsia="Times New Roman" w:hAnsi="Times New Roman" w:cs="Times New Roman"/>
                <w:b/>
                <w:sz w:val="24"/>
                <w:szCs w:val="24"/>
                <w:lang w:eastAsia="ru-RU"/>
              </w:rPr>
              <w:t>Зміст заходу</w:t>
            </w:r>
          </w:p>
        </w:tc>
        <w:tc>
          <w:tcPr>
            <w:tcW w:w="2520" w:type="dxa"/>
            <w:vAlign w:val="center"/>
          </w:tcPr>
          <w:p w:rsidR="00A5267F" w:rsidRPr="005C44E0" w:rsidRDefault="00A5267F" w:rsidP="00BC6888">
            <w:pPr>
              <w:spacing w:before="120" w:after="0" w:line="240" w:lineRule="auto"/>
              <w:jc w:val="center"/>
              <w:rPr>
                <w:rFonts w:ascii="Times New Roman" w:eastAsia="Times New Roman" w:hAnsi="Times New Roman" w:cs="Times New Roman"/>
                <w:b/>
                <w:sz w:val="24"/>
                <w:szCs w:val="24"/>
                <w:lang w:eastAsia="ru-RU"/>
              </w:rPr>
            </w:pPr>
            <w:r w:rsidRPr="005C44E0">
              <w:rPr>
                <w:rFonts w:ascii="Times New Roman" w:eastAsia="Times New Roman" w:hAnsi="Times New Roman" w:cs="Times New Roman"/>
                <w:b/>
                <w:sz w:val="24"/>
                <w:szCs w:val="24"/>
                <w:lang w:eastAsia="ru-RU"/>
              </w:rPr>
              <w:t>Відповідальні виконавці</w:t>
            </w:r>
          </w:p>
        </w:tc>
        <w:tc>
          <w:tcPr>
            <w:tcW w:w="1440" w:type="dxa"/>
            <w:vAlign w:val="center"/>
          </w:tcPr>
          <w:p w:rsidR="00A5267F" w:rsidRPr="005C44E0" w:rsidRDefault="00A5267F" w:rsidP="00BC6888">
            <w:pPr>
              <w:spacing w:before="120" w:after="0" w:line="240" w:lineRule="auto"/>
              <w:jc w:val="center"/>
              <w:rPr>
                <w:rFonts w:ascii="Times New Roman" w:eastAsia="Times New Roman" w:hAnsi="Times New Roman" w:cs="Times New Roman"/>
                <w:b/>
                <w:sz w:val="24"/>
                <w:szCs w:val="24"/>
                <w:lang w:eastAsia="ru-RU"/>
              </w:rPr>
            </w:pPr>
            <w:r w:rsidRPr="005C44E0">
              <w:rPr>
                <w:rFonts w:ascii="Times New Roman" w:eastAsia="Times New Roman" w:hAnsi="Times New Roman" w:cs="Times New Roman"/>
                <w:b/>
                <w:sz w:val="24"/>
                <w:szCs w:val="24"/>
                <w:lang w:eastAsia="ru-RU"/>
              </w:rPr>
              <w:t>Термін виконання</w:t>
            </w:r>
          </w:p>
        </w:tc>
        <w:tc>
          <w:tcPr>
            <w:tcW w:w="6660" w:type="dxa"/>
            <w:vAlign w:val="center"/>
          </w:tcPr>
          <w:p w:rsidR="00A5267F" w:rsidRPr="005C44E0" w:rsidRDefault="00A5267F" w:rsidP="00BC6888">
            <w:pPr>
              <w:spacing w:before="120" w:after="0" w:line="240" w:lineRule="auto"/>
              <w:jc w:val="center"/>
              <w:rPr>
                <w:rFonts w:ascii="Times New Roman" w:eastAsia="Times New Roman" w:hAnsi="Times New Roman" w:cs="Times New Roman"/>
                <w:b/>
                <w:sz w:val="24"/>
                <w:szCs w:val="24"/>
                <w:lang w:eastAsia="ru-RU"/>
              </w:rPr>
            </w:pPr>
            <w:r w:rsidRPr="005C44E0">
              <w:rPr>
                <w:rFonts w:ascii="Times New Roman" w:eastAsia="Times New Roman" w:hAnsi="Times New Roman" w:cs="Times New Roman"/>
                <w:b/>
                <w:sz w:val="24"/>
                <w:szCs w:val="24"/>
                <w:lang w:eastAsia="ru-RU"/>
              </w:rPr>
              <w:t>Звітна інформація</w:t>
            </w:r>
          </w:p>
        </w:tc>
      </w:tr>
      <w:tr w:rsidR="005C44E0" w:rsidRPr="002A2E7B" w:rsidTr="009E6B0E">
        <w:tc>
          <w:tcPr>
            <w:tcW w:w="828" w:type="dxa"/>
          </w:tcPr>
          <w:p w:rsidR="005C44E0" w:rsidRPr="005C44E0" w:rsidRDefault="005C44E0" w:rsidP="00586A6D">
            <w:pPr>
              <w:spacing w:before="120" w:after="120" w:line="240" w:lineRule="auto"/>
              <w:jc w:val="center"/>
              <w:rPr>
                <w:rFonts w:ascii="Times New Roman" w:eastAsia="Times New Roman" w:hAnsi="Times New Roman" w:cs="Times New Roman"/>
                <w:b/>
                <w:sz w:val="24"/>
                <w:szCs w:val="24"/>
                <w:lang w:eastAsia="ru-RU"/>
              </w:rPr>
            </w:pPr>
            <w:r w:rsidRPr="005C44E0">
              <w:rPr>
                <w:rFonts w:ascii="Times New Roman" w:eastAsia="Times New Roman" w:hAnsi="Times New Roman" w:cs="Times New Roman"/>
                <w:b/>
                <w:sz w:val="24"/>
                <w:szCs w:val="24"/>
                <w:lang w:eastAsia="ru-RU"/>
              </w:rPr>
              <w:t>1.</w:t>
            </w:r>
          </w:p>
        </w:tc>
        <w:tc>
          <w:tcPr>
            <w:tcW w:w="15120" w:type="dxa"/>
            <w:gridSpan w:val="4"/>
          </w:tcPr>
          <w:p w:rsidR="005C44E0" w:rsidRPr="005C44E0" w:rsidRDefault="005C44E0" w:rsidP="00586A6D">
            <w:pPr>
              <w:spacing w:before="120" w:after="120" w:line="240" w:lineRule="auto"/>
              <w:jc w:val="both"/>
              <w:rPr>
                <w:rFonts w:ascii="Times New Roman" w:eastAsia="Times New Roman" w:hAnsi="Times New Roman" w:cs="Times New Roman"/>
                <w:sz w:val="24"/>
                <w:szCs w:val="24"/>
                <w:lang w:eastAsia="ru-RU"/>
              </w:rPr>
            </w:pPr>
            <w:r w:rsidRPr="005C44E0">
              <w:rPr>
                <w:rFonts w:ascii="Times New Roman" w:eastAsia="Calibri" w:hAnsi="Times New Roman" w:cs="Times New Roman"/>
                <w:b/>
                <w:sz w:val="24"/>
                <w:szCs w:val="24"/>
              </w:rPr>
              <w:t>Організація роботи щодо забезпечення виконання встановлених завдань із надходження податків, зборів, платежів та інших доходів бюджету, а також єдиного внеску до бюджетів та державних цільових фондів</w:t>
            </w:r>
          </w:p>
        </w:tc>
      </w:tr>
      <w:tr w:rsidR="002A2E7B" w:rsidRPr="002A2E7B" w:rsidTr="00F4163C">
        <w:tc>
          <w:tcPr>
            <w:tcW w:w="828" w:type="dxa"/>
          </w:tcPr>
          <w:p w:rsidR="00A5267F" w:rsidRPr="0067230E" w:rsidRDefault="00A5267F" w:rsidP="00DA19A6">
            <w:pPr>
              <w:spacing w:before="120" w:after="120" w:line="240" w:lineRule="auto"/>
              <w:jc w:val="center"/>
              <w:rPr>
                <w:rFonts w:ascii="Times New Roman" w:eastAsia="Times New Roman" w:hAnsi="Times New Roman" w:cs="Times New Roman"/>
                <w:sz w:val="24"/>
                <w:szCs w:val="24"/>
                <w:lang w:eastAsia="ru-RU"/>
              </w:rPr>
            </w:pPr>
            <w:r w:rsidRPr="0067230E">
              <w:rPr>
                <w:rFonts w:ascii="Times New Roman" w:eastAsia="Times New Roman" w:hAnsi="Times New Roman" w:cs="Times New Roman"/>
                <w:sz w:val="24"/>
                <w:szCs w:val="24"/>
                <w:lang w:eastAsia="ru-RU"/>
              </w:rPr>
              <w:t>1.1.</w:t>
            </w:r>
          </w:p>
        </w:tc>
        <w:tc>
          <w:tcPr>
            <w:tcW w:w="4500" w:type="dxa"/>
          </w:tcPr>
          <w:p w:rsidR="00A5267F" w:rsidRPr="0067230E" w:rsidRDefault="00A5267F" w:rsidP="00DA19A6">
            <w:pPr>
              <w:keepNext/>
              <w:spacing w:before="120" w:after="120" w:line="240" w:lineRule="auto"/>
              <w:ind w:firstLine="358"/>
              <w:jc w:val="both"/>
              <w:rPr>
                <w:rFonts w:ascii="Times New Roman" w:eastAsia="Times New Roman" w:hAnsi="Times New Roman" w:cs="Times New Roman"/>
                <w:sz w:val="24"/>
                <w:szCs w:val="24"/>
                <w:lang w:eastAsia="ru-RU"/>
              </w:rPr>
            </w:pPr>
            <w:r w:rsidRPr="0067230E">
              <w:rPr>
                <w:rFonts w:ascii="Times New Roman" w:eastAsia="Times New Roman" w:hAnsi="Times New Roman" w:cs="Times New Roman"/>
                <w:sz w:val="24"/>
                <w:szCs w:val="24"/>
                <w:lang w:eastAsia="ru-RU"/>
              </w:rPr>
              <w:t>Визначення очікуваних</w:t>
            </w:r>
            <w:r w:rsidRPr="0067230E">
              <w:rPr>
                <w:rFonts w:ascii="Times New Roman" w:eastAsia="Times New Roman" w:hAnsi="Times New Roman" w:cs="Times New Roman"/>
                <w:sz w:val="24"/>
                <w:szCs w:val="24"/>
                <w:lang w:val="az-Cyrl-AZ" w:eastAsia="ru-RU"/>
              </w:rPr>
              <w:t xml:space="preserve"> показників надходжень податків, зборів та інших платежів (далі – платежі) до загального, спеціального фондів державного та місцевих бюджетів, </w:t>
            </w:r>
            <w:r w:rsidRPr="0067230E">
              <w:rPr>
                <w:rFonts w:ascii="Times New Roman" w:eastAsia="Times New Roman" w:hAnsi="Times New Roman" w:cs="Times New Roman"/>
                <w:bCs/>
                <w:spacing w:val="-3"/>
                <w:sz w:val="24"/>
                <w:szCs w:val="24"/>
                <w:lang w:eastAsia="ru-RU"/>
              </w:rPr>
              <w:t xml:space="preserve">єдиного внеску на загальнообов’язкове державне соціальне страхування (далі – єдиний внесок) </w:t>
            </w:r>
            <w:r w:rsidRPr="0067230E">
              <w:rPr>
                <w:rFonts w:ascii="Times New Roman" w:eastAsia="Times New Roman" w:hAnsi="Times New Roman" w:cs="Times New Roman"/>
                <w:sz w:val="24"/>
                <w:szCs w:val="24"/>
                <w:lang w:val="az-Cyrl-AZ" w:eastAsia="ru-RU"/>
              </w:rPr>
              <w:t xml:space="preserve">у розрізі платежів та </w:t>
            </w:r>
            <w:r w:rsidRPr="0067230E">
              <w:rPr>
                <w:rFonts w:ascii="Times New Roman" w:eastAsia="Times New Roman" w:hAnsi="Times New Roman" w:cs="Times New Roman"/>
                <w:sz w:val="24"/>
                <w:szCs w:val="24"/>
                <w:lang w:eastAsia="ru-RU"/>
              </w:rPr>
              <w:t>бюджетоутворюючих</w:t>
            </w:r>
            <w:r w:rsidRPr="0067230E">
              <w:rPr>
                <w:rFonts w:ascii="Times New Roman" w:eastAsia="Times New Roman" w:hAnsi="Times New Roman" w:cs="Times New Roman"/>
                <w:sz w:val="24"/>
                <w:szCs w:val="24"/>
                <w:lang w:val="az-Cyrl-AZ" w:eastAsia="ru-RU"/>
              </w:rPr>
              <w:t xml:space="preserve"> платників </w:t>
            </w:r>
            <w:r w:rsidRPr="0067230E">
              <w:rPr>
                <w:rFonts w:ascii="Times New Roman" w:eastAsia="Times New Roman" w:hAnsi="Times New Roman" w:cs="Times New Roman"/>
                <w:sz w:val="24"/>
                <w:szCs w:val="24"/>
                <w:lang w:eastAsia="ru-RU"/>
              </w:rPr>
              <w:t>податків</w:t>
            </w:r>
          </w:p>
        </w:tc>
        <w:tc>
          <w:tcPr>
            <w:tcW w:w="2520" w:type="dxa"/>
          </w:tcPr>
          <w:p w:rsidR="00A5267F" w:rsidRPr="003B471C" w:rsidRDefault="00A5267F" w:rsidP="003B471C">
            <w:pPr>
              <w:spacing w:before="120" w:after="120" w:line="240" w:lineRule="auto"/>
              <w:jc w:val="center"/>
              <w:rPr>
                <w:rFonts w:ascii="Times New Roman" w:eastAsia="Times New Roman" w:hAnsi="Times New Roman" w:cs="Times New Roman"/>
                <w:sz w:val="24"/>
                <w:szCs w:val="24"/>
                <w:lang w:eastAsia="ru-RU"/>
              </w:rPr>
            </w:pPr>
            <w:r w:rsidRPr="0067230E">
              <w:rPr>
                <w:rFonts w:ascii="Times New Roman" w:eastAsia="Times New Roman" w:hAnsi="Times New Roman" w:cs="Times New Roman"/>
                <w:sz w:val="24"/>
                <w:szCs w:val="24"/>
                <w:lang w:eastAsia="ru-RU"/>
              </w:rPr>
              <w:t xml:space="preserve">Управління </w:t>
            </w:r>
            <w:r w:rsidR="0067230E" w:rsidRPr="0067230E">
              <w:rPr>
                <w:rFonts w:ascii="Times New Roman" w:eastAsia="Times New Roman" w:hAnsi="Times New Roman" w:cs="Times New Roman"/>
                <w:sz w:val="24"/>
                <w:szCs w:val="24"/>
                <w:lang w:eastAsia="ru-RU"/>
              </w:rPr>
              <w:t xml:space="preserve">податкового </w:t>
            </w:r>
            <w:r w:rsidRPr="0067230E">
              <w:rPr>
                <w:rFonts w:ascii="Times New Roman" w:eastAsia="Times New Roman" w:hAnsi="Times New Roman" w:cs="Times New Roman"/>
                <w:sz w:val="24"/>
                <w:szCs w:val="24"/>
                <w:lang w:eastAsia="ru-RU"/>
              </w:rPr>
              <w:t>моніторингу,</w:t>
            </w:r>
            <w:r w:rsidR="003B471C">
              <w:rPr>
                <w:rFonts w:ascii="Times New Roman" w:eastAsia="Times New Roman" w:hAnsi="Times New Roman" w:cs="Times New Roman"/>
                <w:sz w:val="24"/>
                <w:szCs w:val="24"/>
                <w:lang w:eastAsia="ru-RU"/>
              </w:rPr>
              <w:t xml:space="preserve"> </w:t>
            </w:r>
            <w:r w:rsidRPr="0067230E">
              <w:rPr>
                <w:rFonts w:ascii="Times New Roman" w:eastAsia="Times New Roman" w:hAnsi="Times New Roman" w:cs="Times New Roman"/>
                <w:sz w:val="24"/>
                <w:szCs w:val="24"/>
                <w:lang w:eastAsia="ru-RU"/>
              </w:rPr>
              <w:t>структурні підрозділи</w:t>
            </w:r>
          </w:p>
        </w:tc>
        <w:tc>
          <w:tcPr>
            <w:tcW w:w="1440" w:type="dxa"/>
          </w:tcPr>
          <w:p w:rsidR="00A5267F" w:rsidRPr="002A2E7B" w:rsidRDefault="002E6564" w:rsidP="00DA19A6">
            <w:pPr>
              <w:spacing w:before="120" w:after="120" w:line="240" w:lineRule="auto"/>
              <w:jc w:val="center"/>
              <w:rPr>
                <w:rFonts w:ascii="Times New Roman" w:eastAsia="Times New Roman" w:hAnsi="Times New Roman" w:cs="Times New Roman"/>
                <w:strike/>
                <w:color w:val="215868" w:themeColor="accent5" w:themeShade="80"/>
                <w:sz w:val="24"/>
                <w:szCs w:val="24"/>
                <w:highlight w:val="cyan"/>
                <w:lang w:eastAsia="ru-RU"/>
              </w:rPr>
            </w:pPr>
            <w:r w:rsidRPr="0067230E">
              <w:rPr>
                <w:rFonts w:ascii="Times New Roman" w:eastAsia="Times New Roman" w:hAnsi="Times New Roman" w:cs="Times New Roman"/>
                <w:sz w:val="24"/>
                <w:szCs w:val="24"/>
                <w:lang w:eastAsia="ru-RU"/>
              </w:rPr>
              <w:t>Щомісячно</w:t>
            </w:r>
          </w:p>
        </w:tc>
        <w:tc>
          <w:tcPr>
            <w:tcW w:w="6660" w:type="dxa"/>
          </w:tcPr>
          <w:p w:rsidR="00DD4747" w:rsidRPr="009F03C3" w:rsidRDefault="00392AEA" w:rsidP="007A7D6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246">
              <w:rPr>
                <w:rFonts w:ascii="Times New Roman" w:hAnsi="Times New Roman" w:cs="Times New Roman"/>
                <w:sz w:val="24"/>
                <w:szCs w:val="24"/>
              </w:rPr>
              <w:t>З</w:t>
            </w:r>
            <w:r w:rsidR="009A757F" w:rsidRPr="00B00D96">
              <w:rPr>
                <w:rFonts w:ascii="Times New Roman" w:hAnsi="Times New Roman" w:cs="Times New Roman"/>
                <w:sz w:val="24"/>
                <w:szCs w:val="24"/>
              </w:rPr>
              <w:t xml:space="preserve">абезпечено розрахунок прогнозу надходжень платежів, за результатами якого було складено попередній, оперативний, уточнений та </w:t>
            </w:r>
            <w:r w:rsidR="005031B4">
              <w:rPr>
                <w:rFonts w:ascii="Times New Roman" w:hAnsi="Times New Roman" w:cs="Times New Roman"/>
                <w:sz w:val="24"/>
                <w:szCs w:val="24"/>
              </w:rPr>
              <w:t>підсумковий прогнози. Інформацію</w:t>
            </w:r>
            <w:r w:rsidR="009A757F" w:rsidRPr="00B00D96">
              <w:rPr>
                <w:rFonts w:ascii="Times New Roman" w:hAnsi="Times New Roman" w:cs="Times New Roman"/>
                <w:sz w:val="24"/>
                <w:szCs w:val="24"/>
              </w:rPr>
              <w:t xml:space="preserve"> щодо прогнозних надходжень до бюджету надано до ДПС </w:t>
            </w:r>
            <w:r w:rsidR="00AC477E" w:rsidRPr="00B00D96">
              <w:rPr>
                <w:rFonts w:ascii="Times New Roman" w:hAnsi="Times New Roman" w:cs="Times New Roman"/>
                <w:sz w:val="24"/>
                <w:szCs w:val="24"/>
              </w:rPr>
              <w:t>України та керівництву ГУ </w:t>
            </w:r>
            <w:r w:rsidR="009A757F" w:rsidRPr="00CB35E4">
              <w:rPr>
                <w:rFonts w:ascii="Times New Roman" w:hAnsi="Times New Roman" w:cs="Times New Roman"/>
                <w:sz w:val="24"/>
                <w:szCs w:val="24"/>
              </w:rPr>
              <w:t>ДПС</w:t>
            </w:r>
            <w:r w:rsidR="00093F20" w:rsidRPr="00CB35E4">
              <w:rPr>
                <w:rFonts w:ascii="Times New Roman" w:hAnsi="Times New Roman" w:cs="Times New Roman"/>
                <w:sz w:val="24"/>
                <w:szCs w:val="24"/>
              </w:rPr>
              <w:t xml:space="preserve"> у Запорізькій області (далі – ГУ ДПС)</w:t>
            </w:r>
          </w:p>
        </w:tc>
      </w:tr>
      <w:tr w:rsidR="002A2E7B" w:rsidRPr="002A2E7B" w:rsidTr="00534CA4">
        <w:trPr>
          <w:trHeight w:val="278"/>
        </w:trPr>
        <w:tc>
          <w:tcPr>
            <w:tcW w:w="828" w:type="dxa"/>
          </w:tcPr>
          <w:p w:rsidR="00A5267F" w:rsidRPr="00263F74" w:rsidRDefault="00A5267F" w:rsidP="00DA19A6">
            <w:pPr>
              <w:spacing w:before="120" w:after="120" w:line="240" w:lineRule="auto"/>
              <w:jc w:val="center"/>
              <w:rPr>
                <w:rFonts w:ascii="Times New Roman" w:eastAsia="Times New Roman" w:hAnsi="Times New Roman" w:cs="Times New Roman"/>
                <w:sz w:val="24"/>
                <w:szCs w:val="24"/>
                <w:lang w:eastAsia="ru-RU"/>
              </w:rPr>
            </w:pPr>
            <w:r w:rsidRPr="00263F74">
              <w:rPr>
                <w:rFonts w:ascii="Times New Roman" w:eastAsia="Times New Roman" w:hAnsi="Times New Roman" w:cs="Times New Roman"/>
                <w:sz w:val="24"/>
                <w:szCs w:val="24"/>
                <w:lang w:eastAsia="ru-RU"/>
              </w:rPr>
              <w:t>1.2.</w:t>
            </w:r>
          </w:p>
        </w:tc>
        <w:tc>
          <w:tcPr>
            <w:tcW w:w="4500" w:type="dxa"/>
          </w:tcPr>
          <w:p w:rsidR="00A5267F" w:rsidRPr="00263F74" w:rsidRDefault="00A5267F" w:rsidP="00DA19A6">
            <w:pPr>
              <w:widowControl w:val="0"/>
              <w:autoSpaceDE w:val="0"/>
              <w:spacing w:before="120" w:after="120" w:line="240" w:lineRule="auto"/>
              <w:ind w:firstLine="329"/>
              <w:jc w:val="both"/>
              <w:rPr>
                <w:rFonts w:ascii="Times New Roman" w:eastAsia="Times New Roman" w:hAnsi="Times New Roman" w:cs="Times New Roman"/>
                <w:sz w:val="24"/>
                <w:szCs w:val="24"/>
                <w:lang w:eastAsia="ru-RU"/>
              </w:rPr>
            </w:pPr>
            <w:r w:rsidRPr="00263F74">
              <w:rPr>
                <w:rFonts w:ascii="Times New Roman" w:eastAsia="Times New Roman" w:hAnsi="Times New Roman" w:cs="Times New Roman"/>
                <w:sz w:val="24"/>
                <w:szCs w:val="24"/>
                <w:lang w:eastAsia="ru-RU"/>
              </w:rPr>
              <w:t>Організація роботи щодо визначення резервів збільшення надходження платежів до бюджетів, забезпечення виконання індикативних показників доходів, до</w:t>
            </w:r>
            <w:r w:rsidR="00263F74" w:rsidRPr="00263F74">
              <w:rPr>
                <w:rFonts w:ascii="Times New Roman" w:eastAsia="Times New Roman" w:hAnsi="Times New Roman" w:cs="Times New Roman"/>
                <w:sz w:val="24"/>
                <w:szCs w:val="24"/>
                <w:lang w:eastAsia="ru-RU"/>
              </w:rPr>
              <w:t>ведених відповідними наказами ДП</w:t>
            </w:r>
            <w:r w:rsidRPr="00263F74">
              <w:rPr>
                <w:rFonts w:ascii="Times New Roman" w:eastAsia="Times New Roman" w:hAnsi="Times New Roman" w:cs="Times New Roman"/>
                <w:sz w:val="24"/>
                <w:szCs w:val="24"/>
                <w:lang w:eastAsia="ru-RU"/>
              </w:rPr>
              <w:t>С</w:t>
            </w:r>
          </w:p>
        </w:tc>
        <w:tc>
          <w:tcPr>
            <w:tcW w:w="2520" w:type="dxa"/>
          </w:tcPr>
          <w:p w:rsidR="00A5267F" w:rsidRPr="003B471C" w:rsidRDefault="00A5267F" w:rsidP="003B471C">
            <w:pPr>
              <w:spacing w:before="120" w:after="120" w:line="240" w:lineRule="auto"/>
              <w:ind w:left="-106" w:right="-109"/>
              <w:jc w:val="center"/>
              <w:rPr>
                <w:rFonts w:ascii="Times New Roman" w:eastAsia="Times New Roman" w:hAnsi="Times New Roman" w:cs="Times New Roman"/>
                <w:sz w:val="24"/>
                <w:szCs w:val="24"/>
                <w:lang w:eastAsia="ru-RU"/>
              </w:rPr>
            </w:pPr>
            <w:r w:rsidRPr="00F95248">
              <w:rPr>
                <w:rFonts w:ascii="Times New Roman" w:eastAsia="Times New Roman" w:hAnsi="Times New Roman" w:cs="Times New Roman"/>
                <w:sz w:val="24"/>
                <w:szCs w:val="24"/>
                <w:lang w:eastAsia="ru-RU"/>
              </w:rPr>
              <w:t xml:space="preserve">Управління: </w:t>
            </w:r>
            <w:r w:rsidR="00F95248">
              <w:rPr>
                <w:rFonts w:ascii="Times New Roman" w:eastAsia="Times New Roman" w:hAnsi="Times New Roman" w:cs="Times New Roman"/>
                <w:sz w:val="24"/>
                <w:szCs w:val="24"/>
                <w:lang w:eastAsia="ru-RU"/>
              </w:rPr>
              <w:t>податкового моніторингу</w:t>
            </w:r>
            <w:r w:rsidRPr="00F95248">
              <w:rPr>
                <w:rFonts w:ascii="Times New Roman" w:eastAsia="Times New Roman" w:hAnsi="Times New Roman" w:cs="Times New Roman"/>
                <w:sz w:val="24"/>
                <w:szCs w:val="24"/>
                <w:lang w:eastAsia="ru-RU"/>
              </w:rPr>
              <w:t xml:space="preserve">, податків і зборів з юридичних осіб, податків і зборів з фізичних осіб, </w:t>
            </w:r>
            <w:r w:rsidR="00F95248" w:rsidRPr="00F95248">
              <w:rPr>
                <w:rFonts w:ascii="Times New Roman" w:eastAsia="Times New Roman" w:hAnsi="Times New Roman" w:cs="Times New Roman"/>
                <w:sz w:val="24"/>
                <w:szCs w:val="24"/>
                <w:lang w:eastAsia="ru-RU"/>
              </w:rPr>
              <w:t>податкових перевірок, трансфертного ціноутворення та міжнародного оподаткування</w:t>
            </w:r>
            <w:r w:rsidRPr="002A2E7B">
              <w:rPr>
                <w:rFonts w:ascii="Times New Roman" w:eastAsia="Times New Roman" w:hAnsi="Times New Roman" w:cs="Times New Roman"/>
                <w:color w:val="215868" w:themeColor="accent5" w:themeShade="80"/>
                <w:sz w:val="24"/>
                <w:szCs w:val="24"/>
                <w:lang w:eastAsia="ru-RU"/>
              </w:rPr>
              <w:t xml:space="preserve">, </w:t>
            </w:r>
            <w:r w:rsidRPr="00F95248">
              <w:rPr>
                <w:rFonts w:ascii="Times New Roman" w:eastAsia="Times New Roman" w:hAnsi="Times New Roman" w:cs="Times New Roman"/>
                <w:sz w:val="24"/>
                <w:szCs w:val="24"/>
                <w:lang w:eastAsia="ru-RU"/>
              </w:rPr>
              <w:t xml:space="preserve">контролю за обігом та оподаткуванням підакцизних товарів, </w:t>
            </w:r>
            <w:r w:rsidRPr="00F95248">
              <w:rPr>
                <w:rFonts w:ascii="Times New Roman" w:eastAsia="Times New Roman" w:hAnsi="Times New Roman" w:cs="Times New Roman"/>
                <w:sz w:val="24"/>
                <w:szCs w:val="24"/>
                <w:lang w:eastAsia="ru-RU"/>
              </w:rPr>
              <w:lastRenderedPageBreak/>
              <w:t>управління (на правах відокремлених підрозділів)</w:t>
            </w:r>
          </w:p>
        </w:tc>
        <w:tc>
          <w:tcPr>
            <w:tcW w:w="1440" w:type="dxa"/>
          </w:tcPr>
          <w:p w:rsidR="00A5267F" w:rsidRPr="002A2E7B" w:rsidRDefault="00A5267F" w:rsidP="00DA19A6">
            <w:pPr>
              <w:spacing w:before="120" w:after="120" w:line="240" w:lineRule="auto"/>
              <w:jc w:val="center"/>
              <w:rPr>
                <w:rFonts w:ascii="Times New Roman" w:eastAsia="Times New Roman" w:hAnsi="Times New Roman" w:cs="Times New Roman"/>
                <w:strike/>
                <w:color w:val="215868" w:themeColor="accent5" w:themeShade="80"/>
                <w:sz w:val="24"/>
                <w:szCs w:val="24"/>
                <w:highlight w:val="cyan"/>
                <w:lang w:eastAsia="ru-RU"/>
              </w:rPr>
            </w:pPr>
            <w:r w:rsidRPr="00F95248">
              <w:rPr>
                <w:rFonts w:ascii="Times New Roman" w:eastAsia="Times New Roman" w:hAnsi="Times New Roman" w:cs="Times New Roman"/>
                <w:sz w:val="24"/>
                <w:szCs w:val="24"/>
                <w:lang w:eastAsia="ru-RU"/>
              </w:rPr>
              <w:lastRenderedPageBreak/>
              <w:t>Протягом півріччя</w:t>
            </w:r>
          </w:p>
        </w:tc>
        <w:tc>
          <w:tcPr>
            <w:tcW w:w="6660" w:type="dxa"/>
          </w:tcPr>
          <w:p w:rsidR="009A757F" w:rsidRPr="00676E25" w:rsidRDefault="005031B4" w:rsidP="009445D8">
            <w:pPr>
              <w:spacing w:before="120" w:after="0" w:line="240" w:lineRule="auto"/>
              <w:jc w:val="both"/>
              <w:rPr>
                <w:rFonts w:ascii="Times New Roman" w:eastAsia="Times New Roman" w:hAnsi="Times New Roman" w:cs="Times New Roman"/>
                <w:sz w:val="24"/>
                <w:szCs w:val="24"/>
                <w:lang w:eastAsia="ru-RU"/>
              </w:rPr>
            </w:pPr>
            <w:r w:rsidRPr="005031B4">
              <w:rPr>
                <w:rFonts w:ascii="Times New Roman" w:hAnsi="Times New Roman" w:cs="Times New Roman"/>
                <w:sz w:val="24"/>
                <w:szCs w:val="24"/>
              </w:rPr>
              <w:t xml:space="preserve">    </w:t>
            </w:r>
            <w:r w:rsidR="005B4967" w:rsidRPr="00676E25">
              <w:rPr>
                <w:rFonts w:ascii="Times New Roman" w:eastAsia="Times New Roman" w:hAnsi="Times New Roman" w:cs="Times New Roman"/>
                <w:sz w:val="24"/>
                <w:szCs w:val="24"/>
                <w:lang w:eastAsia="ru-RU"/>
              </w:rPr>
              <w:t>В ГУ </w:t>
            </w:r>
            <w:r w:rsidR="009A757F" w:rsidRPr="00676E25">
              <w:rPr>
                <w:rFonts w:ascii="Times New Roman" w:eastAsia="Times New Roman" w:hAnsi="Times New Roman" w:cs="Times New Roman"/>
                <w:sz w:val="24"/>
                <w:szCs w:val="24"/>
                <w:lang w:eastAsia="ru-RU"/>
              </w:rPr>
              <w:t xml:space="preserve">ДПС на постійній основі здійснюється аналіз наявної бази оподаткування та пошук додаткових надходжень коштів до бюджету. Після проведеного аналізу складається план заходів щодо </w:t>
            </w:r>
            <w:r w:rsidR="00EB42A8" w:rsidRPr="00676E25">
              <w:rPr>
                <w:rFonts w:ascii="Times New Roman" w:eastAsia="Times New Roman" w:hAnsi="Times New Roman" w:cs="Times New Roman"/>
                <w:sz w:val="24"/>
                <w:szCs w:val="24"/>
                <w:lang w:eastAsia="ru-RU"/>
              </w:rPr>
              <w:t>мобілізації виявлених резервів.</w:t>
            </w:r>
          </w:p>
          <w:p w:rsidR="009A757F" w:rsidRPr="00676E25" w:rsidRDefault="00D80932" w:rsidP="00665D6D">
            <w:pPr>
              <w:autoSpaceDE w:val="0"/>
              <w:autoSpaceDN w:val="0"/>
              <w:spacing w:after="0" w:line="240" w:lineRule="auto"/>
              <w:jc w:val="both"/>
            </w:pPr>
            <w:r w:rsidRPr="00676E25">
              <w:rPr>
                <w:rFonts w:ascii="Times New Roman" w:eastAsia="Times New Roman" w:hAnsi="Times New Roman" w:cs="Times New Roman"/>
                <w:i/>
                <w:sz w:val="28"/>
                <w:szCs w:val="28"/>
                <w:lang w:eastAsia="ru-RU"/>
              </w:rPr>
              <w:t xml:space="preserve">    </w:t>
            </w:r>
            <w:r w:rsidR="00F8694F" w:rsidRPr="00676E25">
              <w:rPr>
                <w:rFonts w:ascii="Times New Roman" w:hAnsi="Times New Roman" w:cs="Times New Roman"/>
                <w:sz w:val="24"/>
                <w:szCs w:val="24"/>
              </w:rPr>
              <w:t>За наростаючим підсумком</w:t>
            </w:r>
            <w:r w:rsidR="005A3BA9" w:rsidRPr="00676E25">
              <w:rPr>
                <w:rFonts w:ascii="Times New Roman" w:hAnsi="Times New Roman" w:cs="Times New Roman"/>
                <w:sz w:val="24"/>
                <w:szCs w:val="24"/>
              </w:rPr>
              <w:t xml:space="preserve"> </w:t>
            </w:r>
            <w:r w:rsidR="00B43967" w:rsidRPr="00676E25">
              <w:rPr>
                <w:rFonts w:ascii="Times New Roman" w:eastAsia="Times New Roman" w:hAnsi="Times New Roman" w:cs="Times New Roman"/>
                <w:sz w:val="24"/>
                <w:szCs w:val="24"/>
                <w:lang w:eastAsia="ru-RU"/>
              </w:rPr>
              <w:t>підрозділами</w:t>
            </w:r>
            <w:r w:rsidR="00804964" w:rsidRPr="00676E25">
              <w:rPr>
                <w:rFonts w:ascii="Times New Roman" w:eastAsia="Times New Roman" w:hAnsi="Times New Roman" w:cs="Times New Roman"/>
                <w:sz w:val="24"/>
                <w:szCs w:val="24"/>
                <w:lang w:eastAsia="ru-RU"/>
              </w:rPr>
              <w:t xml:space="preserve"> ГУ </w:t>
            </w:r>
            <w:r w:rsidR="00B43967" w:rsidRPr="00676E25">
              <w:rPr>
                <w:rFonts w:ascii="Times New Roman" w:eastAsia="Times New Roman" w:hAnsi="Times New Roman" w:cs="Times New Roman"/>
                <w:sz w:val="24"/>
                <w:szCs w:val="24"/>
                <w:lang w:eastAsia="ru-RU"/>
              </w:rPr>
              <w:t>ДПС</w:t>
            </w:r>
            <w:r w:rsidRPr="00676E25">
              <w:rPr>
                <w:rFonts w:ascii="Times New Roman" w:eastAsia="Times New Roman" w:hAnsi="Times New Roman" w:cs="Times New Roman"/>
                <w:sz w:val="24"/>
                <w:szCs w:val="24"/>
                <w:lang w:eastAsia="ru-RU"/>
              </w:rPr>
              <w:t xml:space="preserve"> </w:t>
            </w:r>
            <w:r w:rsidR="009A757F" w:rsidRPr="00676E25">
              <w:rPr>
                <w:rFonts w:ascii="Times New Roman" w:eastAsia="Times New Roman" w:hAnsi="Times New Roman" w:cs="Times New Roman"/>
                <w:sz w:val="24"/>
                <w:szCs w:val="24"/>
                <w:lang w:eastAsia="ru-RU"/>
              </w:rPr>
              <w:t xml:space="preserve">до </w:t>
            </w:r>
            <w:r w:rsidR="009A757F" w:rsidRPr="006B5EF9">
              <w:rPr>
                <w:rFonts w:ascii="Times New Roman" w:eastAsia="Times New Roman" w:hAnsi="Times New Roman" w:cs="Times New Roman"/>
                <w:sz w:val="24"/>
                <w:szCs w:val="24"/>
                <w:lang w:eastAsia="ru-RU"/>
              </w:rPr>
              <w:t>зведеного</w:t>
            </w:r>
            <w:r w:rsidR="006B5EF9">
              <w:rPr>
                <w:rFonts w:ascii="Times New Roman" w:eastAsia="Times New Roman" w:hAnsi="Times New Roman" w:cs="Times New Roman"/>
                <w:sz w:val="24"/>
                <w:szCs w:val="24"/>
                <w:lang w:eastAsia="ru-RU"/>
              </w:rPr>
              <w:t xml:space="preserve"> </w:t>
            </w:r>
            <w:r w:rsidR="009A757F" w:rsidRPr="006B5EF9">
              <w:rPr>
                <w:rFonts w:ascii="Times New Roman" w:eastAsia="Times New Roman" w:hAnsi="Times New Roman" w:cs="Times New Roman"/>
                <w:sz w:val="24"/>
                <w:szCs w:val="24"/>
                <w:lang w:eastAsia="ru-RU"/>
              </w:rPr>
              <w:t>бюджету</w:t>
            </w:r>
            <w:r w:rsidR="009A757F" w:rsidRPr="00676E25">
              <w:rPr>
                <w:rFonts w:ascii="Times New Roman" w:eastAsia="Times New Roman" w:hAnsi="Times New Roman" w:cs="Times New Roman"/>
                <w:sz w:val="24"/>
                <w:szCs w:val="24"/>
                <w:lang w:eastAsia="ru-RU"/>
              </w:rPr>
              <w:t xml:space="preserve"> забез</w:t>
            </w:r>
            <w:r w:rsidRPr="00676E25">
              <w:rPr>
                <w:rFonts w:ascii="Times New Roman" w:eastAsia="Times New Roman" w:hAnsi="Times New Roman" w:cs="Times New Roman"/>
                <w:sz w:val="24"/>
                <w:szCs w:val="24"/>
                <w:lang w:eastAsia="ru-RU"/>
              </w:rPr>
              <w:t>печено надходження 17 218,8 млн </w:t>
            </w:r>
            <w:r w:rsidR="009A757F" w:rsidRPr="00676E25">
              <w:rPr>
                <w:rFonts w:ascii="Times New Roman" w:eastAsia="Times New Roman" w:hAnsi="Times New Roman" w:cs="Times New Roman"/>
                <w:sz w:val="24"/>
                <w:szCs w:val="24"/>
                <w:lang w:eastAsia="ru-RU"/>
              </w:rPr>
              <w:t>грн платежів, у тому числі до державного бюджету – 7</w:t>
            </w:r>
            <w:r w:rsidR="008227CD" w:rsidRPr="00676E25">
              <w:rPr>
                <w:rFonts w:ascii="Times New Roman" w:eastAsia="Times New Roman" w:hAnsi="Times New Roman" w:cs="Times New Roman"/>
                <w:sz w:val="24"/>
                <w:szCs w:val="24"/>
                <w:lang w:eastAsia="ru-RU"/>
              </w:rPr>
              <w:t> 905,5 млн гривень.</w:t>
            </w:r>
          </w:p>
          <w:p w:rsidR="009A757F" w:rsidRPr="00371716" w:rsidRDefault="0014669A" w:rsidP="00C30099">
            <w:pPr>
              <w:autoSpaceDE w:val="0"/>
              <w:autoSpaceDN w:val="0"/>
              <w:spacing w:after="0" w:line="240" w:lineRule="auto"/>
              <w:jc w:val="both"/>
              <w:rPr>
                <w:rFonts w:ascii="Times New Roman" w:eastAsia="Times New Roman" w:hAnsi="Times New Roman" w:cs="Times New Roman"/>
                <w:sz w:val="24"/>
                <w:szCs w:val="24"/>
                <w:lang w:eastAsia="ru-RU"/>
              </w:rPr>
            </w:pPr>
            <w:r w:rsidRPr="00665D6D">
              <w:rPr>
                <w:rFonts w:ascii="Times New Roman" w:eastAsia="Times New Roman" w:hAnsi="Times New Roman" w:cs="Times New Roman"/>
                <w:sz w:val="24"/>
                <w:szCs w:val="24"/>
                <w:lang w:eastAsia="ru-RU"/>
              </w:rPr>
              <w:t xml:space="preserve">     </w:t>
            </w:r>
            <w:r w:rsidR="009A757F" w:rsidRPr="00371716">
              <w:rPr>
                <w:rFonts w:ascii="Times New Roman" w:eastAsia="Times New Roman" w:hAnsi="Times New Roman" w:cs="Times New Roman"/>
                <w:sz w:val="24"/>
                <w:szCs w:val="24"/>
                <w:lang w:eastAsia="ru-RU"/>
              </w:rPr>
              <w:t>Збір податку на додану вартість складає 3</w:t>
            </w:r>
            <w:r w:rsidR="00476246" w:rsidRPr="00371716">
              <w:rPr>
                <w:rFonts w:ascii="Times New Roman" w:eastAsia="Times New Roman" w:hAnsi="Times New Roman" w:cs="Times New Roman"/>
                <w:sz w:val="24"/>
                <w:szCs w:val="24"/>
                <w:lang w:eastAsia="ru-RU"/>
              </w:rPr>
              <w:t> 720,0 </w:t>
            </w:r>
            <w:r w:rsidR="00E423F0" w:rsidRPr="00371716">
              <w:rPr>
                <w:rFonts w:ascii="Times New Roman" w:eastAsia="Times New Roman" w:hAnsi="Times New Roman" w:cs="Times New Roman"/>
                <w:sz w:val="24"/>
                <w:szCs w:val="24"/>
                <w:lang w:eastAsia="ru-RU"/>
              </w:rPr>
              <w:t>млн </w:t>
            </w:r>
            <w:r w:rsidRPr="00371716">
              <w:rPr>
                <w:rFonts w:ascii="Times New Roman" w:eastAsia="Times New Roman" w:hAnsi="Times New Roman" w:cs="Times New Roman"/>
                <w:sz w:val="24"/>
                <w:szCs w:val="24"/>
                <w:lang w:eastAsia="ru-RU"/>
              </w:rPr>
              <w:t>г</w:t>
            </w:r>
            <w:r w:rsidR="00183175" w:rsidRPr="00371716">
              <w:rPr>
                <w:rFonts w:ascii="Times New Roman" w:eastAsia="Times New Roman" w:hAnsi="Times New Roman" w:cs="Times New Roman"/>
                <w:sz w:val="24"/>
                <w:szCs w:val="24"/>
                <w:lang w:eastAsia="ru-RU"/>
              </w:rPr>
              <w:t>ривень</w:t>
            </w:r>
            <w:r w:rsidR="00166F6A" w:rsidRPr="00371716">
              <w:rPr>
                <w:rFonts w:ascii="Times New Roman" w:eastAsia="Times New Roman" w:hAnsi="Times New Roman" w:cs="Times New Roman"/>
                <w:sz w:val="24"/>
                <w:szCs w:val="24"/>
                <w:lang w:eastAsia="ru-RU"/>
              </w:rPr>
              <w:t xml:space="preserve">. </w:t>
            </w:r>
            <w:r w:rsidR="009A757F" w:rsidRPr="00371716">
              <w:rPr>
                <w:rFonts w:ascii="Times New Roman" w:eastAsia="Times New Roman" w:hAnsi="Times New Roman" w:cs="Times New Roman"/>
                <w:sz w:val="24"/>
                <w:szCs w:val="24"/>
                <w:lang w:eastAsia="ru-RU"/>
              </w:rPr>
              <w:t>Податку на прибуток підприємств надійшло до державного бюджет</w:t>
            </w:r>
            <w:r w:rsidR="00476246" w:rsidRPr="00371716">
              <w:rPr>
                <w:rFonts w:ascii="Times New Roman" w:eastAsia="Times New Roman" w:hAnsi="Times New Roman" w:cs="Times New Roman"/>
                <w:sz w:val="24"/>
                <w:szCs w:val="24"/>
                <w:lang w:eastAsia="ru-RU"/>
              </w:rPr>
              <w:t>у 840,6 </w:t>
            </w:r>
            <w:r w:rsidR="00183175" w:rsidRPr="00371716">
              <w:rPr>
                <w:rFonts w:ascii="Times New Roman" w:eastAsia="Times New Roman" w:hAnsi="Times New Roman" w:cs="Times New Roman"/>
                <w:sz w:val="24"/>
                <w:szCs w:val="24"/>
                <w:lang w:eastAsia="ru-RU"/>
              </w:rPr>
              <w:t>млн гривень</w:t>
            </w:r>
            <w:r w:rsidR="004559D4">
              <w:rPr>
                <w:rFonts w:ascii="Times New Roman" w:eastAsia="Times New Roman" w:hAnsi="Times New Roman" w:cs="Times New Roman"/>
                <w:sz w:val="24"/>
                <w:szCs w:val="24"/>
                <w:lang w:eastAsia="ru-RU"/>
              </w:rPr>
              <w:t>, п</w:t>
            </w:r>
            <w:r w:rsidR="009A757F" w:rsidRPr="00371716">
              <w:rPr>
                <w:rFonts w:ascii="Times New Roman" w:eastAsia="Times New Roman" w:hAnsi="Times New Roman" w:cs="Times New Roman"/>
                <w:sz w:val="24"/>
                <w:szCs w:val="24"/>
                <w:lang w:eastAsia="ru-RU"/>
              </w:rPr>
              <w:t xml:space="preserve">одатку на доходи фізичних осіб (у тому числі військовий збір) </w:t>
            </w:r>
            <w:r w:rsidR="004559D4">
              <w:rPr>
                <w:rFonts w:ascii="Times New Roman" w:eastAsia="Times New Roman" w:hAnsi="Times New Roman" w:cs="Times New Roman"/>
                <w:sz w:val="24"/>
                <w:szCs w:val="24"/>
                <w:lang w:eastAsia="ru-RU"/>
              </w:rPr>
              <w:t>-</w:t>
            </w:r>
            <w:r w:rsidR="009A757F" w:rsidRPr="00371716">
              <w:rPr>
                <w:rFonts w:ascii="Times New Roman" w:eastAsia="Times New Roman" w:hAnsi="Times New Roman" w:cs="Times New Roman"/>
                <w:sz w:val="24"/>
                <w:szCs w:val="24"/>
                <w:lang w:eastAsia="ru-RU"/>
              </w:rPr>
              <w:t xml:space="preserve"> </w:t>
            </w:r>
            <w:r w:rsidR="00476246" w:rsidRPr="00371716">
              <w:rPr>
                <w:rFonts w:ascii="Times New Roman" w:eastAsia="Times New Roman" w:hAnsi="Times New Roman" w:cs="Times New Roman"/>
                <w:sz w:val="24"/>
                <w:szCs w:val="24"/>
                <w:lang w:eastAsia="ru-RU"/>
              </w:rPr>
              <w:t>2 651,9 </w:t>
            </w:r>
            <w:r w:rsidR="00886E4C" w:rsidRPr="00371716">
              <w:rPr>
                <w:rFonts w:ascii="Times New Roman" w:eastAsia="Times New Roman" w:hAnsi="Times New Roman" w:cs="Times New Roman"/>
                <w:sz w:val="24"/>
                <w:szCs w:val="24"/>
                <w:lang w:eastAsia="ru-RU"/>
              </w:rPr>
              <w:t>млн гривень</w:t>
            </w:r>
            <w:r w:rsidR="009A757F" w:rsidRPr="00371716">
              <w:rPr>
                <w:rFonts w:ascii="Times New Roman" w:eastAsia="Times New Roman" w:hAnsi="Times New Roman" w:cs="Times New Roman"/>
                <w:sz w:val="24"/>
                <w:szCs w:val="24"/>
                <w:lang w:eastAsia="ru-RU"/>
              </w:rPr>
              <w:t>.</w:t>
            </w:r>
          </w:p>
          <w:p w:rsidR="00886E4C" w:rsidRPr="00665D6D" w:rsidRDefault="00976028" w:rsidP="0085084D">
            <w:pPr>
              <w:autoSpaceDE w:val="0"/>
              <w:autoSpaceDN w:val="0"/>
              <w:spacing w:after="0" w:line="240" w:lineRule="auto"/>
              <w:jc w:val="both"/>
              <w:rPr>
                <w:rFonts w:ascii="Times New Roman" w:eastAsia="Times New Roman" w:hAnsi="Times New Roman" w:cs="Times New Roman"/>
                <w:sz w:val="24"/>
                <w:szCs w:val="24"/>
                <w:lang w:eastAsia="ru-RU"/>
              </w:rPr>
            </w:pPr>
            <w:r w:rsidRPr="00C52603">
              <w:rPr>
                <w:rFonts w:ascii="Times New Roman" w:eastAsia="Times New Roman" w:hAnsi="Times New Roman" w:cs="Times New Roman"/>
                <w:sz w:val="24"/>
                <w:szCs w:val="24"/>
                <w:lang w:eastAsia="ru-RU"/>
              </w:rPr>
              <w:t xml:space="preserve"> </w:t>
            </w:r>
            <w:r w:rsidR="00C52603">
              <w:rPr>
                <w:rFonts w:ascii="Times New Roman" w:eastAsia="Times New Roman" w:hAnsi="Times New Roman" w:cs="Times New Roman"/>
                <w:sz w:val="24"/>
                <w:szCs w:val="24"/>
                <w:lang w:eastAsia="ru-RU"/>
              </w:rPr>
              <w:t xml:space="preserve"> </w:t>
            </w:r>
            <w:r w:rsidRPr="00C52603">
              <w:rPr>
                <w:rFonts w:ascii="Times New Roman" w:eastAsia="Times New Roman" w:hAnsi="Times New Roman" w:cs="Times New Roman"/>
                <w:sz w:val="24"/>
                <w:szCs w:val="24"/>
                <w:lang w:eastAsia="ru-RU"/>
              </w:rPr>
              <w:t xml:space="preserve">   </w:t>
            </w:r>
            <w:r w:rsidR="009A757F" w:rsidRPr="00371716">
              <w:rPr>
                <w:rFonts w:ascii="Times New Roman" w:eastAsia="Times New Roman" w:hAnsi="Times New Roman" w:cs="Times New Roman"/>
                <w:sz w:val="24"/>
                <w:szCs w:val="24"/>
                <w:lang w:eastAsia="ru-RU"/>
              </w:rPr>
              <w:t xml:space="preserve">До місцевих </w:t>
            </w:r>
            <w:r w:rsidR="00B00D96" w:rsidRPr="00371716">
              <w:rPr>
                <w:rFonts w:ascii="Times New Roman" w:eastAsia="Times New Roman" w:hAnsi="Times New Roman" w:cs="Times New Roman"/>
                <w:sz w:val="24"/>
                <w:szCs w:val="24"/>
                <w:lang w:eastAsia="ru-RU"/>
              </w:rPr>
              <w:t xml:space="preserve">бюджетів </w:t>
            </w:r>
            <w:r w:rsidR="00183175" w:rsidRPr="00371716">
              <w:rPr>
                <w:rFonts w:ascii="Times New Roman" w:eastAsia="Times New Roman" w:hAnsi="Times New Roman" w:cs="Times New Roman"/>
                <w:sz w:val="24"/>
                <w:szCs w:val="24"/>
                <w:lang w:eastAsia="ru-RU"/>
              </w:rPr>
              <w:t>сплачено 9 313,3 млн гривень</w:t>
            </w:r>
            <w:r w:rsidR="009A757F" w:rsidRPr="00371716">
              <w:rPr>
                <w:rFonts w:ascii="Times New Roman" w:eastAsia="Times New Roman" w:hAnsi="Times New Roman" w:cs="Times New Roman"/>
                <w:sz w:val="24"/>
                <w:szCs w:val="24"/>
                <w:lang w:eastAsia="ru-RU"/>
              </w:rPr>
              <w:t>.</w:t>
            </w:r>
            <w:r w:rsidR="0085084D" w:rsidRPr="00371716">
              <w:rPr>
                <w:rFonts w:ascii="Times New Roman" w:eastAsia="Times New Roman" w:hAnsi="Times New Roman" w:cs="Times New Roman"/>
                <w:sz w:val="24"/>
                <w:szCs w:val="24"/>
                <w:lang w:eastAsia="ru-RU"/>
              </w:rPr>
              <w:t xml:space="preserve"> </w:t>
            </w:r>
            <w:r w:rsidR="009A757F" w:rsidRPr="00371716">
              <w:rPr>
                <w:rFonts w:ascii="Times New Roman" w:eastAsia="Times New Roman" w:hAnsi="Times New Roman" w:cs="Times New Roman"/>
                <w:sz w:val="24"/>
                <w:szCs w:val="24"/>
                <w:lang w:eastAsia="ru-RU"/>
              </w:rPr>
              <w:lastRenderedPageBreak/>
              <w:t xml:space="preserve">Податку на доходи фізичних осіб </w:t>
            </w:r>
            <w:r w:rsidR="00476246" w:rsidRPr="00371716">
              <w:rPr>
                <w:rFonts w:ascii="Times New Roman" w:eastAsia="Times New Roman" w:hAnsi="Times New Roman" w:cs="Times New Roman"/>
                <w:sz w:val="24"/>
                <w:szCs w:val="24"/>
                <w:lang w:eastAsia="ru-RU"/>
              </w:rPr>
              <w:t>надійшло 5 899,6 млн </w:t>
            </w:r>
            <w:r w:rsidR="009A757F" w:rsidRPr="00371716">
              <w:rPr>
                <w:rFonts w:ascii="Times New Roman" w:eastAsia="Times New Roman" w:hAnsi="Times New Roman" w:cs="Times New Roman"/>
                <w:sz w:val="24"/>
                <w:szCs w:val="24"/>
                <w:lang w:eastAsia="ru-RU"/>
              </w:rPr>
              <w:t>гривень.</w:t>
            </w:r>
            <w:r w:rsidR="00A43DCD" w:rsidRPr="00371716">
              <w:rPr>
                <w:rFonts w:ascii="Times New Roman" w:eastAsia="Times New Roman" w:hAnsi="Times New Roman" w:cs="Times New Roman"/>
                <w:sz w:val="24"/>
                <w:szCs w:val="24"/>
                <w:lang w:eastAsia="ru-RU"/>
              </w:rPr>
              <w:t xml:space="preserve"> </w:t>
            </w:r>
            <w:r w:rsidR="009A757F" w:rsidRPr="00371716">
              <w:rPr>
                <w:rFonts w:ascii="Times New Roman" w:eastAsia="Times New Roman" w:hAnsi="Times New Roman" w:cs="Times New Roman"/>
                <w:sz w:val="24"/>
                <w:szCs w:val="24"/>
                <w:lang w:eastAsia="ru-RU"/>
              </w:rPr>
              <w:t xml:space="preserve">Надходження по платі за землю </w:t>
            </w:r>
            <w:r w:rsidR="000E068D" w:rsidRPr="00371716">
              <w:rPr>
                <w:rFonts w:ascii="Times New Roman" w:eastAsia="Times New Roman" w:hAnsi="Times New Roman" w:cs="Times New Roman"/>
                <w:sz w:val="24"/>
                <w:szCs w:val="24"/>
                <w:lang w:eastAsia="ru-RU"/>
              </w:rPr>
              <w:t>склали 1 133,1 млн </w:t>
            </w:r>
            <w:r w:rsidR="00183175" w:rsidRPr="00371716">
              <w:rPr>
                <w:rFonts w:ascii="Times New Roman" w:eastAsia="Times New Roman" w:hAnsi="Times New Roman" w:cs="Times New Roman"/>
                <w:sz w:val="24"/>
                <w:szCs w:val="24"/>
                <w:lang w:eastAsia="ru-RU"/>
              </w:rPr>
              <w:t>гривень</w:t>
            </w:r>
            <w:r w:rsidR="007C56DA">
              <w:rPr>
                <w:rFonts w:ascii="Times New Roman" w:eastAsia="Times New Roman" w:hAnsi="Times New Roman" w:cs="Times New Roman"/>
                <w:sz w:val="24"/>
                <w:szCs w:val="24"/>
                <w:lang w:eastAsia="ru-RU"/>
              </w:rPr>
              <w:t xml:space="preserve">, єдиного податку - </w:t>
            </w:r>
            <w:r w:rsidR="00183175" w:rsidRPr="00371716">
              <w:rPr>
                <w:rFonts w:ascii="Times New Roman" w:eastAsia="Times New Roman" w:hAnsi="Times New Roman" w:cs="Times New Roman"/>
                <w:sz w:val="24"/>
                <w:szCs w:val="24"/>
                <w:lang w:eastAsia="ru-RU"/>
              </w:rPr>
              <w:t>1 369 млн гривень</w:t>
            </w:r>
            <w:r w:rsidR="009A757F" w:rsidRPr="00371716">
              <w:rPr>
                <w:rFonts w:ascii="Times New Roman" w:eastAsia="Times New Roman" w:hAnsi="Times New Roman" w:cs="Times New Roman"/>
                <w:sz w:val="24"/>
                <w:szCs w:val="24"/>
                <w:lang w:eastAsia="ru-RU"/>
              </w:rPr>
              <w:t>.</w:t>
            </w:r>
          </w:p>
          <w:p w:rsidR="00B72F2C" w:rsidRPr="00B76B67" w:rsidRDefault="00371716" w:rsidP="008A3554">
            <w:pPr>
              <w:spacing w:after="0" w:line="240" w:lineRule="auto"/>
              <w:ind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964638">
              <w:rPr>
                <w:rFonts w:ascii="Times New Roman" w:eastAsia="Times New Roman" w:hAnsi="Times New Roman" w:cs="Times New Roman"/>
                <w:sz w:val="24"/>
                <w:szCs w:val="24"/>
                <w:lang w:eastAsia="ru-RU"/>
              </w:rPr>
              <w:t xml:space="preserve"> звітному </w:t>
            </w:r>
            <w:r>
              <w:rPr>
                <w:rFonts w:ascii="Times New Roman" w:eastAsia="Times New Roman" w:hAnsi="Times New Roman" w:cs="Times New Roman"/>
                <w:sz w:val="24"/>
                <w:szCs w:val="24"/>
                <w:lang w:eastAsia="ru-RU"/>
              </w:rPr>
              <w:t>періоді н</w:t>
            </w:r>
            <w:r w:rsidR="00B72F2C" w:rsidRPr="00B76B67">
              <w:rPr>
                <w:rFonts w:ascii="Times New Roman" w:eastAsia="Times New Roman" w:hAnsi="Times New Roman" w:cs="Times New Roman"/>
                <w:sz w:val="24"/>
                <w:szCs w:val="24"/>
                <w:lang w:eastAsia="ru-RU"/>
              </w:rPr>
              <w:t xml:space="preserve">адходження </w:t>
            </w:r>
            <w:r w:rsidR="00B72F2C" w:rsidRPr="00964638">
              <w:rPr>
                <w:rFonts w:ascii="Times New Roman" w:eastAsia="Times New Roman" w:hAnsi="Times New Roman" w:cs="Times New Roman"/>
                <w:sz w:val="24"/>
                <w:szCs w:val="24"/>
                <w:lang w:eastAsia="ru-RU"/>
              </w:rPr>
              <w:t xml:space="preserve">податку на прибуток до Державного бюджету </w:t>
            </w:r>
            <w:r w:rsidR="00B72F2C" w:rsidRPr="005B0B66">
              <w:rPr>
                <w:rFonts w:ascii="Times New Roman" w:eastAsia="Times New Roman" w:hAnsi="Times New Roman" w:cs="Times New Roman"/>
                <w:sz w:val="24"/>
                <w:szCs w:val="24"/>
                <w:lang w:eastAsia="ru-RU"/>
              </w:rPr>
              <w:t>склали 236,3</w:t>
            </w:r>
            <w:r w:rsidR="008A3554">
              <w:rPr>
                <w:rFonts w:ascii="Times New Roman" w:eastAsia="Times New Roman" w:hAnsi="Times New Roman" w:cs="Times New Roman"/>
                <w:sz w:val="24"/>
                <w:szCs w:val="24"/>
                <w:lang w:eastAsia="ru-RU"/>
              </w:rPr>
              <w:t> </w:t>
            </w:r>
            <w:r w:rsidR="0038116B">
              <w:rPr>
                <w:rFonts w:ascii="Times New Roman" w:eastAsia="Times New Roman" w:hAnsi="Times New Roman" w:cs="Times New Roman"/>
                <w:sz w:val="24"/>
                <w:szCs w:val="24"/>
                <w:lang w:eastAsia="ru-RU"/>
              </w:rPr>
              <w:t>млн</w:t>
            </w:r>
            <w:r w:rsidR="0038116B">
              <w:rPr>
                <w:rFonts w:ascii="Times New Roman" w:eastAsia="Times New Roman" w:hAnsi="Times New Roman" w:cs="Times New Roman"/>
                <w:sz w:val="24"/>
                <w:szCs w:val="24"/>
                <w:lang w:val="en-US" w:eastAsia="ru-RU"/>
              </w:rPr>
              <w:t> </w:t>
            </w:r>
            <w:r w:rsidR="0038116B">
              <w:rPr>
                <w:rFonts w:ascii="Times New Roman" w:eastAsia="Times New Roman" w:hAnsi="Times New Roman" w:cs="Times New Roman"/>
                <w:sz w:val="24"/>
                <w:szCs w:val="24"/>
                <w:lang w:eastAsia="ru-RU"/>
              </w:rPr>
              <w:t>грн</w:t>
            </w:r>
            <w:r w:rsidR="00B72F2C" w:rsidRPr="005B0B66">
              <w:rPr>
                <w:rFonts w:ascii="Times New Roman" w:eastAsia="Times New Roman" w:hAnsi="Times New Roman" w:cs="Times New Roman"/>
                <w:sz w:val="24"/>
                <w:szCs w:val="24"/>
                <w:lang w:eastAsia="ru-RU"/>
              </w:rPr>
              <w:t>, чим забезпечено виконання доведеного</w:t>
            </w:r>
            <w:r w:rsidR="00B72F2C" w:rsidRPr="00B76B67">
              <w:rPr>
                <w:rFonts w:ascii="Times New Roman" w:eastAsia="Times New Roman" w:hAnsi="Times New Roman" w:cs="Times New Roman"/>
                <w:sz w:val="24"/>
                <w:szCs w:val="24"/>
                <w:lang w:eastAsia="ru-RU"/>
              </w:rPr>
              <w:t xml:space="preserve"> індикативного показника </w:t>
            </w:r>
            <w:r w:rsidR="00B72F2C">
              <w:rPr>
                <w:rFonts w:ascii="Times New Roman" w:eastAsia="Times New Roman" w:hAnsi="Times New Roman" w:cs="Times New Roman"/>
                <w:sz w:val="24"/>
                <w:szCs w:val="24"/>
                <w:lang w:eastAsia="ru-RU"/>
              </w:rPr>
              <w:t>(194,3</w:t>
            </w:r>
            <w:r w:rsidR="008A3554">
              <w:rPr>
                <w:rFonts w:ascii="Times New Roman" w:eastAsia="Times New Roman" w:hAnsi="Times New Roman" w:cs="Times New Roman"/>
                <w:sz w:val="24"/>
                <w:szCs w:val="24"/>
                <w:lang w:eastAsia="ru-RU"/>
              </w:rPr>
              <w:t> млн грн</w:t>
            </w:r>
            <w:r w:rsidR="00B72F2C" w:rsidRPr="00B76B67">
              <w:rPr>
                <w:rFonts w:ascii="Times New Roman" w:eastAsia="Times New Roman" w:hAnsi="Times New Roman" w:cs="Times New Roman"/>
                <w:sz w:val="24"/>
                <w:szCs w:val="24"/>
                <w:lang w:eastAsia="ru-RU"/>
              </w:rPr>
              <w:t xml:space="preserve">) на рівні </w:t>
            </w:r>
            <w:r w:rsidR="00B72F2C">
              <w:rPr>
                <w:rFonts w:ascii="Times New Roman" w:eastAsia="Times New Roman" w:hAnsi="Times New Roman" w:cs="Times New Roman"/>
                <w:sz w:val="24"/>
                <w:szCs w:val="24"/>
                <w:lang w:eastAsia="ru-RU"/>
              </w:rPr>
              <w:t>121,6</w:t>
            </w:r>
            <w:r w:rsidR="008A3554">
              <w:rPr>
                <w:rFonts w:ascii="Times New Roman" w:eastAsia="Times New Roman" w:hAnsi="Times New Roman" w:cs="Times New Roman"/>
                <w:sz w:val="24"/>
                <w:szCs w:val="24"/>
                <w:lang w:eastAsia="ru-RU"/>
              </w:rPr>
              <w:t> </w:t>
            </w:r>
            <w:r w:rsidR="00B72F2C" w:rsidRPr="00B76B67">
              <w:rPr>
                <w:rFonts w:ascii="Times New Roman" w:eastAsia="Times New Roman" w:hAnsi="Times New Roman" w:cs="Times New Roman"/>
                <w:sz w:val="24"/>
                <w:szCs w:val="24"/>
                <w:lang w:eastAsia="ru-RU"/>
              </w:rPr>
              <w:t>відс.</w:t>
            </w:r>
            <w:r w:rsidR="008A3554">
              <w:rPr>
                <w:rFonts w:ascii="Times New Roman" w:eastAsia="Times New Roman" w:hAnsi="Times New Roman" w:cs="Times New Roman"/>
                <w:sz w:val="24"/>
                <w:szCs w:val="24"/>
                <w:lang w:eastAsia="ru-RU"/>
              </w:rPr>
              <w:t>,</w:t>
            </w:r>
            <w:r w:rsidR="00B72F2C" w:rsidRPr="00B76B67">
              <w:rPr>
                <w:rFonts w:ascii="Times New Roman" w:eastAsia="Times New Roman" w:hAnsi="Times New Roman" w:cs="Times New Roman"/>
                <w:sz w:val="24"/>
                <w:szCs w:val="24"/>
                <w:lang w:eastAsia="ru-RU"/>
              </w:rPr>
              <w:t xml:space="preserve"> </w:t>
            </w:r>
            <w:r w:rsidR="00B72F2C" w:rsidRPr="002F36B8">
              <w:rPr>
                <w:rFonts w:ascii="Times New Roman" w:eastAsia="Times New Roman" w:hAnsi="Times New Roman" w:cs="Times New Roman"/>
                <w:sz w:val="24"/>
                <w:szCs w:val="24"/>
                <w:lang w:eastAsia="ru-RU"/>
              </w:rPr>
              <w:t>частини чистого прибутку державних підприємств – 9,2</w:t>
            </w:r>
            <w:r w:rsidR="002F36B8" w:rsidRPr="002F36B8">
              <w:rPr>
                <w:rFonts w:ascii="Times New Roman" w:eastAsia="Times New Roman" w:hAnsi="Times New Roman" w:cs="Times New Roman"/>
                <w:sz w:val="24"/>
                <w:szCs w:val="24"/>
                <w:lang w:eastAsia="ru-RU"/>
              </w:rPr>
              <w:t> </w:t>
            </w:r>
            <w:r w:rsidR="009928E2" w:rsidRPr="002F36B8">
              <w:rPr>
                <w:rFonts w:ascii="Times New Roman" w:eastAsia="Times New Roman" w:hAnsi="Times New Roman" w:cs="Times New Roman"/>
                <w:sz w:val="24"/>
                <w:szCs w:val="24"/>
                <w:lang w:eastAsia="ru-RU"/>
              </w:rPr>
              <w:t>млн грн</w:t>
            </w:r>
            <w:r w:rsidR="00B72F2C" w:rsidRPr="002F36B8">
              <w:rPr>
                <w:rFonts w:ascii="Times New Roman" w:eastAsia="Times New Roman" w:hAnsi="Times New Roman" w:cs="Times New Roman"/>
                <w:sz w:val="24"/>
                <w:szCs w:val="24"/>
                <w:lang w:eastAsia="ru-RU"/>
              </w:rPr>
              <w:t xml:space="preserve">, або </w:t>
            </w:r>
            <w:r w:rsidR="002F36B8" w:rsidRPr="002F36B8">
              <w:rPr>
                <w:rFonts w:ascii="Times New Roman" w:eastAsia="Times New Roman" w:hAnsi="Times New Roman" w:cs="Times New Roman"/>
                <w:sz w:val="24"/>
                <w:szCs w:val="24"/>
                <w:lang w:eastAsia="ru-RU"/>
              </w:rPr>
              <w:t>270,9 </w:t>
            </w:r>
            <w:r w:rsidR="00B72F2C" w:rsidRPr="002F36B8">
              <w:rPr>
                <w:rFonts w:ascii="Times New Roman" w:eastAsia="Times New Roman" w:hAnsi="Times New Roman" w:cs="Times New Roman"/>
                <w:sz w:val="24"/>
                <w:szCs w:val="24"/>
                <w:lang w:eastAsia="ru-RU"/>
              </w:rPr>
              <w:t>відс. від планового завдання (3,4</w:t>
            </w:r>
            <w:r w:rsidR="002F36B8" w:rsidRPr="002F36B8">
              <w:rPr>
                <w:rFonts w:ascii="Times New Roman" w:eastAsia="Times New Roman" w:hAnsi="Times New Roman" w:cs="Times New Roman"/>
                <w:sz w:val="24"/>
                <w:szCs w:val="24"/>
                <w:lang w:eastAsia="ru-RU"/>
              </w:rPr>
              <w:t> млн </w:t>
            </w:r>
            <w:r w:rsidR="009928E2" w:rsidRPr="002F36B8">
              <w:rPr>
                <w:rFonts w:ascii="Times New Roman" w:eastAsia="Times New Roman" w:hAnsi="Times New Roman" w:cs="Times New Roman"/>
                <w:sz w:val="24"/>
                <w:szCs w:val="24"/>
                <w:lang w:eastAsia="ru-RU"/>
              </w:rPr>
              <w:t>гривень</w:t>
            </w:r>
            <w:r w:rsidR="00B72F2C" w:rsidRPr="002F36B8">
              <w:rPr>
                <w:rFonts w:ascii="Times New Roman" w:eastAsia="Times New Roman" w:hAnsi="Times New Roman" w:cs="Times New Roman"/>
                <w:sz w:val="24"/>
                <w:szCs w:val="24"/>
                <w:lang w:eastAsia="ru-RU"/>
              </w:rPr>
              <w:t>).</w:t>
            </w:r>
          </w:p>
          <w:p w:rsidR="00B72F2C" w:rsidRDefault="00B72F2C" w:rsidP="00B72F2C">
            <w:pPr>
              <w:spacing w:after="0" w:line="240" w:lineRule="auto"/>
              <w:ind w:firstLine="317"/>
              <w:jc w:val="both"/>
              <w:rPr>
                <w:rFonts w:ascii="Times New Roman" w:eastAsia="Times New Roman" w:hAnsi="Times New Roman" w:cs="Times New Roman"/>
                <w:sz w:val="24"/>
                <w:szCs w:val="24"/>
                <w:lang w:eastAsia="ru-RU"/>
              </w:rPr>
            </w:pPr>
            <w:r w:rsidRPr="00B76B67">
              <w:rPr>
                <w:rFonts w:ascii="Times New Roman" w:eastAsia="Times New Roman" w:hAnsi="Times New Roman" w:cs="Times New Roman"/>
                <w:sz w:val="24"/>
                <w:szCs w:val="24"/>
                <w:lang w:eastAsia="ru-RU"/>
              </w:rPr>
              <w:t xml:space="preserve">Надходження </w:t>
            </w:r>
            <w:r w:rsidRPr="00964638">
              <w:rPr>
                <w:rFonts w:ascii="Times New Roman" w:eastAsia="Times New Roman" w:hAnsi="Times New Roman" w:cs="Times New Roman"/>
                <w:sz w:val="24"/>
                <w:szCs w:val="24"/>
                <w:lang w:eastAsia="ru-RU"/>
              </w:rPr>
              <w:t xml:space="preserve">податку на прибуток до місцевого бюджету </w:t>
            </w:r>
            <w:r w:rsidRPr="00B76B67">
              <w:rPr>
                <w:rFonts w:ascii="Times New Roman" w:eastAsia="Times New Roman" w:hAnsi="Times New Roman" w:cs="Times New Roman"/>
                <w:sz w:val="24"/>
                <w:szCs w:val="24"/>
                <w:lang w:eastAsia="ru-RU"/>
              </w:rPr>
              <w:t xml:space="preserve">складають </w:t>
            </w:r>
            <w:r>
              <w:rPr>
                <w:rFonts w:ascii="Times New Roman" w:eastAsia="Times New Roman" w:hAnsi="Times New Roman" w:cs="Times New Roman"/>
                <w:sz w:val="24"/>
                <w:szCs w:val="24"/>
                <w:lang w:eastAsia="ru-RU"/>
              </w:rPr>
              <w:t>38,9</w:t>
            </w:r>
            <w:r w:rsidR="004F475C">
              <w:rPr>
                <w:rFonts w:ascii="Times New Roman" w:eastAsia="Times New Roman" w:hAnsi="Times New Roman" w:cs="Times New Roman"/>
                <w:sz w:val="24"/>
                <w:szCs w:val="24"/>
                <w:lang w:eastAsia="ru-RU"/>
              </w:rPr>
              <w:t> млн грн</w:t>
            </w:r>
            <w:r w:rsidRPr="00B76B67">
              <w:rPr>
                <w:rFonts w:ascii="Times New Roman" w:eastAsia="Times New Roman" w:hAnsi="Times New Roman" w:cs="Times New Roman"/>
                <w:sz w:val="24"/>
                <w:szCs w:val="24"/>
                <w:lang w:eastAsia="ru-RU"/>
              </w:rPr>
              <w:t>, або 1</w:t>
            </w:r>
            <w:r>
              <w:rPr>
                <w:rFonts w:ascii="Times New Roman" w:eastAsia="Times New Roman" w:hAnsi="Times New Roman" w:cs="Times New Roman"/>
                <w:sz w:val="24"/>
                <w:szCs w:val="24"/>
                <w:lang w:eastAsia="ru-RU"/>
              </w:rPr>
              <w:t>18,2</w:t>
            </w:r>
            <w:r w:rsidR="004F475C">
              <w:rPr>
                <w:rFonts w:ascii="Times New Roman" w:eastAsia="Times New Roman" w:hAnsi="Times New Roman" w:cs="Times New Roman"/>
                <w:sz w:val="24"/>
                <w:szCs w:val="24"/>
                <w:lang w:eastAsia="ru-RU"/>
              </w:rPr>
              <w:t> </w:t>
            </w:r>
            <w:r w:rsidRPr="00B76B67">
              <w:rPr>
                <w:rFonts w:ascii="Times New Roman" w:eastAsia="Times New Roman" w:hAnsi="Times New Roman" w:cs="Times New Roman"/>
                <w:sz w:val="24"/>
                <w:szCs w:val="24"/>
                <w:lang w:eastAsia="ru-RU"/>
              </w:rPr>
              <w:t>відс. від доведеного завдання (</w:t>
            </w:r>
            <w:r>
              <w:rPr>
                <w:rFonts w:ascii="Times New Roman" w:eastAsia="Times New Roman" w:hAnsi="Times New Roman" w:cs="Times New Roman"/>
                <w:sz w:val="24"/>
                <w:szCs w:val="24"/>
                <w:lang w:eastAsia="ru-RU"/>
              </w:rPr>
              <w:t>32,9</w:t>
            </w:r>
            <w:r w:rsidR="004F475C">
              <w:rPr>
                <w:rFonts w:ascii="Times New Roman" w:eastAsia="Times New Roman" w:hAnsi="Times New Roman" w:cs="Times New Roman"/>
                <w:sz w:val="24"/>
                <w:szCs w:val="24"/>
                <w:lang w:eastAsia="ru-RU"/>
              </w:rPr>
              <w:t> млн грн</w:t>
            </w:r>
            <w:r w:rsidRPr="00B76B67">
              <w:rPr>
                <w:rFonts w:ascii="Times New Roman" w:eastAsia="Times New Roman" w:hAnsi="Times New Roman" w:cs="Times New Roman"/>
                <w:sz w:val="24"/>
                <w:szCs w:val="24"/>
                <w:lang w:eastAsia="ru-RU"/>
              </w:rPr>
              <w:t>), частини чистого прибутку підприємств комунальної форми власності – 3,</w:t>
            </w:r>
            <w:r>
              <w:rPr>
                <w:rFonts w:ascii="Times New Roman" w:eastAsia="Times New Roman" w:hAnsi="Times New Roman" w:cs="Times New Roman"/>
                <w:sz w:val="24"/>
                <w:szCs w:val="24"/>
                <w:lang w:eastAsia="ru-RU"/>
              </w:rPr>
              <w:t>7</w:t>
            </w:r>
            <w:r w:rsidR="004F475C">
              <w:rPr>
                <w:rFonts w:ascii="Times New Roman" w:eastAsia="Times New Roman" w:hAnsi="Times New Roman" w:cs="Times New Roman"/>
                <w:sz w:val="24"/>
                <w:szCs w:val="24"/>
                <w:lang w:eastAsia="ru-RU"/>
              </w:rPr>
              <w:t> млн грн</w:t>
            </w:r>
            <w:r w:rsidRPr="00B76B67">
              <w:rPr>
                <w:rFonts w:ascii="Times New Roman" w:eastAsia="Times New Roman" w:hAnsi="Times New Roman" w:cs="Times New Roman"/>
                <w:sz w:val="24"/>
                <w:szCs w:val="24"/>
                <w:lang w:eastAsia="ru-RU"/>
              </w:rPr>
              <w:t xml:space="preserve">, або </w:t>
            </w:r>
            <w:r w:rsidR="004F475C">
              <w:rPr>
                <w:rFonts w:ascii="Times New Roman" w:eastAsia="Times New Roman" w:hAnsi="Times New Roman" w:cs="Times New Roman"/>
                <w:sz w:val="24"/>
                <w:szCs w:val="24"/>
                <w:lang w:eastAsia="ru-RU"/>
              </w:rPr>
              <w:t>136,7 </w:t>
            </w:r>
            <w:r w:rsidRPr="00B76B67">
              <w:rPr>
                <w:rFonts w:ascii="Times New Roman" w:eastAsia="Times New Roman" w:hAnsi="Times New Roman" w:cs="Times New Roman"/>
                <w:sz w:val="24"/>
                <w:szCs w:val="24"/>
                <w:lang w:eastAsia="ru-RU"/>
              </w:rPr>
              <w:t>відс. від планового завдання (</w:t>
            </w:r>
            <w:r>
              <w:rPr>
                <w:rFonts w:ascii="Times New Roman" w:eastAsia="Times New Roman" w:hAnsi="Times New Roman" w:cs="Times New Roman"/>
                <w:sz w:val="24"/>
                <w:szCs w:val="24"/>
                <w:lang w:eastAsia="ru-RU"/>
              </w:rPr>
              <w:t>2,7</w:t>
            </w:r>
            <w:r w:rsidR="004F475C">
              <w:rPr>
                <w:rFonts w:ascii="Times New Roman" w:eastAsia="Times New Roman" w:hAnsi="Times New Roman" w:cs="Times New Roman"/>
                <w:sz w:val="24"/>
                <w:szCs w:val="24"/>
                <w:lang w:eastAsia="ru-RU"/>
              </w:rPr>
              <w:t> млн гривень</w:t>
            </w:r>
            <w:r w:rsidRPr="00B76B67">
              <w:rPr>
                <w:rFonts w:ascii="Times New Roman" w:eastAsia="Times New Roman" w:hAnsi="Times New Roman" w:cs="Times New Roman"/>
                <w:sz w:val="24"/>
                <w:szCs w:val="24"/>
                <w:lang w:eastAsia="ru-RU"/>
              </w:rPr>
              <w:t>).</w:t>
            </w:r>
          </w:p>
          <w:p w:rsidR="00B72F2C" w:rsidRPr="00690FA2" w:rsidRDefault="00B72F2C" w:rsidP="006B6014">
            <w:pPr>
              <w:spacing w:after="0" w:line="240" w:lineRule="auto"/>
              <w:ind w:firstLine="317"/>
              <w:jc w:val="both"/>
              <w:rPr>
                <w:rFonts w:ascii="Times New Roman" w:eastAsia="Times New Roman" w:hAnsi="Times New Roman" w:cs="Times New Roman"/>
                <w:sz w:val="24"/>
                <w:szCs w:val="24"/>
                <w:lang w:eastAsia="ru-RU"/>
              </w:rPr>
            </w:pPr>
            <w:r w:rsidRPr="006B6014">
              <w:rPr>
                <w:rFonts w:ascii="Times New Roman" w:eastAsia="Times New Roman" w:hAnsi="Times New Roman" w:cs="Times New Roman"/>
                <w:sz w:val="24"/>
                <w:szCs w:val="24"/>
                <w:lang w:eastAsia="ru-RU"/>
              </w:rPr>
              <w:t xml:space="preserve">Індикативний показник </w:t>
            </w:r>
            <w:r w:rsidRPr="00690FA2">
              <w:rPr>
                <w:rFonts w:ascii="Times New Roman" w:eastAsia="Times New Roman" w:hAnsi="Times New Roman" w:cs="Times New Roman"/>
                <w:sz w:val="24"/>
                <w:szCs w:val="24"/>
                <w:lang w:eastAsia="ru-RU"/>
              </w:rPr>
              <w:t xml:space="preserve">ДПС України зі збору ПДВ </w:t>
            </w:r>
            <w:r w:rsidR="007D3B1D">
              <w:rPr>
                <w:rFonts w:ascii="Times New Roman" w:eastAsia="Times New Roman" w:hAnsi="Times New Roman" w:cs="Times New Roman"/>
                <w:sz w:val="24"/>
                <w:szCs w:val="24"/>
                <w:lang w:eastAsia="ru-RU"/>
              </w:rPr>
              <w:t>у звітному періоді</w:t>
            </w:r>
            <w:r w:rsidR="00DB24FA">
              <w:rPr>
                <w:rFonts w:ascii="Times New Roman" w:eastAsia="Times New Roman" w:hAnsi="Times New Roman" w:cs="Times New Roman"/>
                <w:sz w:val="24"/>
                <w:szCs w:val="24"/>
                <w:lang w:eastAsia="ru-RU"/>
              </w:rPr>
              <w:t xml:space="preserve"> </w:t>
            </w:r>
            <w:r w:rsidRPr="00690FA2">
              <w:rPr>
                <w:rFonts w:ascii="Times New Roman" w:eastAsia="Times New Roman" w:hAnsi="Times New Roman" w:cs="Times New Roman"/>
                <w:sz w:val="24"/>
                <w:szCs w:val="24"/>
                <w:lang w:eastAsia="ru-RU"/>
              </w:rPr>
              <w:t>склада</w:t>
            </w:r>
            <w:r>
              <w:rPr>
                <w:rFonts w:ascii="Times New Roman" w:eastAsia="Times New Roman" w:hAnsi="Times New Roman" w:cs="Times New Roman"/>
                <w:sz w:val="24"/>
                <w:szCs w:val="24"/>
                <w:lang w:eastAsia="ru-RU"/>
              </w:rPr>
              <w:t>в</w:t>
            </w:r>
            <w:r w:rsidR="002423D5">
              <w:rPr>
                <w:rFonts w:ascii="Times New Roman" w:eastAsia="Times New Roman" w:hAnsi="Times New Roman" w:cs="Times New Roman"/>
                <w:sz w:val="24"/>
                <w:szCs w:val="24"/>
                <w:lang w:eastAsia="ru-RU"/>
              </w:rPr>
              <w:t xml:space="preserve"> 1 492,0 млн гривень</w:t>
            </w:r>
            <w:r w:rsidRPr="00690FA2">
              <w:rPr>
                <w:rFonts w:ascii="Times New Roman" w:eastAsia="Times New Roman" w:hAnsi="Times New Roman" w:cs="Times New Roman"/>
                <w:sz w:val="24"/>
                <w:szCs w:val="24"/>
                <w:lang w:eastAsia="ru-RU"/>
              </w:rPr>
              <w:t xml:space="preserve">. Збір ПДВ </w:t>
            </w:r>
            <w:r w:rsidR="00DB24FA">
              <w:rPr>
                <w:rFonts w:ascii="Times New Roman" w:eastAsia="Times New Roman" w:hAnsi="Times New Roman" w:cs="Times New Roman"/>
                <w:sz w:val="24"/>
                <w:szCs w:val="24"/>
                <w:lang w:eastAsia="ru-RU"/>
              </w:rPr>
              <w:t>за з</w:t>
            </w:r>
            <w:r w:rsidR="0038791E">
              <w:rPr>
                <w:rFonts w:ascii="Times New Roman" w:eastAsia="Times New Roman" w:hAnsi="Times New Roman" w:cs="Times New Roman"/>
                <w:sz w:val="24"/>
                <w:szCs w:val="24"/>
                <w:lang w:eastAsia="ru-RU"/>
              </w:rPr>
              <w:t>а цей</w:t>
            </w:r>
            <w:r w:rsidR="00DB24FA">
              <w:rPr>
                <w:rFonts w:ascii="Times New Roman" w:eastAsia="Times New Roman" w:hAnsi="Times New Roman" w:cs="Times New Roman"/>
                <w:sz w:val="24"/>
                <w:szCs w:val="24"/>
                <w:lang w:eastAsia="ru-RU"/>
              </w:rPr>
              <w:t xml:space="preserve"> період </w:t>
            </w:r>
            <w:r w:rsidR="002423D5">
              <w:rPr>
                <w:rFonts w:ascii="Times New Roman" w:eastAsia="Times New Roman" w:hAnsi="Times New Roman" w:cs="Times New Roman"/>
                <w:sz w:val="24"/>
                <w:szCs w:val="24"/>
                <w:lang w:eastAsia="ru-RU"/>
              </w:rPr>
              <w:t>склав 1 512,0 млн грн</w:t>
            </w:r>
            <w:r w:rsidRPr="00690FA2">
              <w:rPr>
                <w:rFonts w:ascii="Times New Roman" w:eastAsia="Times New Roman" w:hAnsi="Times New Roman" w:cs="Times New Roman"/>
                <w:sz w:val="24"/>
                <w:szCs w:val="24"/>
                <w:lang w:eastAsia="ru-RU"/>
              </w:rPr>
              <w:t xml:space="preserve"> або 101,3</w:t>
            </w:r>
            <w:r w:rsidR="002423D5">
              <w:rPr>
                <w:rFonts w:ascii="Times New Roman" w:eastAsia="Times New Roman" w:hAnsi="Times New Roman" w:cs="Times New Roman"/>
                <w:sz w:val="24"/>
                <w:szCs w:val="24"/>
                <w:lang w:eastAsia="ru-RU"/>
              </w:rPr>
              <w:t> </w:t>
            </w:r>
            <w:r w:rsidRPr="00690FA2">
              <w:rPr>
                <w:rFonts w:ascii="Times New Roman" w:eastAsia="Times New Roman" w:hAnsi="Times New Roman" w:cs="Times New Roman"/>
                <w:sz w:val="24"/>
                <w:szCs w:val="24"/>
                <w:lang w:eastAsia="ru-RU"/>
              </w:rPr>
              <w:t>відс. від завдан</w:t>
            </w:r>
            <w:r w:rsidR="0038791E">
              <w:rPr>
                <w:rFonts w:ascii="Times New Roman" w:eastAsia="Times New Roman" w:hAnsi="Times New Roman" w:cs="Times New Roman"/>
                <w:sz w:val="24"/>
                <w:szCs w:val="24"/>
                <w:lang w:eastAsia="ru-RU"/>
              </w:rPr>
              <w:t xml:space="preserve">ня, додатковий збір - </w:t>
            </w:r>
            <w:r w:rsidR="002423D5">
              <w:rPr>
                <w:rFonts w:ascii="Times New Roman" w:eastAsia="Times New Roman" w:hAnsi="Times New Roman" w:cs="Times New Roman"/>
                <w:sz w:val="24"/>
                <w:szCs w:val="24"/>
                <w:lang w:eastAsia="ru-RU"/>
              </w:rPr>
              <w:t>20,0 млн гривень</w:t>
            </w:r>
            <w:r w:rsidRPr="00690FA2">
              <w:rPr>
                <w:rFonts w:ascii="Times New Roman" w:eastAsia="Times New Roman" w:hAnsi="Times New Roman" w:cs="Times New Roman"/>
                <w:sz w:val="24"/>
                <w:szCs w:val="24"/>
                <w:lang w:eastAsia="ru-RU"/>
              </w:rPr>
              <w:t>.</w:t>
            </w:r>
            <w:r w:rsidR="007D3B1D">
              <w:rPr>
                <w:rFonts w:ascii="Times New Roman" w:eastAsia="Times New Roman" w:hAnsi="Times New Roman" w:cs="Times New Roman"/>
                <w:sz w:val="24"/>
                <w:szCs w:val="24"/>
                <w:lang w:eastAsia="ru-RU"/>
              </w:rPr>
              <w:t xml:space="preserve"> </w:t>
            </w:r>
            <w:r w:rsidRPr="006B6014">
              <w:rPr>
                <w:rFonts w:ascii="Times New Roman" w:eastAsia="Times New Roman" w:hAnsi="Times New Roman" w:cs="Times New Roman"/>
                <w:sz w:val="24"/>
                <w:szCs w:val="24"/>
                <w:lang w:eastAsia="ru-RU"/>
              </w:rPr>
              <w:t xml:space="preserve">Виконання </w:t>
            </w:r>
            <w:r w:rsidRPr="00690FA2">
              <w:rPr>
                <w:rFonts w:ascii="Times New Roman" w:eastAsia="Times New Roman" w:hAnsi="Times New Roman" w:cs="Times New Roman"/>
                <w:sz w:val="24"/>
                <w:szCs w:val="24"/>
                <w:lang w:eastAsia="ru-RU"/>
              </w:rPr>
              <w:t>забезпечено, в тому числі, за рахунок вжиття</w:t>
            </w:r>
            <w:r w:rsidR="00DD6CAE">
              <w:rPr>
                <w:rFonts w:ascii="Times New Roman" w:eastAsia="Times New Roman" w:hAnsi="Times New Roman" w:cs="Times New Roman"/>
                <w:sz w:val="24"/>
                <w:szCs w:val="24"/>
                <w:lang w:eastAsia="ru-RU"/>
              </w:rPr>
              <w:t xml:space="preserve"> наступних</w:t>
            </w:r>
            <w:r w:rsidRPr="00690FA2">
              <w:rPr>
                <w:rFonts w:ascii="Times New Roman" w:eastAsia="Times New Roman" w:hAnsi="Times New Roman" w:cs="Times New Roman"/>
                <w:sz w:val="24"/>
                <w:szCs w:val="24"/>
                <w:lang w:eastAsia="ru-RU"/>
              </w:rPr>
              <w:t xml:space="preserve"> заходів щодо пошуку наявних резервів п</w:t>
            </w:r>
            <w:r w:rsidR="00E41FD6">
              <w:rPr>
                <w:rFonts w:ascii="Times New Roman" w:eastAsia="Times New Roman" w:hAnsi="Times New Roman" w:cs="Times New Roman"/>
                <w:sz w:val="24"/>
                <w:szCs w:val="24"/>
                <w:lang w:eastAsia="ru-RU"/>
              </w:rPr>
              <w:t>о розширенню бази оподаткування</w:t>
            </w:r>
            <w:r w:rsidRPr="00690FA2">
              <w:rPr>
                <w:rFonts w:ascii="Times New Roman" w:eastAsia="Times New Roman" w:hAnsi="Times New Roman" w:cs="Times New Roman"/>
                <w:sz w:val="24"/>
                <w:szCs w:val="24"/>
                <w:lang w:eastAsia="ru-RU"/>
              </w:rPr>
              <w:t>:</w:t>
            </w:r>
          </w:p>
          <w:p w:rsidR="00B72F2C" w:rsidRPr="00686EA3" w:rsidRDefault="00B72F2C" w:rsidP="00B72F2C">
            <w:pPr>
              <w:spacing w:after="0" w:line="240" w:lineRule="auto"/>
              <w:ind w:firstLine="317"/>
              <w:jc w:val="both"/>
              <w:rPr>
                <w:rFonts w:ascii="Times New Roman" w:eastAsia="Times New Roman" w:hAnsi="Times New Roman" w:cs="Times New Roman"/>
                <w:sz w:val="24"/>
                <w:szCs w:val="24"/>
                <w:lang w:eastAsia="ru-RU"/>
              </w:rPr>
            </w:pPr>
            <w:r w:rsidRPr="00686EA3">
              <w:rPr>
                <w:rFonts w:ascii="Times New Roman" w:eastAsia="Times New Roman" w:hAnsi="Times New Roman" w:cs="Times New Roman"/>
                <w:sz w:val="24"/>
                <w:szCs w:val="24"/>
                <w:lang w:eastAsia="ru-RU"/>
              </w:rPr>
              <w:t xml:space="preserve">- </w:t>
            </w:r>
            <w:r w:rsidR="00D97F48">
              <w:rPr>
                <w:rFonts w:ascii="Times New Roman" w:eastAsia="Times New Roman" w:hAnsi="Times New Roman" w:cs="Times New Roman"/>
                <w:sz w:val="24"/>
                <w:szCs w:val="24"/>
                <w:lang w:eastAsia="ru-RU"/>
              </w:rPr>
              <w:t>забезпечення адекватності</w:t>
            </w:r>
            <w:r w:rsidRPr="00686EA3">
              <w:rPr>
                <w:rFonts w:ascii="Times New Roman" w:eastAsia="Times New Roman" w:hAnsi="Times New Roman" w:cs="Times New Roman"/>
                <w:sz w:val="24"/>
                <w:szCs w:val="24"/>
                <w:lang w:eastAsia="ru-RU"/>
              </w:rPr>
              <w:t xml:space="preserve"> по нарахуванню ПДВ до сплати відповідно обсягам оподатковуваних операцій</w:t>
            </w:r>
            <w:r w:rsidR="006B6014">
              <w:rPr>
                <w:rFonts w:ascii="Times New Roman" w:eastAsia="Times New Roman" w:hAnsi="Times New Roman" w:cs="Times New Roman"/>
                <w:sz w:val="24"/>
                <w:szCs w:val="24"/>
                <w:lang w:eastAsia="ru-RU"/>
              </w:rPr>
              <w:t>.</w:t>
            </w:r>
            <w:r w:rsidRPr="00686EA3">
              <w:rPr>
                <w:rFonts w:ascii="Times New Roman" w:eastAsia="Times New Roman" w:hAnsi="Times New Roman" w:cs="Times New Roman"/>
                <w:sz w:val="24"/>
                <w:szCs w:val="24"/>
                <w:lang w:eastAsia="ru-RU"/>
              </w:rPr>
              <w:t xml:space="preserve"> </w:t>
            </w:r>
            <w:r w:rsidR="006B6014" w:rsidRPr="006B6014">
              <w:rPr>
                <w:rFonts w:ascii="Times New Roman" w:eastAsia="Times New Roman" w:hAnsi="Times New Roman" w:cs="Times New Roman"/>
                <w:sz w:val="24"/>
                <w:szCs w:val="24"/>
                <w:lang w:eastAsia="ru-RU"/>
              </w:rPr>
              <w:t>Д</w:t>
            </w:r>
            <w:r w:rsidRPr="006B6014">
              <w:rPr>
                <w:rFonts w:ascii="Times New Roman" w:eastAsia="Times New Roman" w:hAnsi="Times New Roman" w:cs="Times New Roman"/>
                <w:sz w:val="24"/>
                <w:szCs w:val="24"/>
                <w:lang w:eastAsia="ru-RU"/>
              </w:rPr>
              <w:t>о</w:t>
            </w:r>
            <w:r w:rsidR="00657BC5" w:rsidRPr="006B6014">
              <w:rPr>
                <w:rFonts w:ascii="Times New Roman" w:eastAsia="Times New Roman" w:hAnsi="Times New Roman" w:cs="Times New Roman"/>
                <w:sz w:val="24"/>
                <w:szCs w:val="24"/>
                <w:lang w:eastAsia="ru-RU"/>
              </w:rPr>
              <w:t>датковий збір склав 86,9 млн гривень</w:t>
            </w:r>
            <w:r w:rsidRPr="006B6014">
              <w:rPr>
                <w:rFonts w:ascii="Times New Roman" w:eastAsia="Times New Roman" w:hAnsi="Times New Roman" w:cs="Times New Roman"/>
                <w:sz w:val="24"/>
                <w:szCs w:val="24"/>
                <w:lang w:eastAsia="ru-RU"/>
              </w:rPr>
              <w:t>.</w:t>
            </w:r>
            <w:r w:rsidRPr="00686EA3">
              <w:rPr>
                <w:rFonts w:ascii="Times New Roman" w:eastAsia="Times New Roman" w:hAnsi="Times New Roman" w:cs="Times New Roman"/>
                <w:sz w:val="24"/>
                <w:szCs w:val="24"/>
                <w:lang w:eastAsia="ru-RU"/>
              </w:rPr>
              <w:t xml:space="preserve"> Середньомісячне додаткове нарахування за рахунок адекватного</w:t>
            </w:r>
            <w:r w:rsidR="00F055E0" w:rsidRPr="00686EA3">
              <w:rPr>
                <w:rFonts w:ascii="Times New Roman" w:eastAsia="Times New Roman" w:hAnsi="Times New Roman" w:cs="Times New Roman"/>
                <w:sz w:val="24"/>
                <w:szCs w:val="24"/>
                <w:lang w:eastAsia="ru-RU"/>
              </w:rPr>
              <w:t xml:space="preserve"> нарахування склав 21,7 млн грн</w:t>
            </w:r>
            <w:r w:rsidRPr="00686EA3">
              <w:rPr>
                <w:rFonts w:ascii="Times New Roman" w:eastAsia="Times New Roman" w:hAnsi="Times New Roman" w:cs="Times New Roman"/>
                <w:sz w:val="24"/>
                <w:szCs w:val="24"/>
                <w:lang w:eastAsia="ru-RU"/>
              </w:rPr>
              <w:t xml:space="preserve">; </w:t>
            </w:r>
          </w:p>
          <w:p w:rsidR="00B72F2C" w:rsidRPr="00690FA2" w:rsidRDefault="00B72F2C" w:rsidP="00B72F2C">
            <w:pPr>
              <w:spacing w:after="0" w:line="240" w:lineRule="auto"/>
              <w:ind w:firstLine="317"/>
              <w:jc w:val="both"/>
              <w:rPr>
                <w:rFonts w:ascii="Times New Roman" w:eastAsia="Times New Roman" w:hAnsi="Times New Roman" w:cs="Times New Roman"/>
                <w:sz w:val="24"/>
                <w:szCs w:val="24"/>
                <w:lang w:eastAsia="ru-RU"/>
              </w:rPr>
            </w:pPr>
            <w:r w:rsidRPr="00690F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90FA2">
              <w:rPr>
                <w:rFonts w:ascii="Times New Roman" w:eastAsia="Times New Roman" w:hAnsi="Times New Roman" w:cs="Times New Roman"/>
                <w:sz w:val="24"/>
                <w:szCs w:val="24"/>
                <w:lang w:eastAsia="ru-RU"/>
              </w:rPr>
              <w:t>відпрацювання підприємств з низьким по</w:t>
            </w:r>
            <w:r w:rsidR="002E4470">
              <w:rPr>
                <w:rFonts w:ascii="Times New Roman" w:eastAsia="Times New Roman" w:hAnsi="Times New Roman" w:cs="Times New Roman"/>
                <w:sz w:val="24"/>
                <w:szCs w:val="24"/>
                <w:lang w:eastAsia="ru-RU"/>
              </w:rPr>
              <w:t>датковим навантаженням (менше 1 </w:t>
            </w:r>
            <w:r w:rsidRPr="00690FA2">
              <w:rPr>
                <w:rFonts w:ascii="Times New Roman" w:eastAsia="Times New Roman" w:hAnsi="Times New Roman" w:cs="Times New Roman"/>
                <w:sz w:val="24"/>
                <w:szCs w:val="24"/>
                <w:lang w:eastAsia="ru-RU"/>
              </w:rPr>
              <w:t>відс. та/або менше середньогалузевого навант</w:t>
            </w:r>
            <w:r w:rsidR="003B1D3C">
              <w:rPr>
                <w:rFonts w:ascii="Times New Roman" w:eastAsia="Times New Roman" w:hAnsi="Times New Roman" w:cs="Times New Roman"/>
                <w:sz w:val="24"/>
                <w:szCs w:val="24"/>
                <w:lang w:eastAsia="ru-RU"/>
              </w:rPr>
              <w:t>аження) – додатковий збір - 7,3 млн грн</w:t>
            </w:r>
            <w:r w:rsidRPr="00690FA2">
              <w:rPr>
                <w:rFonts w:ascii="Times New Roman" w:eastAsia="Times New Roman" w:hAnsi="Times New Roman" w:cs="Times New Roman"/>
                <w:sz w:val="24"/>
                <w:szCs w:val="24"/>
                <w:lang w:eastAsia="ru-RU"/>
              </w:rPr>
              <w:t>;</w:t>
            </w:r>
          </w:p>
          <w:p w:rsidR="00B72F2C" w:rsidRPr="00690FA2" w:rsidRDefault="00B72F2C" w:rsidP="00B72F2C">
            <w:pPr>
              <w:spacing w:after="0" w:line="240" w:lineRule="auto"/>
              <w:ind w:firstLine="317"/>
              <w:jc w:val="both"/>
              <w:rPr>
                <w:rFonts w:ascii="Times New Roman" w:eastAsia="Times New Roman" w:hAnsi="Times New Roman" w:cs="Times New Roman"/>
                <w:sz w:val="24"/>
                <w:szCs w:val="24"/>
                <w:lang w:eastAsia="ru-RU"/>
              </w:rPr>
            </w:pPr>
            <w:r w:rsidRPr="00690F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97F48">
              <w:rPr>
                <w:rFonts w:ascii="Times New Roman" w:eastAsia="Times New Roman" w:hAnsi="Times New Roman" w:cs="Times New Roman"/>
                <w:sz w:val="24"/>
                <w:szCs w:val="24"/>
                <w:lang w:eastAsia="ru-RU"/>
              </w:rPr>
              <w:t>мінімізація</w:t>
            </w:r>
            <w:r w:rsidRPr="00690FA2">
              <w:rPr>
                <w:rFonts w:ascii="Times New Roman" w:eastAsia="Times New Roman" w:hAnsi="Times New Roman" w:cs="Times New Roman"/>
                <w:sz w:val="24"/>
                <w:szCs w:val="24"/>
                <w:lang w:eastAsia="ru-RU"/>
              </w:rPr>
              <w:t xml:space="preserve"> втрат за рахунок відпрацювання платників, яким декларуються податкові зобов’язання на рівні податкового кред</w:t>
            </w:r>
            <w:r w:rsidR="00EB05CF">
              <w:rPr>
                <w:rFonts w:ascii="Times New Roman" w:eastAsia="Times New Roman" w:hAnsi="Times New Roman" w:cs="Times New Roman"/>
                <w:sz w:val="24"/>
                <w:szCs w:val="24"/>
                <w:lang w:eastAsia="ru-RU"/>
              </w:rPr>
              <w:t xml:space="preserve">иту – додатковий збір </w:t>
            </w:r>
            <w:r w:rsidR="003B1D3C">
              <w:rPr>
                <w:rFonts w:ascii="Times New Roman" w:eastAsia="Times New Roman" w:hAnsi="Times New Roman" w:cs="Times New Roman"/>
                <w:sz w:val="24"/>
                <w:szCs w:val="24"/>
                <w:lang w:eastAsia="ru-RU"/>
              </w:rPr>
              <w:t>- 2,7 млн грн</w:t>
            </w:r>
            <w:r w:rsidRPr="00690FA2">
              <w:rPr>
                <w:rFonts w:ascii="Times New Roman" w:eastAsia="Times New Roman" w:hAnsi="Times New Roman" w:cs="Times New Roman"/>
                <w:sz w:val="24"/>
                <w:szCs w:val="24"/>
                <w:lang w:eastAsia="ru-RU"/>
              </w:rPr>
              <w:t>;</w:t>
            </w:r>
          </w:p>
          <w:p w:rsidR="00B72F2C" w:rsidRPr="00690FA2" w:rsidRDefault="00B72F2C" w:rsidP="00B72F2C">
            <w:pPr>
              <w:spacing w:after="0" w:line="240" w:lineRule="auto"/>
              <w:ind w:firstLine="317"/>
              <w:jc w:val="both"/>
              <w:rPr>
                <w:rFonts w:ascii="Times New Roman" w:eastAsia="Times New Roman" w:hAnsi="Times New Roman" w:cs="Times New Roman"/>
                <w:sz w:val="24"/>
                <w:szCs w:val="24"/>
                <w:lang w:eastAsia="ru-RU"/>
              </w:rPr>
            </w:pPr>
            <w:r w:rsidRPr="00690FA2">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w:t>
            </w:r>
            <w:r w:rsidR="00D97F48">
              <w:rPr>
                <w:rFonts w:ascii="Times New Roman" w:eastAsia="Times New Roman" w:hAnsi="Times New Roman" w:cs="Times New Roman"/>
                <w:sz w:val="24"/>
                <w:szCs w:val="24"/>
                <w:lang w:eastAsia="ru-RU"/>
              </w:rPr>
              <w:t>контроль</w:t>
            </w:r>
            <w:r w:rsidRPr="00690FA2">
              <w:rPr>
                <w:rFonts w:ascii="Times New Roman" w:eastAsia="Times New Roman" w:hAnsi="Times New Roman" w:cs="Times New Roman"/>
                <w:sz w:val="24"/>
                <w:szCs w:val="24"/>
                <w:lang w:eastAsia="ru-RU"/>
              </w:rPr>
              <w:t xml:space="preserve"> за правомірністю декларування платниками сум податкового кредиту з метою упередження його </w:t>
            </w:r>
            <w:r w:rsidR="00F212E3" w:rsidRPr="00F212E3">
              <w:rPr>
                <w:rFonts w:ascii="Times New Roman" w:eastAsia="Times New Roman" w:hAnsi="Times New Roman" w:cs="Times New Roman"/>
                <w:sz w:val="24"/>
                <w:szCs w:val="24"/>
                <w:lang w:eastAsia="ru-RU"/>
              </w:rPr>
              <w:t>різ</w:t>
            </w:r>
            <w:r w:rsidRPr="00F212E3">
              <w:rPr>
                <w:rFonts w:ascii="Times New Roman" w:eastAsia="Times New Roman" w:hAnsi="Times New Roman" w:cs="Times New Roman"/>
                <w:sz w:val="24"/>
                <w:szCs w:val="24"/>
                <w:lang w:eastAsia="ru-RU"/>
              </w:rPr>
              <w:t>ких</w:t>
            </w:r>
            <w:r w:rsidRPr="00690FA2">
              <w:rPr>
                <w:rFonts w:ascii="Times New Roman" w:eastAsia="Times New Roman" w:hAnsi="Times New Roman" w:cs="Times New Roman"/>
                <w:sz w:val="24"/>
                <w:szCs w:val="24"/>
                <w:lang w:eastAsia="ru-RU"/>
              </w:rPr>
              <w:t xml:space="preserve"> стрибків;</w:t>
            </w:r>
          </w:p>
          <w:p w:rsidR="00B72F2C" w:rsidRPr="00690FA2" w:rsidRDefault="00B72F2C" w:rsidP="00B72F2C">
            <w:pPr>
              <w:spacing w:after="0" w:line="240" w:lineRule="auto"/>
              <w:ind w:firstLine="317"/>
              <w:jc w:val="both"/>
              <w:rPr>
                <w:rFonts w:ascii="Times New Roman" w:eastAsia="Times New Roman" w:hAnsi="Times New Roman" w:cs="Times New Roman"/>
                <w:sz w:val="24"/>
                <w:szCs w:val="24"/>
                <w:lang w:eastAsia="ru-RU"/>
              </w:rPr>
            </w:pPr>
            <w:r w:rsidRPr="00690F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97F48">
              <w:rPr>
                <w:rFonts w:ascii="Times New Roman" w:eastAsia="Times New Roman" w:hAnsi="Times New Roman" w:cs="Times New Roman"/>
                <w:sz w:val="24"/>
                <w:szCs w:val="24"/>
                <w:lang w:eastAsia="ru-RU"/>
              </w:rPr>
              <w:t>контроль</w:t>
            </w:r>
            <w:r w:rsidRPr="00690FA2">
              <w:rPr>
                <w:rFonts w:ascii="Times New Roman" w:eastAsia="Times New Roman" w:hAnsi="Times New Roman" w:cs="Times New Roman"/>
                <w:sz w:val="24"/>
                <w:szCs w:val="24"/>
                <w:lang w:eastAsia="ru-RU"/>
              </w:rPr>
              <w:t xml:space="preserve"> за наданням платниками уточнюючих розрахунків, якими зменшуються нарахування ПДВ до сплати в бюджет або збільшуються</w:t>
            </w:r>
            <w:r w:rsidR="00446647">
              <w:rPr>
                <w:rFonts w:ascii="Times New Roman" w:eastAsia="Times New Roman" w:hAnsi="Times New Roman" w:cs="Times New Roman"/>
                <w:sz w:val="24"/>
                <w:szCs w:val="24"/>
                <w:lang w:eastAsia="ru-RU"/>
              </w:rPr>
              <w:t xml:space="preserve"> залишки від’ємного значення податку на додану вартість</w:t>
            </w:r>
            <w:r w:rsidRPr="00690FA2">
              <w:rPr>
                <w:rFonts w:ascii="Times New Roman" w:eastAsia="Times New Roman" w:hAnsi="Times New Roman" w:cs="Times New Roman"/>
                <w:sz w:val="24"/>
                <w:szCs w:val="24"/>
                <w:lang w:eastAsia="ru-RU"/>
              </w:rPr>
              <w:t>.</w:t>
            </w:r>
          </w:p>
          <w:p w:rsidR="00B72F2C" w:rsidRPr="00542EFF" w:rsidRDefault="005804A7" w:rsidP="00542EFF">
            <w:pPr>
              <w:pStyle w:val="aff3"/>
              <w:ind w:firstLine="351"/>
              <w:jc w:val="both"/>
              <w:rPr>
                <w:rFonts w:ascii="Times New Roman" w:eastAsia="Times New Roman" w:hAnsi="Times New Roman" w:cs="Times New Roman"/>
                <w:sz w:val="24"/>
                <w:szCs w:val="24"/>
                <w:lang w:eastAsia="ru-RU"/>
              </w:rPr>
            </w:pPr>
            <w:r w:rsidRPr="00542EFF">
              <w:rPr>
                <w:rFonts w:ascii="Times New Roman" w:eastAsia="Times New Roman" w:hAnsi="Times New Roman" w:cs="Times New Roman"/>
                <w:sz w:val="24"/>
                <w:szCs w:val="24"/>
                <w:lang w:eastAsia="ru-RU"/>
              </w:rPr>
              <w:t>У</w:t>
            </w:r>
            <w:r w:rsidR="007D3B1D" w:rsidRPr="00542EFF">
              <w:rPr>
                <w:rFonts w:ascii="Times New Roman" w:eastAsia="Times New Roman" w:hAnsi="Times New Roman" w:cs="Times New Roman"/>
                <w:sz w:val="24"/>
                <w:szCs w:val="24"/>
                <w:lang w:eastAsia="ru-RU"/>
              </w:rPr>
              <w:t xml:space="preserve"> звітному періоді</w:t>
            </w:r>
            <w:r w:rsidR="00B72F2C" w:rsidRPr="00542EFF">
              <w:rPr>
                <w:rFonts w:ascii="Times New Roman" w:eastAsia="Times New Roman" w:hAnsi="Times New Roman" w:cs="Times New Roman"/>
                <w:sz w:val="24"/>
                <w:szCs w:val="24"/>
                <w:lang w:eastAsia="ru-RU"/>
              </w:rPr>
              <w:t xml:space="preserve"> до </w:t>
            </w:r>
            <w:r w:rsidR="00B47A1E" w:rsidRPr="00542EFF">
              <w:rPr>
                <w:rFonts w:ascii="Times New Roman" w:eastAsia="Times New Roman" w:hAnsi="Times New Roman" w:cs="Times New Roman"/>
                <w:sz w:val="24"/>
                <w:szCs w:val="24"/>
                <w:lang w:eastAsia="ru-RU"/>
              </w:rPr>
              <w:t>Державного бюджету сума надходжень склала</w:t>
            </w:r>
            <w:r w:rsidR="0047640E">
              <w:rPr>
                <w:rFonts w:ascii="Times New Roman" w:eastAsia="Times New Roman" w:hAnsi="Times New Roman" w:cs="Times New Roman"/>
                <w:sz w:val="24"/>
                <w:szCs w:val="24"/>
                <w:lang w:eastAsia="ru-RU"/>
              </w:rPr>
              <w:t>:</w:t>
            </w:r>
            <w:r w:rsidR="00B47A1E" w:rsidRPr="00542EFF">
              <w:rPr>
                <w:rFonts w:ascii="Times New Roman" w:eastAsia="Times New Roman" w:hAnsi="Times New Roman" w:cs="Times New Roman"/>
                <w:sz w:val="24"/>
                <w:szCs w:val="24"/>
                <w:lang w:eastAsia="ru-RU"/>
              </w:rPr>
              <w:t xml:space="preserve"> по рентній платі за спеціальне використання води – 43,3 млн грн, рентній платі за користування надрами – 84,9 млн грн, екологічного податку –60,8 млн грн, рентній платі за користування радіочастотним ресурсом України - 0,4 млн гривень.</w:t>
            </w:r>
            <w:r w:rsidR="00542EFF" w:rsidRPr="00542EFF">
              <w:rPr>
                <w:rFonts w:ascii="Times New Roman" w:eastAsia="Times New Roman" w:hAnsi="Times New Roman" w:cs="Times New Roman"/>
                <w:sz w:val="24"/>
                <w:szCs w:val="24"/>
                <w:lang w:eastAsia="ru-RU"/>
              </w:rPr>
              <w:t xml:space="preserve"> Д</w:t>
            </w:r>
            <w:r w:rsidR="00B72F2C" w:rsidRPr="00542EFF">
              <w:rPr>
                <w:rFonts w:ascii="Times New Roman" w:eastAsia="Times New Roman" w:hAnsi="Times New Roman" w:cs="Times New Roman"/>
                <w:sz w:val="24"/>
                <w:szCs w:val="24"/>
                <w:lang w:eastAsia="ru-RU"/>
              </w:rPr>
              <w:t xml:space="preserve">о </w:t>
            </w:r>
            <w:r w:rsidR="00B47A1E" w:rsidRPr="00542EFF">
              <w:rPr>
                <w:rFonts w:ascii="Times New Roman" w:eastAsia="Times New Roman" w:hAnsi="Times New Roman" w:cs="Times New Roman"/>
                <w:sz w:val="24"/>
                <w:szCs w:val="24"/>
                <w:lang w:eastAsia="ru-RU"/>
              </w:rPr>
              <w:t>місцевих б</w:t>
            </w:r>
            <w:r w:rsidR="006A28CD">
              <w:rPr>
                <w:rFonts w:ascii="Times New Roman" w:eastAsia="Times New Roman" w:hAnsi="Times New Roman" w:cs="Times New Roman"/>
                <w:sz w:val="24"/>
                <w:szCs w:val="24"/>
                <w:lang w:eastAsia="ru-RU"/>
              </w:rPr>
              <w:t xml:space="preserve">юджетів надійшло </w:t>
            </w:r>
            <w:r w:rsidR="00B47A1E" w:rsidRPr="00542EFF">
              <w:rPr>
                <w:rFonts w:ascii="Times New Roman" w:eastAsia="Times New Roman" w:hAnsi="Times New Roman" w:cs="Times New Roman"/>
                <w:sz w:val="24"/>
                <w:szCs w:val="24"/>
                <w:lang w:eastAsia="ru-RU"/>
              </w:rPr>
              <w:t>плати за землю з юридичних осіб – 294,7 млн грн,  рентної плати за спеціальне вик</w:t>
            </w:r>
            <w:r w:rsidR="006A28CD">
              <w:rPr>
                <w:rFonts w:ascii="Times New Roman" w:eastAsia="Times New Roman" w:hAnsi="Times New Roman" w:cs="Times New Roman"/>
                <w:sz w:val="24"/>
                <w:szCs w:val="24"/>
                <w:lang w:eastAsia="ru-RU"/>
              </w:rPr>
              <w:t xml:space="preserve">ористання води – 35,4 млн грн, </w:t>
            </w:r>
            <w:r w:rsidR="00B47A1E" w:rsidRPr="00542EFF">
              <w:rPr>
                <w:rFonts w:ascii="Times New Roman" w:eastAsia="Times New Roman" w:hAnsi="Times New Roman" w:cs="Times New Roman"/>
                <w:sz w:val="24"/>
                <w:szCs w:val="24"/>
                <w:lang w:eastAsia="ru-RU"/>
              </w:rPr>
              <w:t>екологічного податку – 55,8 млн грн, рентної плати за користування надрами – 36,7 млн грн, місцевих податків і зборів – 3,9 млн грн, єдиного податку четвертої групи 163,5 млн грн, рентної плати за спеціальне використання лісових ресурсів – 32,4 тис. грн, транспортного податку – 2,5 млн грн, податку на нерухоме майно відмінне від земельної ділянки - 24,0 тис. гривень.</w:t>
            </w:r>
            <w:r w:rsidR="00BD15AB">
              <w:rPr>
                <w:rFonts w:ascii="Times New Roman" w:eastAsia="Times New Roman" w:hAnsi="Times New Roman" w:cs="Times New Roman"/>
                <w:sz w:val="24"/>
                <w:szCs w:val="24"/>
                <w:lang w:eastAsia="ru-RU"/>
              </w:rPr>
              <w:t xml:space="preserve"> </w:t>
            </w:r>
          </w:p>
          <w:p w:rsidR="00466D1D" w:rsidRPr="001E3DC5" w:rsidRDefault="0047640E" w:rsidP="00466D1D">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w:t>
            </w:r>
            <w:r w:rsidR="00466D1D" w:rsidRPr="007B7B22">
              <w:rPr>
                <w:rFonts w:ascii="Times New Roman" w:eastAsia="Times New Roman" w:hAnsi="Times New Roman" w:cs="Times New Roman"/>
                <w:sz w:val="24"/>
                <w:szCs w:val="24"/>
                <w:lang w:eastAsia="ru-RU"/>
              </w:rPr>
              <w:t xml:space="preserve"> </w:t>
            </w:r>
            <w:r w:rsidR="00046C90" w:rsidRPr="001E3DC5">
              <w:rPr>
                <w:rFonts w:ascii="Times New Roman" w:eastAsia="Times New Roman" w:hAnsi="Times New Roman" w:cs="Times New Roman"/>
                <w:sz w:val="24"/>
                <w:szCs w:val="24"/>
                <w:lang w:eastAsia="ru-RU"/>
              </w:rPr>
              <w:t>Д</w:t>
            </w:r>
            <w:r w:rsidR="00466D1D" w:rsidRPr="001E3DC5">
              <w:rPr>
                <w:rFonts w:ascii="Times New Roman" w:eastAsia="Times New Roman" w:hAnsi="Times New Roman" w:cs="Times New Roman"/>
                <w:sz w:val="24"/>
                <w:szCs w:val="24"/>
                <w:lang w:eastAsia="ru-RU"/>
              </w:rPr>
              <w:t>о Державного бюджету по податку на доходи фізичних осіб</w:t>
            </w:r>
            <w:r w:rsidR="004B4213" w:rsidRPr="001E3DC5">
              <w:rPr>
                <w:rFonts w:ascii="Times New Roman" w:eastAsia="Times New Roman" w:hAnsi="Times New Roman" w:cs="Times New Roman"/>
                <w:sz w:val="24"/>
                <w:szCs w:val="24"/>
                <w:lang w:eastAsia="ru-RU"/>
              </w:rPr>
              <w:t xml:space="preserve"> виконання склало</w:t>
            </w:r>
            <w:r w:rsidR="00342E56" w:rsidRPr="001E3DC5">
              <w:rPr>
                <w:rFonts w:ascii="Times New Roman" w:eastAsia="Times New Roman" w:hAnsi="Times New Roman" w:cs="Times New Roman"/>
                <w:sz w:val="24"/>
                <w:szCs w:val="24"/>
                <w:lang w:eastAsia="ru-RU"/>
              </w:rPr>
              <w:t xml:space="preserve"> 122,8 </w:t>
            </w:r>
            <w:r w:rsidR="00466D1D" w:rsidRPr="001E3DC5">
              <w:rPr>
                <w:rFonts w:ascii="Times New Roman" w:eastAsia="Times New Roman" w:hAnsi="Times New Roman" w:cs="Times New Roman"/>
                <w:sz w:val="24"/>
                <w:szCs w:val="24"/>
                <w:lang w:eastAsia="ru-RU"/>
              </w:rPr>
              <w:t>в</w:t>
            </w:r>
            <w:r w:rsidR="00342E56" w:rsidRPr="001E3DC5">
              <w:rPr>
                <w:rFonts w:ascii="Times New Roman" w:eastAsia="Times New Roman" w:hAnsi="Times New Roman" w:cs="Times New Roman"/>
                <w:sz w:val="24"/>
                <w:szCs w:val="24"/>
                <w:lang w:eastAsia="ru-RU"/>
              </w:rPr>
              <w:t>ідс., з доведених 851,4 млн грн</w:t>
            </w:r>
            <w:r w:rsidR="00466D1D" w:rsidRPr="001E3DC5">
              <w:rPr>
                <w:rFonts w:ascii="Times New Roman" w:eastAsia="Times New Roman" w:hAnsi="Times New Roman" w:cs="Times New Roman"/>
                <w:sz w:val="24"/>
                <w:szCs w:val="24"/>
                <w:lang w:eastAsia="ru-RU"/>
              </w:rPr>
              <w:t xml:space="preserve"> </w:t>
            </w:r>
            <w:r w:rsidR="00342E56" w:rsidRPr="001E3DC5">
              <w:rPr>
                <w:rFonts w:ascii="Times New Roman" w:eastAsia="Times New Roman" w:hAnsi="Times New Roman" w:cs="Times New Roman"/>
                <w:sz w:val="24"/>
                <w:szCs w:val="24"/>
                <w:lang w:eastAsia="ru-RU"/>
              </w:rPr>
              <w:t>мобілізовано 1 045,8 млн грн</w:t>
            </w:r>
            <w:r w:rsidR="00466D1D" w:rsidRPr="001E3DC5">
              <w:rPr>
                <w:rFonts w:ascii="Times New Roman" w:eastAsia="Times New Roman" w:hAnsi="Times New Roman" w:cs="Times New Roman"/>
                <w:sz w:val="24"/>
                <w:szCs w:val="24"/>
                <w:lang w:eastAsia="ru-RU"/>
              </w:rPr>
              <w:t>; військового збору – з доведеного індика</w:t>
            </w:r>
            <w:r w:rsidR="00D202AE" w:rsidRPr="001E3DC5">
              <w:rPr>
                <w:rFonts w:ascii="Times New Roman" w:eastAsia="Times New Roman" w:hAnsi="Times New Roman" w:cs="Times New Roman"/>
                <w:sz w:val="24"/>
                <w:szCs w:val="24"/>
                <w:lang w:eastAsia="ru-RU"/>
              </w:rPr>
              <w:t>тивного показника 326,2 млн грн</w:t>
            </w:r>
            <w:r w:rsidR="00466D1D" w:rsidRPr="001E3DC5">
              <w:rPr>
                <w:rFonts w:ascii="Times New Roman" w:eastAsia="Times New Roman" w:hAnsi="Times New Roman" w:cs="Times New Roman"/>
                <w:sz w:val="24"/>
                <w:szCs w:val="24"/>
                <w:lang w:eastAsia="ru-RU"/>
              </w:rPr>
              <w:t xml:space="preserve"> фактичні надхо</w:t>
            </w:r>
            <w:r w:rsidR="0001371D">
              <w:rPr>
                <w:rFonts w:ascii="Times New Roman" w:eastAsia="Times New Roman" w:hAnsi="Times New Roman" w:cs="Times New Roman"/>
                <w:sz w:val="24"/>
                <w:szCs w:val="24"/>
                <w:lang w:eastAsia="ru-RU"/>
              </w:rPr>
              <w:t xml:space="preserve">дження </w:t>
            </w:r>
            <w:r w:rsidR="00D202AE" w:rsidRPr="001E3DC5">
              <w:rPr>
                <w:rFonts w:ascii="Times New Roman" w:eastAsia="Times New Roman" w:hAnsi="Times New Roman" w:cs="Times New Roman"/>
                <w:sz w:val="24"/>
                <w:szCs w:val="24"/>
                <w:lang w:eastAsia="ru-RU"/>
              </w:rPr>
              <w:t>складають 335,3 млн грн (або 102,79 </w:t>
            </w:r>
            <w:r w:rsidR="00466D1D" w:rsidRPr="001E3DC5">
              <w:rPr>
                <w:rFonts w:ascii="Times New Roman" w:eastAsia="Times New Roman" w:hAnsi="Times New Roman" w:cs="Times New Roman"/>
                <w:sz w:val="24"/>
                <w:szCs w:val="24"/>
                <w:lang w:eastAsia="ru-RU"/>
              </w:rPr>
              <w:t xml:space="preserve">відс.); </w:t>
            </w:r>
            <w:r w:rsidR="00D202AE" w:rsidRPr="001E3DC5">
              <w:rPr>
                <w:rFonts w:ascii="Times New Roman" w:eastAsia="Times New Roman" w:hAnsi="Times New Roman" w:cs="Times New Roman"/>
                <w:sz w:val="24"/>
                <w:szCs w:val="24"/>
                <w:lang w:eastAsia="ru-RU"/>
              </w:rPr>
              <w:t>податок на доходи фізичних осіб у вигляді відсотків</w:t>
            </w:r>
            <w:r w:rsidR="00466D1D" w:rsidRPr="001E3DC5">
              <w:rPr>
                <w:rFonts w:ascii="Times New Roman" w:eastAsia="Times New Roman" w:hAnsi="Times New Roman" w:cs="Times New Roman"/>
                <w:sz w:val="24"/>
                <w:szCs w:val="24"/>
                <w:lang w:eastAsia="ru-RU"/>
              </w:rPr>
              <w:t xml:space="preserve"> – фактичні надходження </w:t>
            </w:r>
            <w:r w:rsidR="007D3B1D" w:rsidRPr="001E3DC5">
              <w:rPr>
                <w:rFonts w:ascii="Times New Roman" w:eastAsia="Times New Roman" w:hAnsi="Times New Roman" w:cs="Times New Roman"/>
                <w:sz w:val="24"/>
                <w:szCs w:val="24"/>
                <w:lang w:eastAsia="ru-RU"/>
              </w:rPr>
              <w:t xml:space="preserve">у звітному періоді </w:t>
            </w:r>
            <w:r w:rsidR="00752C97" w:rsidRPr="001E3DC5">
              <w:rPr>
                <w:rFonts w:ascii="Times New Roman" w:eastAsia="Times New Roman" w:hAnsi="Times New Roman" w:cs="Times New Roman"/>
                <w:sz w:val="24"/>
                <w:szCs w:val="24"/>
                <w:lang w:eastAsia="ru-RU"/>
              </w:rPr>
              <w:t>дорівнюють 27,6 </w:t>
            </w:r>
            <w:r w:rsidR="00046C90" w:rsidRPr="001E3DC5">
              <w:rPr>
                <w:rFonts w:ascii="Times New Roman" w:eastAsia="Times New Roman" w:hAnsi="Times New Roman" w:cs="Times New Roman"/>
                <w:sz w:val="24"/>
                <w:szCs w:val="24"/>
                <w:lang w:eastAsia="ru-RU"/>
              </w:rPr>
              <w:t>млн грн</w:t>
            </w:r>
            <w:r w:rsidR="00752C97" w:rsidRPr="001E3DC5">
              <w:rPr>
                <w:rFonts w:ascii="Times New Roman" w:eastAsia="Times New Roman" w:hAnsi="Times New Roman" w:cs="Times New Roman"/>
                <w:sz w:val="24"/>
                <w:szCs w:val="24"/>
                <w:lang w:eastAsia="ru-RU"/>
              </w:rPr>
              <w:t>, або 103,79 відс. (індикатив – 26,6 </w:t>
            </w:r>
            <w:r w:rsidR="00046C90" w:rsidRPr="001E3DC5">
              <w:rPr>
                <w:rFonts w:ascii="Times New Roman" w:eastAsia="Times New Roman" w:hAnsi="Times New Roman" w:cs="Times New Roman"/>
                <w:sz w:val="24"/>
                <w:szCs w:val="24"/>
                <w:lang w:eastAsia="ru-RU"/>
              </w:rPr>
              <w:t>млн грн</w:t>
            </w:r>
            <w:r w:rsidR="00466D1D" w:rsidRPr="001E3DC5">
              <w:rPr>
                <w:rFonts w:ascii="Times New Roman" w:eastAsia="Times New Roman" w:hAnsi="Times New Roman" w:cs="Times New Roman"/>
                <w:sz w:val="24"/>
                <w:szCs w:val="24"/>
                <w:lang w:eastAsia="ru-RU"/>
              </w:rPr>
              <w:t xml:space="preserve">); по ПДВ з фізичних осіб </w:t>
            </w:r>
            <w:r w:rsidR="00752C97" w:rsidRPr="001E3DC5">
              <w:rPr>
                <w:rFonts w:ascii="Times New Roman" w:eastAsia="Times New Roman" w:hAnsi="Times New Roman" w:cs="Times New Roman"/>
                <w:sz w:val="24"/>
                <w:szCs w:val="24"/>
                <w:lang w:eastAsia="ru-RU"/>
              </w:rPr>
              <w:t>виконання склало 104,8 відс., з доведених 59,2 </w:t>
            </w:r>
            <w:r w:rsidR="00046C90" w:rsidRPr="001E3DC5">
              <w:rPr>
                <w:rFonts w:ascii="Times New Roman" w:eastAsia="Times New Roman" w:hAnsi="Times New Roman" w:cs="Times New Roman"/>
                <w:sz w:val="24"/>
                <w:szCs w:val="24"/>
                <w:lang w:eastAsia="ru-RU"/>
              </w:rPr>
              <w:t>млн грн</w:t>
            </w:r>
            <w:r w:rsidR="00752C97" w:rsidRPr="001E3DC5">
              <w:rPr>
                <w:rFonts w:ascii="Times New Roman" w:eastAsia="Times New Roman" w:hAnsi="Times New Roman" w:cs="Times New Roman"/>
                <w:sz w:val="24"/>
                <w:szCs w:val="24"/>
                <w:lang w:eastAsia="ru-RU"/>
              </w:rPr>
              <w:t xml:space="preserve"> мобілізовано 62 </w:t>
            </w:r>
            <w:r w:rsidR="00046C90" w:rsidRPr="001E3DC5">
              <w:rPr>
                <w:rFonts w:ascii="Times New Roman" w:eastAsia="Times New Roman" w:hAnsi="Times New Roman" w:cs="Times New Roman"/>
                <w:sz w:val="24"/>
                <w:szCs w:val="24"/>
                <w:lang w:eastAsia="ru-RU"/>
              </w:rPr>
              <w:t>млн грн</w:t>
            </w:r>
            <w:r w:rsidR="00752C97" w:rsidRPr="001E3DC5">
              <w:rPr>
                <w:rFonts w:ascii="Times New Roman" w:eastAsia="Times New Roman" w:hAnsi="Times New Roman" w:cs="Times New Roman"/>
                <w:sz w:val="24"/>
                <w:szCs w:val="24"/>
                <w:lang w:eastAsia="ru-RU"/>
              </w:rPr>
              <w:t>, (додатково -</w:t>
            </w:r>
            <w:r w:rsidR="00D96B6E">
              <w:rPr>
                <w:rFonts w:ascii="Times New Roman" w:eastAsia="Times New Roman" w:hAnsi="Times New Roman" w:cs="Times New Roman"/>
                <w:sz w:val="24"/>
                <w:szCs w:val="24"/>
                <w:lang w:eastAsia="ru-RU"/>
              </w:rPr>
              <w:t xml:space="preserve"> </w:t>
            </w:r>
            <w:r w:rsidR="00D96B6E">
              <w:rPr>
                <w:rFonts w:ascii="Times New Roman" w:eastAsia="Times New Roman" w:hAnsi="Times New Roman" w:cs="Times New Roman"/>
                <w:sz w:val="24"/>
                <w:szCs w:val="24"/>
                <w:lang w:eastAsia="ru-RU"/>
              </w:rPr>
              <w:lastRenderedPageBreak/>
              <w:t>2,8 млн </w:t>
            </w:r>
            <w:r w:rsidR="00046C90" w:rsidRPr="001E3DC5">
              <w:rPr>
                <w:rFonts w:ascii="Times New Roman" w:eastAsia="Times New Roman" w:hAnsi="Times New Roman" w:cs="Times New Roman"/>
                <w:sz w:val="24"/>
                <w:szCs w:val="24"/>
                <w:lang w:eastAsia="ru-RU"/>
              </w:rPr>
              <w:t>гри</w:t>
            </w:r>
            <w:r w:rsidR="006F6EB2" w:rsidRPr="001E3DC5">
              <w:rPr>
                <w:rFonts w:ascii="Times New Roman" w:eastAsia="Times New Roman" w:hAnsi="Times New Roman" w:cs="Times New Roman"/>
                <w:sz w:val="24"/>
                <w:szCs w:val="24"/>
                <w:lang w:eastAsia="ru-RU"/>
              </w:rPr>
              <w:t>вень</w:t>
            </w:r>
            <w:r w:rsidR="00752C97" w:rsidRPr="001E3DC5">
              <w:rPr>
                <w:rFonts w:ascii="Times New Roman" w:eastAsia="Times New Roman" w:hAnsi="Times New Roman" w:cs="Times New Roman"/>
                <w:sz w:val="24"/>
                <w:szCs w:val="24"/>
                <w:lang w:eastAsia="ru-RU"/>
              </w:rPr>
              <w:t>)</w:t>
            </w:r>
            <w:r w:rsidR="006F6EB2" w:rsidRPr="001E3DC5">
              <w:rPr>
                <w:rFonts w:ascii="Times New Roman" w:eastAsia="Times New Roman" w:hAnsi="Times New Roman" w:cs="Times New Roman"/>
                <w:sz w:val="24"/>
                <w:szCs w:val="24"/>
                <w:lang w:eastAsia="ru-RU"/>
              </w:rPr>
              <w:t>.</w:t>
            </w:r>
          </w:p>
          <w:p w:rsidR="00466D1D" w:rsidRPr="001E3DC5" w:rsidRDefault="003500FA" w:rsidP="000A0975">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r w:rsidR="006F6EB2" w:rsidRPr="001E3DC5">
              <w:rPr>
                <w:rFonts w:ascii="Times New Roman" w:eastAsia="Times New Roman" w:hAnsi="Times New Roman" w:cs="Times New Roman"/>
                <w:sz w:val="24"/>
                <w:szCs w:val="24"/>
                <w:lang w:eastAsia="ru-RU"/>
              </w:rPr>
              <w:t>Д</w:t>
            </w:r>
            <w:r w:rsidR="00466D1D" w:rsidRPr="001E3DC5">
              <w:rPr>
                <w:rFonts w:ascii="Times New Roman" w:eastAsia="Times New Roman" w:hAnsi="Times New Roman" w:cs="Times New Roman"/>
                <w:sz w:val="24"/>
                <w:szCs w:val="24"/>
                <w:lang w:eastAsia="ru-RU"/>
              </w:rPr>
              <w:t xml:space="preserve">о місцевих бюджетів по податку на доходи фізичних осіб </w:t>
            </w:r>
            <w:r w:rsidR="00997177" w:rsidRPr="001E3DC5">
              <w:rPr>
                <w:rFonts w:ascii="Times New Roman" w:eastAsia="Times New Roman" w:hAnsi="Times New Roman" w:cs="Times New Roman"/>
                <w:sz w:val="24"/>
                <w:szCs w:val="24"/>
                <w:lang w:eastAsia="ru-RU"/>
              </w:rPr>
              <w:t>виконання склало 102,6 </w:t>
            </w:r>
            <w:r w:rsidR="00466D1D" w:rsidRPr="001E3DC5">
              <w:rPr>
                <w:rFonts w:ascii="Times New Roman" w:eastAsia="Times New Roman" w:hAnsi="Times New Roman" w:cs="Times New Roman"/>
                <w:sz w:val="24"/>
                <w:szCs w:val="24"/>
                <w:lang w:eastAsia="ru-RU"/>
              </w:rPr>
              <w:t>від</w:t>
            </w:r>
            <w:r w:rsidR="006F6EB2" w:rsidRPr="001E3DC5">
              <w:rPr>
                <w:rFonts w:ascii="Times New Roman" w:eastAsia="Times New Roman" w:hAnsi="Times New Roman" w:cs="Times New Roman"/>
                <w:sz w:val="24"/>
                <w:szCs w:val="24"/>
                <w:lang w:eastAsia="ru-RU"/>
              </w:rPr>
              <w:t>с., з доведених 3057,6 млн грн</w:t>
            </w:r>
            <w:r w:rsidR="00466D1D" w:rsidRPr="001E3DC5">
              <w:rPr>
                <w:rFonts w:ascii="Times New Roman" w:eastAsia="Times New Roman" w:hAnsi="Times New Roman" w:cs="Times New Roman"/>
                <w:sz w:val="24"/>
                <w:szCs w:val="24"/>
                <w:lang w:eastAsia="ru-RU"/>
              </w:rPr>
              <w:t xml:space="preserve"> до місцевих бюджетів мобілізовано </w:t>
            </w:r>
            <w:r w:rsidR="00B6008E" w:rsidRPr="001E3DC5">
              <w:rPr>
                <w:rFonts w:ascii="Times New Roman" w:eastAsia="Times New Roman" w:hAnsi="Times New Roman" w:cs="Times New Roman"/>
                <w:sz w:val="24"/>
                <w:szCs w:val="24"/>
                <w:lang w:eastAsia="ru-RU"/>
              </w:rPr>
              <w:t>3137,3 млн грн</w:t>
            </w:r>
            <w:r w:rsidR="00466D1D" w:rsidRPr="001E3DC5">
              <w:rPr>
                <w:rFonts w:ascii="Times New Roman" w:eastAsia="Times New Roman" w:hAnsi="Times New Roman" w:cs="Times New Roman"/>
                <w:sz w:val="24"/>
                <w:szCs w:val="24"/>
                <w:lang w:eastAsia="ru-RU"/>
              </w:rPr>
              <w:t>; по єдиному податку з фізичних осіб ви</w:t>
            </w:r>
            <w:r w:rsidR="00997177" w:rsidRPr="001E3DC5">
              <w:rPr>
                <w:rFonts w:ascii="Times New Roman" w:eastAsia="Times New Roman" w:hAnsi="Times New Roman" w:cs="Times New Roman"/>
                <w:sz w:val="24"/>
                <w:szCs w:val="24"/>
                <w:lang w:eastAsia="ru-RU"/>
              </w:rPr>
              <w:t>конання склало 104,7 відс., з доведених 439,4 млн грн</w:t>
            </w:r>
            <w:r w:rsidR="0030679C" w:rsidRPr="001E3DC5">
              <w:rPr>
                <w:rFonts w:ascii="Times New Roman" w:eastAsia="Times New Roman" w:hAnsi="Times New Roman" w:cs="Times New Roman"/>
                <w:sz w:val="24"/>
                <w:szCs w:val="24"/>
                <w:lang w:eastAsia="ru-RU"/>
              </w:rPr>
              <w:t xml:space="preserve"> мобілізовано 460,1 млн грн</w:t>
            </w:r>
            <w:r w:rsidR="00466D1D" w:rsidRPr="001E3DC5">
              <w:rPr>
                <w:rFonts w:ascii="Times New Roman" w:eastAsia="Times New Roman" w:hAnsi="Times New Roman" w:cs="Times New Roman"/>
                <w:sz w:val="24"/>
                <w:szCs w:val="24"/>
                <w:lang w:eastAsia="ru-RU"/>
              </w:rPr>
              <w:t xml:space="preserve">; по податку на нерухоме майно, відмінне від земельної ділянки </w:t>
            </w:r>
            <w:r w:rsidR="00997177" w:rsidRPr="001E3DC5">
              <w:rPr>
                <w:rFonts w:ascii="Times New Roman" w:eastAsia="Times New Roman" w:hAnsi="Times New Roman" w:cs="Times New Roman"/>
                <w:sz w:val="24"/>
                <w:szCs w:val="24"/>
                <w:lang w:eastAsia="ru-RU"/>
              </w:rPr>
              <w:t xml:space="preserve">виконання склало </w:t>
            </w:r>
            <w:r w:rsidR="00466D1D" w:rsidRPr="001E3DC5">
              <w:rPr>
                <w:rFonts w:ascii="Times New Roman" w:eastAsia="Times New Roman" w:hAnsi="Times New Roman" w:cs="Times New Roman"/>
                <w:sz w:val="24"/>
                <w:szCs w:val="24"/>
                <w:lang w:eastAsia="ru-RU"/>
              </w:rPr>
              <w:t>121,5</w:t>
            </w:r>
            <w:r w:rsidR="00997177" w:rsidRPr="001E3DC5">
              <w:rPr>
                <w:rFonts w:ascii="Times New Roman" w:eastAsia="Times New Roman" w:hAnsi="Times New Roman" w:cs="Times New Roman"/>
                <w:sz w:val="24"/>
                <w:szCs w:val="24"/>
                <w:lang w:eastAsia="ru-RU"/>
              </w:rPr>
              <w:t>2 відс., з доведених 25,7 млн грн мобілізовано 31,2 млн </w:t>
            </w:r>
            <w:r w:rsidR="000A0975" w:rsidRPr="001E3DC5">
              <w:rPr>
                <w:rFonts w:ascii="Times New Roman" w:eastAsia="Times New Roman" w:hAnsi="Times New Roman" w:cs="Times New Roman"/>
                <w:sz w:val="24"/>
                <w:szCs w:val="24"/>
                <w:lang w:eastAsia="ru-RU"/>
              </w:rPr>
              <w:t>грн</w:t>
            </w:r>
            <w:r w:rsidR="00466D1D" w:rsidRPr="001E3DC5">
              <w:rPr>
                <w:rFonts w:ascii="Times New Roman" w:eastAsia="Times New Roman" w:hAnsi="Times New Roman" w:cs="Times New Roman"/>
                <w:sz w:val="24"/>
                <w:szCs w:val="24"/>
                <w:lang w:eastAsia="ru-RU"/>
              </w:rPr>
              <w:t xml:space="preserve">; по платі за землю </w:t>
            </w:r>
            <w:r w:rsidR="00997177" w:rsidRPr="001E3DC5">
              <w:rPr>
                <w:rFonts w:ascii="Times New Roman" w:eastAsia="Times New Roman" w:hAnsi="Times New Roman" w:cs="Times New Roman"/>
                <w:sz w:val="24"/>
                <w:szCs w:val="24"/>
                <w:lang w:eastAsia="ru-RU"/>
              </w:rPr>
              <w:t>виконання склало 108,1 відс., з доведених 156,0 млн </w:t>
            </w:r>
            <w:r w:rsidR="00466D1D" w:rsidRPr="001E3DC5">
              <w:rPr>
                <w:rFonts w:ascii="Times New Roman" w:eastAsia="Times New Roman" w:hAnsi="Times New Roman" w:cs="Times New Roman"/>
                <w:sz w:val="24"/>
                <w:szCs w:val="24"/>
                <w:lang w:eastAsia="ru-RU"/>
              </w:rPr>
              <w:t>г</w:t>
            </w:r>
            <w:r w:rsidR="00997177" w:rsidRPr="001E3DC5">
              <w:rPr>
                <w:rFonts w:ascii="Times New Roman" w:eastAsia="Times New Roman" w:hAnsi="Times New Roman" w:cs="Times New Roman"/>
                <w:sz w:val="24"/>
                <w:szCs w:val="24"/>
                <w:lang w:eastAsia="ru-RU"/>
              </w:rPr>
              <w:t>рн мобілізовано 168,7 млн </w:t>
            </w:r>
            <w:r w:rsidR="000A0975" w:rsidRPr="001E3DC5">
              <w:rPr>
                <w:rFonts w:ascii="Times New Roman" w:eastAsia="Times New Roman" w:hAnsi="Times New Roman" w:cs="Times New Roman"/>
                <w:sz w:val="24"/>
                <w:szCs w:val="24"/>
                <w:lang w:eastAsia="ru-RU"/>
              </w:rPr>
              <w:t>грн</w:t>
            </w:r>
            <w:r w:rsidR="00466D1D" w:rsidRPr="001E3DC5">
              <w:rPr>
                <w:rFonts w:ascii="Times New Roman" w:eastAsia="Times New Roman" w:hAnsi="Times New Roman" w:cs="Times New Roman"/>
                <w:sz w:val="24"/>
                <w:szCs w:val="24"/>
                <w:lang w:eastAsia="ru-RU"/>
              </w:rPr>
              <w:t xml:space="preserve">; по транспортному податку </w:t>
            </w:r>
            <w:r w:rsidR="00997177" w:rsidRPr="001E3DC5">
              <w:rPr>
                <w:rFonts w:ascii="Times New Roman" w:eastAsia="Times New Roman" w:hAnsi="Times New Roman" w:cs="Times New Roman"/>
                <w:sz w:val="24"/>
                <w:szCs w:val="24"/>
                <w:lang w:eastAsia="ru-RU"/>
              </w:rPr>
              <w:t>виконання склало – 118,6 відс., з доведених 1,6 млн грн</w:t>
            </w:r>
            <w:r w:rsidR="000A0975" w:rsidRPr="001E3DC5">
              <w:rPr>
                <w:rFonts w:ascii="Times New Roman" w:eastAsia="Times New Roman" w:hAnsi="Times New Roman" w:cs="Times New Roman"/>
                <w:sz w:val="24"/>
                <w:szCs w:val="24"/>
                <w:lang w:eastAsia="ru-RU"/>
              </w:rPr>
              <w:t xml:space="preserve"> мобілізо</w:t>
            </w:r>
            <w:r w:rsidR="00997177" w:rsidRPr="001E3DC5">
              <w:rPr>
                <w:rFonts w:ascii="Times New Roman" w:eastAsia="Times New Roman" w:hAnsi="Times New Roman" w:cs="Times New Roman"/>
                <w:sz w:val="24"/>
                <w:szCs w:val="24"/>
                <w:lang w:eastAsia="ru-RU"/>
              </w:rPr>
              <w:t>вано 1,9 млн грн;</w:t>
            </w:r>
            <w:r w:rsidR="001E3DC5" w:rsidRPr="001E3DC5">
              <w:rPr>
                <w:rFonts w:ascii="Times New Roman" w:eastAsia="Times New Roman" w:hAnsi="Times New Roman" w:cs="Times New Roman"/>
                <w:sz w:val="24"/>
                <w:szCs w:val="24"/>
                <w:lang w:eastAsia="ru-RU"/>
              </w:rPr>
              <w:t xml:space="preserve"> </w:t>
            </w:r>
            <w:r w:rsidR="00466D1D" w:rsidRPr="001E3DC5">
              <w:rPr>
                <w:rFonts w:ascii="Times New Roman" w:eastAsia="Times New Roman" w:hAnsi="Times New Roman" w:cs="Times New Roman"/>
                <w:sz w:val="24"/>
                <w:szCs w:val="24"/>
                <w:lang w:eastAsia="ru-RU"/>
              </w:rPr>
              <w:t>по єдиному соціальному внеску</w:t>
            </w:r>
            <w:r w:rsidR="000A0975" w:rsidRPr="001E3DC5">
              <w:rPr>
                <w:rFonts w:ascii="Times New Roman" w:eastAsia="Times New Roman" w:hAnsi="Times New Roman" w:cs="Times New Roman"/>
                <w:sz w:val="24"/>
                <w:szCs w:val="24"/>
                <w:lang w:eastAsia="ru-RU"/>
              </w:rPr>
              <w:t xml:space="preserve"> </w:t>
            </w:r>
            <w:r w:rsidR="002B1E57" w:rsidRPr="001E3DC5">
              <w:rPr>
                <w:rFonts w:ascii="Times New Roman" w:eastAsia="Times New Roman" w:hAnsi="Times New Roman" w:cs="Times New Roman"/>
                <w:sz w:val="24"/>
                <w:szCs w:val="24"/>
                <w:lang w:eastAsia="ru-RU"/>
              </w:rPr>
              <w:t>з доведених 4581,9 млн грн мобілізовано 4233,2 млн </w:t>
            </w:r>
            <w:r w:rsidR="00466D1D" w:rsidRPr="001E3DC5">
              <w:rPr>
                <w:rFonts w:ascii="Times New Roman" w:eastAsia="Times New Roman" w:hAnsi="Times New Roman" w:cs="Times New Roman"/>
                <w:sz w:val="24"/>
                <w:szCs w:val="24"/>
                <w:lang w:eastAsia="ru-RU"/>
              </w:rPr>
              <w:t>гр</w:t>
            </w:r>
            <w:r w:rsidR="002B1E57" w:rsidRPr="001E3DC5">
              <w:rPr>
                <w:rFonts w:ascii="Times New Roman" w:eastAsia="Times New Roman" w:hAnsi="Times New Roman" w:cs="Times New Roman"/>
                <w:sz w:val="24"/>
                <w:szCs w:val="24"/>
                <w:lang w:eastAsia="ru-RU"/>
              </w:rPr>
              <w:t>н</w:t>
            </w:r>
            <w:r w:rsidR="000A0975" w:rsidRPr="001E3DC5">
              <w:rPr>
                <w:rFonts w:ascii="Times New Roman" w:eastAsia="Times New Roman" w:hAnsi="Times New Roman" w:cs="Times New Roman"/>
                <w:sz w:val="24"/>
                <w:szCs w:val="24"/>
                <w:lang w:eastAsia="ru-RU"/>
              </w:rPr>
              <w:t>, виконання склало 92,4 відс</w:t>
            </w:r>
            <w:r w:rsidR="002B1E57" w:rsidRPr="001E3DC5">
              <w:rPr>
                <w:rFonts w:ascii="Times New Roman" w:eastAsia="Times New Roman" w:hAnsi="Times New Roman" w:cs="Times New Roman"/>
                <w:sz w:val="24"/>
                <w:szCs w:val="24"/>
                <w:lang w:eastAsia="ru-RU"/>
              </w:rPr>
              <w:t>отки</w:t>
            </w:r>
            <w:r w:rsidR="00466D1D" w:rsidRPr="001E3DC5">
              <w:rPr>
                <w:rFonts w:ascii="Times New Roman" w:eastAsia="Times New Roman" w:hAnsi="Times New Roman" w:cs="Times New Roman"/>
                <w:sz w:val="24"/>
                <w:szCs w:val="24"/>
                <w:lang w:eastAsia="ru-RU"/>
              </w:rPr>
              <w:t xml:space="preserve">. </w:t>
            </w:r>
          </w:p>
          <w:p w:rsidR="00D57027" w:rsidRPr="00320D9D" w:rsidRDefault="007E460C" w:rsidP="005804A7">
            <w:pPr>
              <w:pStyle w:val="aff3"/>
              <w:ind w:firstLine="351"/>
              <w:jc w:val="both"/>
              <w:rPr>
                <w:rFonts w:ascii="Times New Roman" w:eastAsia="Times New Roman" w:hAnsi="Times New Roman" w:cs="Times New Roman"/>
                <w:sz w:val="24"/>
                <w:szCs w:val="24"/>
                <w:lang w:eastAsia="ru-RU"/>
              </w:rPr>
            </w:pPr>
            <w:r w:rsidRPr="00320D9D">
              <w:rPr>
                <w:rFonts w:ascii="Times New Roman" w:eastAsia="Times New Roman" w:hAnsi="Times New Roman" w:cs="Times New Roman"/>
                <w:sz w:val="24"/>
                <w:szCs w:val="24"/>
                <w:lang w:eastAsia="ru-RU"/>
              </w:rPr>
              <w:t>З</w:t>
            </w:r>
            <w:r w:rsidR="00D57027" w:rsidRPr="00320D9D">
              <w:rPr>
                <w:rFonts w:ascii="Times New Roman" w:eastAsia="Times New Roman" w:hAnsi="Times New Roman" w:cs="Times New Roman"/>
                <w:sz w:val="24"/>
                <w:szCs w:val="24"/>
                <w:lang w:eastAsia="ru-RU"/>
              </w:rPr>
              <w:t>а актами перевірок підрозділів</w:t>
            </w:r>
            <w:r w:rsidR="003500FA">
              <w:rPr>
                <w:rFonts w:ascii="Times New Roman" w:eastAsia="Times New Roman" w:hAnsi="Times New Roman" w:cs="Times New Roman"/>
                <w:sz w:val="24"/>
                <w:szCs w:val="24"/>
                <w:lang w:eastAsia="ru-RU"/>
              </w:rPr>
              <w:t xml:space="preserve"> управління</w:t>
            </w:r>
            <w:r w:rsidR="00D57027" w:rsidRPr="00320D9D">
              <w:rPr>
                <w:rFonts w:ascii="Times New Roman" w:eastAsia="Times New Roman" w:hAnsi="Times New Roman" w:cs="Times New Roman"/>
                <w:sz w:val="24"/>
                <w:szCs w:val="24"/>
                <w:lang w:eastAsia="ru-RU"/>
              </w:rPr>
              <w:t xml:space="preserve"> податкових перевірок, трансфертного ціноутворення та міжнародного оподаткування забезпечено надходжень до </w:t>
            </w:r>
            <w:r w:rsidR="00D57027" w:rsidRPr="00A9653D">
              <w:rPr>
                <w:rFonts w:ascii="Times New Roman" w:eastAsia="Times New Roman" w:hAnsi="Times New Roman" w:cs="Times New Roman"/>
                <w:sz w:val="24"/>
                <w:szCs w:val="24"/>
                <w:lang w:eastAsia="ru-RU"/>
              </w:rPr>
              <w:t>Державного</w:t>
            </w:r>
            <w:r w:rsidR="00915BB4" w:rsidRPr="00320D9D">
              <w:rPr>
                <w:rFonts w:ascii="Times New Roman" w:eastAsia="Times New Roman" w:hAnsi="Times New Roman" w:cs="Times New Roman"/>
                <w:sz w:val="24"/>
                <w:szCs w:val="24"/>
                <w:lang w:eastAsia="ru-RU"/>
              </w:rPr>
              <w:t xml:space="preserve"> бюджету України у розмірі 17,3 млн грн</w:t>
            </w:r>
            <w:r w:rsidR="00B2754C" w:rsidRPr="00320D9D">
              <w:rPr>
                <w:rFonts w:ascii="Times New Roman" w:eastAsia="Times New Roman" w:hAnsi="Times New Roman" w:cs="Times New Roman"/>
                <w:sz w:val="24"/>
                <w:szCs w:val="24"/>
                <w:lang w:eastAsia="ru-RU"/>
              </w:rPr>
              <w:t>, що складає 124,4 відс.</w:t>
            </w:r>
            <w:r w:rsidR="00D57027" w:rsidRPr="00320D9D">
              <w:rPr>
                <w:rFonts w:ascii="Times New Roman" w:eastAsia="Times New Roman" w:hAnsi="Times New Roman" w:cs="Times New Roman"/>
                <w:sz w:val="24"/>
                <w:szCs w:val="24"/>
                <w:lang w:eastAsia="ru-RU"/>
              </w:rPr>
              <w:t xml:space="preserve"> від доведеного завдання</w:t>
            </w:r>
            <w:r w:rsidR="001F3F98">
              <w:rPr>
                <w:rFonts w:ascii="Times New Roman" w:eastAsia="Times New Roman" w:hAnsi="Times New Roman" w:cs="Times New Roman"/>
                <w:sz w:val="24"/>
                <w:szCs w:val="24"/>
                <w:lang w:eastAsia="ru-RU"/>
              </w:rPr>
              <w:t>,</w:t>
            </w:r>
            <w:r w:rsidR="00D57027" w:rsidRPr="00320D9D">
              <w:rPr>
                <w:rFonts w:ascii="Times New Roman" w:eastAsia="Times New Roman" w:hAnsi="Times New Roman" w:cs="Times New Roman"/>
                <w:sz w:val="24"/>
                <w:szCs w:val="24"/>
                <w:lang w:eastAsia="ru-RU"/>
              </w:rPr>
              <w:t xml:space="preserve"> в т.ч. пені та штрафних санкцій за порушення вимог валютног</w:t>
            </w:r>
            <w:r w:rsidR="00E00061">
              <w:rPr>
                <w:rFonts w:ascii="Times New Roman" w:eastAsia="Times New Roman" w:hAnsi="Times New Roman" w:cs="Times New Roman"/>
                <w:sz w:val="24"/>
                <w:szCs w:val="24"/>
                <w:lang w:eastAsia="ru-RU"/>
              </w:rPr>
              <w:t>о законодавства в сумі</w:t>
            </w:r>
            <w:r w:rsidR="00E743D9" w:rsidRPr="00320D9D">
              <w:rPr>
                <w:rFonts w:ascii="Times New Roman" w:eastAsia="Times New Roman" w:hAnsi="Times New Roman" w:cs="Times New Roman"/>
                <w:sz w:val="24"/>
                <w:szCs w:val="24"/>
                <w:lang w:eastAsia="ru-RU"/>
              </w:rPr>
              <w:t xml:space="preserve"> 0,8 млн гривень</w:t>
            </w:r>
            <w:r w:rsidR="00D57027" w:rsidRPr="00320D9D">
              <w:rPr>
                <w:rFonts w:ascii="Times New Roman" w:eastAsia="Times New Roman" w:hAnsi="Times New Roman" w:cs="Times New Roman"/>
                <w:sz w:val="24"/>
                <w:szCs w:val="24"/>
                <w:lang w:eastAsia="ru-RU"/>
              </w:rPr>
              <w:t>.</w:t>
            </w:r>
          </w:p>
          <w:p w:rsidR="00A25568" w:rsidRPr="005B0B66" w:rsidRDefault="002C44CA" w:rsidP="00BB3BB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747" w:rsidRPr="00D91AF4">
              <w:rPr>
                <w:rFonts w:ascii="Times New Roman" w:hAnsi="Times New Roman" w:cs="Times New Roman"/>
                <w:sz w:val="24"/>
                <w:szCs w:val="24"/>
              </w:rPr>
              <w:t>В області на постійній основі здійснюється  аналіз наявної бази оподаткування з метою пошуку додаткових</w:t>
            </w:r>
            <w:r w:rsidR="003500FA">
              <w:rPr>
                <w:rFonts w:ascii="Times New Roman" w:hAnsi="Times New Roman" w:cs="Times New Roman"/>
                <w:sz w:val="24"/>
                <w:szCs w:val="24"/>
              </w:rPr>
              <w:t xml:space="preserve"> надходжень коштів до бюджету</w:t>
            </w:r>
            <w:r w:rsidR="003500FA" w:rsidRPr="00A9653D">
              <w:rPr>
                <w:rFonts w:ascii="Times New Roman" w:hAnsi="Times New Roman" w:cs="Times New Roman"/>
                <w:sz w:val="24"/>
                <w:szCs w:val="24"/>
              </w:rPr>
              <w:t xml:space="preserve">. </w:t>
            </w:r>
            <w:r w:rsidR="006B272B" w:rsidRPr="00A9653D">
              <w:rPr>
                <w:rFonts w:ascii="Times New Roman" w:hAnsi="Times New Roman" w:cs="Times New Roman"/>
                <w:sz w:val="24"/>
                <w:szCs w:val="24"/>
              </w:rPr>
              <w:t>Д</w:t>
            </w:r>
            <w:r w:rsidR="00DD4747" w:rsidRPr="00A9653D">
              <w:rPr>
                <w:rFonts w:ascii="Times New Roman" w:hAnsi="Times New Roman" w:cs="Times New Roman"/>
                <w:sz w:val="24"/>
                <w:szCs w:val="24"/>
              </w:rPr>
              <w:t xml:space="preserve">о загального фонду Державного бюджету </w:t>
            </w:r>
            <w:r w:rsidR="006B272B" w:rsidRPr="00A9653D">
              <w:rPr>
                <w:rFonts w:ascii="Times New Roman" w:hAnsi="Times New Roman" w:cs="Times New Roman"/>
                <w:sz w:val="24"/>
                <w:szCs w:val="24"/>
              </w:rPr>
              <w:t>надійшло</w:t>
            </w:r>
            <w:r>
              <w:rPr>
                <w:rFonts w:ascii="Times New Roman" w:hAnsi="Times New Roman" w:cs="Times New Roman"/>
                <w:sz w:val="24"/>
                <w:szCs w:val="24"/>
              </w:rPr>
              <w:t>:</w:t>
            </w:r>
            <w:r w:rsidR="006B272B" w:rsidRPr="00A9653D">
              <w:rPr>
                <w:rFonts w:ascii="Times New Roman" w:hAnsi="Times New Roman" w:cs="Times New Roman"/>
                <w:sz w:val="24"/>
                <w:szCs w:val="24"/>
              </w:rPr>
              <w:t xml:space="preserve"> 902,25 </w:t>
            </w:r>
            <w:r w:rsidR="00DD4747" w:rsidRPr="00A9653D">
              <w:rPr>
                <w:rFonts w:ascii="Times New Roman" w:hAnsi="Times New Roman" w:cs="Times New Roman"/>
                <w:sz w:val="24"/>
                <w:szCs w:val="24"/>
              </w:rPr>
              <w:t>тис.</w:t>
            </w:r>
            <w:r w:rsidR="006B272B" w:rsidRPr="00A9653D">
              <w:rPr>
                <w:rFonts w:ascii="Times New Roman" w:hAnsi="Times New Roman" w:cs="Times New Roman"/>
                <w:sz w:val="24"/>
                <w:szCs w:val="24"/>
              </w:rPr>
              <w:t> грн</w:t>
            </w:r>
            <w:r w:rsidR="00DD4747" w:rsidRPr="00A9653D">
              <w:rPr>
                <w:rFonts w:ascii="Times New Roman" w:hAnsi="Times New Roman" w:cs="Times New Roman"/>
                <w:sz w:val="24"/>
                <w:szCs w:val="24"/>
              </w:rPr>
              <w:t xml:space="preserve"> акцизного податку з виробленої в Україні підакцизної продукції, чим забезпечено виконання індикат</w:t>
            </w:r>
            <w:r>
              <w:rPr>
                <w:rFonts w:ascii="Times New Roman" w:hAnsi="Times New Roman" w:cs="Times New Roman"/>
                <w:sz w:val="24"/>
                <w:szCs w:val="24"/>
              </w:rPr>
              <w:t>иву на рівні 127,15 відсотків та</w:t>
            </w:r>
            <w:r w:rsidR="003500FA" w:rsidRPr="00A9653D">
              <w:rPr>
                <w:rFonts w:ascii="Times New Roman" w:hAnsi="Times New Roman" w:cs="Times New Roman"/>
                <w:sz w:val="24"/>
                <w:szCs w:val="24"/>
              </w:rPr>
              <w:t xml:space="preserve"> </w:t>
            </w:r>
            <w:r w:rsidR="00DC1832" w:rsidRPr="00A9653D">
              <w:rPr>
                <w:rFonts w:ascii="Times New Roman" w:hAnsi="Times New Roman" w:cs="Times New Roman"/>
                <w:sz w:val="24"/>
                <w:szCs w:val="24"/>
              </w:rPr>
              <w:t>18164,2 тис. грн</w:t>
            </w:r>
            <w:r w:rsidR="00DD4747" w:rsidRPr="00A9653D">
              <w:rPr>
                <w:rFonts w:ascii="Times New Roman" w:hAnsi="Times New Roman" w:cs="Times New Roman"/>
                <w:sz w:val="24"/>
                <w:szCs w:val="24"/>
              </w:rPr>
              <w:t xml:space="preserve"> акцизного податку з ввезених в </w:t>
            </w:r>
            <w:r w:rsidR="00DD4747" w:rsidRPr="00D91AF4">
              <w:rPr>
                <w:rFonts w:ascii="Times New Roman" w:hAnsi="Times New Roman" w:cs="Times New Roman"/>
                <w:sz w:val="24"/>
                <w:szCs w:val="24"/>
              </w:rPr>
              <w:t>Україну підакцизних товарів, чим забезпечено виконання індика</w:t>
            </w:r>
            <w:r w:rsidR="00DC1832">
              <w:rPr>
                <w:rFonts w:ascii="Times New Roman" w:hAnsi="Times New Roman" w:cs="Times New Roman"/>
                <w:sz w:val="24"/>
                <w:szCs w:val="24"/>
              </w:rPr>
              <w:t xml:space="preserve">тиву </w:t>
            </w:r>
            <w:r w:rsidR="00886E4C">
              <w:rPr>
                <w:rFonts w:ascii="Times New Roman" w:hAnsi="Times New Roman" w:cs="Times New Roman"/>
                <w:sz w:val="24"/>
                <w:szCs w:val="24"/>
              </w:rPr>
              <w:t>надходжень на рівні 145,03 відс</w:t>
            </w:r>
            <w:r w:rsidR="00455F69">
              <w:rPr>
                <w:rFonts w:ascii="Times New Roman" w:hAnsi="Times New Roman" w:cs="Times New Roman"/>
                <w:sz w:val="24"/>
                <w:szCs w:val="24"/>
              </w:rPr>
              <w:t>отки</w:t>
            </w:r>
          </w:p>
        </w:tc>
      </w:tr>
      <w:tr w:rsidR="002A2E7B" w:rsidRPr="002A2E7B" w:rsidTr="00F4163C">
        <w:tc>
          <w:tcPr>
            <w:tcW w:w="828" w:type="dxa"/>
          </w:tcPr>
          <w:p w:rsidR="00A5267F" w:rsidRPr="00DA19A6" w:rsidRDefault="00A5267F" w:rsidP="00DA19A6">
            <w:pPr>
              <w:spacing w:before="120" w:after="120" w:line="240" w:lineRule="auto"/>
              <w:jc w:val="center"/>
              <w:rPr>
                <w:rFonts w:ascii="Times New Roman" w:eastAsia="Times New Roman" w:hAnsi="Times New Roman" w:cs="Times New Roman"/>
                <w:sz w:val="24"/>
                <w:szCs w:val="24"/>
                <w:lang w:eastAsia="ru-RU"/>
              </w:rPr>
            </w:pPr>
            <w:r w:rsidRPr="00DA19A6">
              <w:rPr>
                <w:rFonts w:ascii="Times New Roman" w:eastAsia="Times New Roman" w:hAnsi="Times New Roman" w:cs="Times New Roman"/>
                <w:sz w:val="24"/>
                <w:szCs w:val="24"/>
                <w:lang w:eastAsia="ru-RU"/>
              </w:rPr>
              <w:lastRenderedPageBreak/>
              <w:t>1.3.</w:t>
            </w:r>
          </w:p>
        </w:tc>
        <w:tc>
          <w:tcPr>
            <w:tcW w:w="4500" w:type="dxa"/>
          </w:tcPr>
          <w:p w:rsidR="00A5267F" w:rsidRPr="00DA19A6" w:rsidRDefault="00A5267F" w:rsidP="00DA19A6">
            <w:pPr>
              <w:spacing w:before="120" w:after="120" w:line="240" w:lineRule="auto"/>
              <w:ind w:firstLine="358"/>
              <w:jc w:val="both"/>
              <w:rPr>
                <w:rFonts w:ascii="Times New Roman" w:eastAsia="Times New Roman" w:hAnsi="Times New Roman" w:cs="Times New Roman"/>
                <w:strike/>
                <w:sz w:val="24"/>
                <w:szCs w:val="24"/>
                <w:lang w:eastAsia="ru-RU"/>
              </w:rPr>
            </w:pPr>
            <w:r w:rsidRPr="00DA19A6">
              <w:rPr>
                <w:rFonts w:ascii="Times New Roman" w:eastAsia="Times New Roman" w:hAnsi="Times New Roman" w:cs="Times New Roman"/>
                <w:sz w:val="24"/>
                <w:szCs w:val="24"/>
                <w:lang w:eastAsia="ru-RU"/>
              </w:rPr>
              <w:t xml:space="preserve">Аналіз ефективності роботи щодо </w:t>
            </w:r>
            <w:r w:rsidRPr="00DA19A6">
              <w:rPr>
                <w:rFonts w:ascii="Times New Roman" w:eastAsia="Times New Roman" w:hAnsi="Times New Roman" w:cs="Times New Roman"/>
                <w:sz w:val="24"/>
                <w:szCs w:val="24"/>
                <w:lang w:eastAsia="ru-RU"/>
              </w:rPr>
              <w:lastRenderedPageBreak/>
              <w:t>збільшення надходжень платежів до бюджетів за рахунок унеможливлення використання підприємствами реального сектору економіки інструментів мінімізації сплати податків та зборів</w:t>
            </w:r>
          </w:p>
        </w:tc>
        <w:tc>
          <w:tcPr>
            <w:tcW w:w="2520" w:type="dxa"/>
          </w:tcPr>
          <w:p w:rsidR="00A5267F" w:rsidRPr="00DA19A6" w:rsidRDefault="00A5267F" w:rsidP="00DA19A6">
            <w:pPr>
              <w:spacing w:before="120" w:after="120" w:line="240" w:lineRule="auto"/>
              <w:jc w:val="center"/>
              <w:rPr>
                <w:rFonts w:ascii="Times New Roman" w:eastAsia="Times New Roman" w:hAnsi="Times New Roman" w:cs="Times New Roman"/>
                <w:sz w:val="24"/>
                <w:szCs w:val="24"/>
                <w:highlight w:val="cyan"/>
                <w:lang w:eastAsia="ru-RU"/>
              </w:rPr>
            </w:pPr>
            <w:r w:rsidRPr="00DA19A6">
              <w:rPr>
                <w:rFonts w:ascii="Times New Roman" w:eastAsia="Times New Roman" w:hAnsi="Times New Roman" w:cs="Times New Roman"/>
                <w:sz w:val="24"/>
                <w:szCs w:val="24"/>
                <w:lang w:eastAsia="ru-RU"/>
              </w:rPr>
              <w:lastRenderedPageBreak/>
              <w:t xml:space="preserve">Управління </w:t>
            </w:r>
            <w:r w:rsidR="00DA19A6" w:rsidRPr="00DA19A6">
              <w:rPr>
                <w:rFonts w:ascii="Times New Roman" w:eastAsia="Times New Roman" w:hAnsi="Times New Roman" w:cs="Times New Roman"/>
                <w:sz w:val="24"/>
                <w:szCs w:val="24"/>
                <w:lang w:eastAsia="ru-RU"/>
              </w:rPr>
              <w:lastRenderedPageBreak/>
              <w:t>податкового моніторингу</w:t>
            </w:r>
          </w:p>
        </w:tc>
        <w:tc>
          <w:tcPr>
            <w:tcW w:w="1440" w:type="dxa"/>
          </w:tcPr>
          <w:p w:rsidR="00A5267F" w:rsidRPr="00DA19A6" w:rsidRDefault="00A5267F" w:rsidP="00DA19A6">
            <w:pPr>
              <w:spacing w:before="120" w:after="120" w:line="240" w:lineRule="auto"/>
              <w:jc w:val="center"/>
              <w:rPr>
                <w:rFonts w:ascii="Times New Roman" w:eastAsia="Times New Roman" w:hAnsi="Times New Roman" w:cs="Times New Roman"/>
                <w:sz w:val="24"/>
                <w:szCs w:val="24"/>
                <w:highlight w:val="cyan"/>
                <w:lang w:eastAsia="ru-RU"/>
              </w:rPr>
            </w:pPr>
            <w:r w:rsidRPr="00DA19A6">
              <w:rPr>
                <w:rFonts w:ascii="Times New Roman" w:eastAsia="Times New Roman" w:hAnsi="Times New Roman" w:cs="Times New Roman"/>
                <w:sz w:val="24"/>
                <w:szCs w:val="24"/>
                <w:lang w:eastAsia="ru-RU"/>
              </w:rPr>
              <w:lastRenderedPageBreak/>
              <w:t xml:space="preserve">Протягом </w:t>
            </w:r>
            <w:r w:rsidRPr="00DA19A6">
              <w:rPr>
                <w:rFonts w:ascii="Times New Roman" w:eastAsia="Times New Roman" w:hAnsi="Times New Roman" w:cs="Times New Roman"/>
                <w:sz w:val="24"/>
                <w:szCs w:val="24"/>
                <w:lang w:eastAsia="ru-RU"/>
              </w:rPr>
              <w:lastRenderedPageBreak/>
              <w:t>півріччя</w:t>
            </w:r>
          </w:p>
        </w:tc>
        <w:tc>
          <w:tcPr>
            <w:tcW w:w="6660" w:type="dxa"/>
          </w:tcPr>
          <w:p w:rsidR="00221379" w:rsidRPr="00221379" w:rsidRDefault="005E0D57" w:rsidP="005F7114">
            <w:pPr>
              <w:spacing w:before="120"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C00000"/>
                <w:sz w:val="24"/>
                <w:szCs w:val="24"/>
              </w:rPr>
              <w:lastRenderedPageBreak/>
              <w:t xml:space="preserve">     </w:t>
            </w:r>
            <w:r w:rsidR="00FC0816">
              <w:rPr>
                <w:rFonts w:ascii="Times New Roman" w:eastAsia="Times New Roman" w:hAnsi="Times New Roman" w:cs="Times New Roman"/>
                <w:sz w:val="24"/>
                <w:szCs w:val="24"/>
                <w:lang w:eastAsia="ru-RU"/>
              </w:rPr>
              <w:t>В</w:t>
            </w:r>
            <w:r w:rsidR="00221379" w:rsidRPr="00221379">
              <w:rPr>
                <w:rFonts w:ascii="Times New Roman" w:eastAsia="Times New Roman" w:hAnsi="Times New Roman" w:cs="Times New Roman"/>
                <w:sz w:val="24"/>
                <w:szCs w:val="24"/>
                <w:lang w:eastAsia="ru-RU"/>
              </w:rPr>
              <w:t xml:space="preserve">ідповідно </w:t>
            </w:r>
            <w:r w:rsidR="00B034CC">
              <w:rPr>
                <w:rFonts w:ascii="Times New Roman" w:eastAsia="Times New Roman" w:hAnsi="Times New Roman" w:cs="Times New Roman"/>
                <w:sz w:val="24"/>
                <w:szCs w:val="24"/>
                <w:lang w:eastAsia="ru-RU"/>
              </w:rPr>
              <w:t xml:space="preserve">до </w:t>
            </w:r>
            <w:r w:rsidR="00FC0816">
              <w:rPr>
                <w:rFonts w:ascii="Times New Roman" w:eastAsia="Times New Roman" w:hAnsi="Times New Roman" w:cs="Times New Roman"/>
                <w:sz w:val="24"/>
                <w:szCs w:val="24"/>
                <w:lang w:eastAsia="ru-RU"/>
              </w:rPr>
              <w:t>вимог п</w:t>
            </w:r>
            <w:r w:rsidR="00221379" w:rsidRPr="00221379">
              <w:rPr>
                <w:rFonts w:ascii="Times New Roman" w:eastAsia="Times New Roman" w:hAnsi="Times New Roman" w:cs="Times New Roman"/>
                <w:sz w:val="24"/>
                <w:szCs w:val="24"/>
                <w:lang w:eastAsia="ru-RU"/>
              </w:rPr>
              <w:t>останови К</w:t>
            </w:r>
            <w:r w:rsidR="00B00D96">
              <w:rPr>
                <w:rFonts w:ascii="Times New Roman" w:eastAsia="Times New Roman" w:hAnsi="Times New Roman" w:cs="Times New Roman"/>
                <w:sz w:val="24"/>
                <w:szCs w:val="24"/>
                <w:lang w:eastAsia="ru-RU"/>
              </w:rPr>
              <w:t xml:space="preserve">абінету </w:t>
            </w:r>
            <w:r w:rsidR="00221379" w:rsidRPr="00221379">
              <w:rPr>
                <w:rFonts w:ascii="Times New Roman" w:eastAsia="Times New Roman" w:hAnsi="Times New Roman" w:cs="Times New Roman"/>
                <w:sz w:val="24"/>
                <w:szCs w:val="24"/>
                <w:lang w:eastAsia="ru-RU"/>
              </w:rPr>
              <w:t>М</w:t>
            </w:r>
            <w:r w:rsidR="00B00D96">
              <w:rPr>
                <w:rFonts w:ascii="Times New Roman" w:eastAsia="Times New Roman" w:hAnsi="Times New Roman" w:cs="Times New Roman"/>
                <w:sz w:val="24"/>
                <w:szCs w:val="24"/>
                <w:lang w:eastAsia="ru-RU"/>
              </w:rPr>
              <w:t xml:space="preserve">іністрів </w:t>
            </w:r>
            <w:r w:rsidR="00221379" w:rsidRPr="00221379">
              <w:rPr>
                <w:rFonts w:ascii="Times New Roman" w:eastAsia="Times New Roman" w:hAnsi="Times New Roman" w:cs="Times New Roman"/>
                <w:sz w:val="24"/>
                <w:szCs w:val="24"/>
                <w:lang w:eastAsia="ru-RU"/>
              </w:rPr>
              <w:lastRenderedPageBreak/>
              <w:t>У</w:t>
            </w:r>
            <w:r w:rsidR="00B00D96">
              <w:rPr>
                <w:rFonts w:ascii="Times New Roman" w:eastAsia="Times New Roman" w:hAnsi="Times New Roman" w:cs="Times New Roman"/>
                <w:sz w:val="24"/>
                <w:szCs w:val="24"/>
                <w:lang w:eastAsia="ru-RU"/>
              </w:rPr>
              <w:t>країни</w:t>
            </w:r>
            <w:r w:rsidR="00FC0816">
              <w:rPr>
                <w:rFonts w:ascii="Times New Roman" w:eastAsia="Times New Roman" w:hAnsi="Times New Roman" w:cs="Times New Roman"/>
                <w:sz w:val="24"/>
                <w:szCs w:val="24"/>
                <w:lang w:eastAsia="ru-RU"/>
              </w:rPr>
              <w:t xml:space="preserve"> від 21 лютого </w:t>
            </w:r>
            <w:r w:rsidR="00221379" w:rsidRPr="00221379">
              <w:rPr>
                <w:rFonts w:ascii="Times New Roman" w:eastAsia="Times New Roman" w:hAnsi="Times New Roman" w:cs="Times New Roman"/>
                <w:sz w:val="24"/>
                <w:szCs w:val="24"/>
                <w:lang w:eastAsia="ru-RU"/>
              </w:rPr>
              <w:t>2018 №</w:t>
            </w:r>
            <w:r w:rsidR="00B034CC">
              <w:rPr>
                <w:rFonts w:ascii="Times New Roman" w:eastAsia="Times New Roman" w:hAnsi="Times New Roman" w:cs="Times New Roman"/>
                <w:sz w:val="24"/>
                <w:szCs w:val="24"/>
                <w:lang w:eastAsia="ru-RU"/>
              </w:rPr>
              <w:t> </w:t>
            </w:r>
            <w:r w:rsidR="00F81606">
              <w:rPr>
                <w:rFonts w:ascii="Times New Roman" w:eastAsia="Times New Roman" w:hAnsi="Times New Roman" w:cs="Times New Roman"/>
                <w:sz w:val="24"/>
                <w:szCs w:val="24"/>
                <w:lang w:eastAsia="ru-RU"/>
              </w:rPr>
              <w:t>117</w:t>
            </w:r>
            <w:r w:rsidR="00221379" w:rsidRPr="00221379">
              <w:rPr>
                <w:rFonts w:ascii="Times New Roman" w:eastAsia="Times New Roman" w:hAnsi="Times New Roman" w:cs="Times New Roman"/>
                <w:sz w:val="24"/>
                <w:szCs w:val="24"/>
                <w:lang w:eastAsia="ru-RU"/>
              </w:rPr>
              <w:t xml:space="preserve"> упереджено використання інструментів мінімізації сплати податків,</w:t>
            </w:r>
            <w:r w:rsidR="00F81606">
              <w:rPr>
                <w:rFonts w:ascii="Times New Roman" w:eastAsia="Times New Roman" w:hAnsi="Times New Roman" w:cs="Times New Roman"/>
                <w:sz w:val="24"/>
                <w:szCs w:val="24"/>
                <w:lang w:eastAsia="ru-RU"/>
              </w:rPr>
              <w:t xml:space="preserve"> </w:t>
            </w:r>
            <w:r w:rsidR="00221379" w:rsidRPr="00221379">
              <w:rPr>
                <w:rFonts w:ascii="Times New Roman" w:eastAsia="Times New Roman" w:hAnsi="Times New Roman" w:cs="Times New Roman"/>
                <w:sz w:val="24"/>
                <w:szCs w:val="24"/>
                <w:lang w:eastAsia="ru-RU"/>
              </w:rPr>
              <w:t xml:space="preserve">внесено до переліку ризикових платників </w:t>
            </w:r>
            <w:r w:rsidR="005C238B">
              <w:rPr>
                <w:rFonts w:ascii="Times New Roman" w:eastAsia="Times New Roman" w:hAnsi="Times New Roman" w:cs="Times New Roman"/>
                <w:sz w:val="24"/>
                <w:szCs w:val="24"/>
                <w:lang w:eastAsia="ru-RU"/>
              </w:rPr>
              <w:t xml:space="preserve">податків </w:t>
            </w:r>
            <w:r w:rsidR="005C238B" w:rsidRPr="00700D2B">
              <w:rPr>
                <w:rFonts w:ascii="Times New Roman" w:eastAsia="Times New Roman" w:hAnsi="Times New Roman" w:cs="Times New Roman"/>
                <w:sz w:val="24"/>
                <w:szCs w:val="24"/>
                <w:lang w:eastAsia="ru-RU"/>
              </w:rPr>
              <w:t xml:space="preserve">1007 </w:t>
            </w:r>
            <w:r w:rsidR="004F7C74">
              <w:rPr>
                <w:rFonts w:ascii="Times New Roman" w:eastAsia="Times New Roman" w:hAnsi="Times New Roman" w:cs="Times New Roman"/>
                <w:sz w:val="24"/>
                <w:szCs w:val="24"/>
                <w:lang w:eastAsia="ru-RU"/>
              </w:rPr>
              <w:t xml:space="preserve">суб’єктів господарювання </w:t>
            </w:r>
            <w:r w:rsidR="00700D2B" w:rsidRPr="00700D2B">
              <w:rPr>
                <w:rFonts w:ascii="Times New Roman" w:eastAsia="Times New Roman" w:hAnsi="Times New Roman" w:cs="Times New Roman"/>
                <w:sz w:val="24"/>
                <w:szCs w:val="24"/>
                <w:lang w:eastAsia="ru-RU"/>
              </w:rPr>
              <w:t>(далі – СГ</w:t>
            </w:r>
            <w:r w:rsidR="00FC0816" w:rsidRPr="00700D2B">
              <w:rPr>
                <w:rFonts w:ascii="Times New Roman" w:eastAsia="Times New Roman" w:hAnsi="Times New Roman" w:cs="Times New Roman"/>
                <w:sz w:val="24"/>
                <w:szCs w:val="24"/>
                <w:lang w:eastAsia="ru-RU"/>
              </w:rPr>
              <w:t>)</w:t>
            </w:r>
            <w:r w:rsidR="001F5FB3" w:rsidRPr="00700D2B">
              <w:rPr>
                <w:rFonts w:ascii="Times New Roman" w:eastAsia="Times New Roman" w:hAnsi="Times New Roman" w:cs="Times New Roman"/>
                <w:sz w:val="24"/>
                <w:szCs w:val="24"/>
                <w:lang w:eastAsia="ru-RU"/>
              </w:rPr>
              <w:t>, в</w:t>
            </w:r>
            <w:r w:rsidR="001F5FB3">
              <w:rPr>
                <w:rFonts w:ascii="Times New Roman" w:eastAsia="Times New Roman" w:hAnsi="Times New Roman" w:cs="Times New Roman"/>
                <w:sz w:val="24"/>
                <w:szCs w:val="24"/>
                <w:lang w:eastAsia="ru-RU"/>
              </w:rPr>
              <w:t xml:space="preserve">ідповідно до </w:t>
            </w:r>
            <w:r w:rsidR="00221379" w:rsidRPr="00221379">
              <w:rPr>
                <w:rFonts w:ascii="Times New Roman" w:eastAsia="Times New Roman" w:hAnsi="Times New Roman" w:cs="Times New Roman"/>
                <w:sz w:val="24"/>
                <w:szCs w:val="24"/>
                <w:lang w:eastAsia="ru-RU"/>
              </w:rPr>
              <w:t>п.п.</w:t>
            </w:r>
            <w:r w:rsidR="005C238B">
              <w:rPr>
                <w:rFonts w:ascii="Times New Roman" w:eastAsia="Times New Roman" w:hAnsi="Times New Roman" w:cs="Times New Roman"/>
                <w:sz w:val="24"/>
                <w:szCs w:val="24"/>
                <w:lang w:eastAsia="ru-RU"/>
              </w:rPr>
              <w:t> </w:t>
            </w:r>
            <w:r w:rsidR="00221379" w:rsidRPr="00221379">
              <w:rPr>
                <w:rFonts w:ascii="Times New Roman" w:eastAsia="Times New Roman" w:hAnsi="Times New Roman" w:cs="Times New Roman"/>
                <w:sz w:val="24"/>
                <w:szCs w:val="24"/>
                <w:lang w:eastAsia="ru-RU"/>
              </w:rPr>
              <w:t>1.1-1.6, п.</w:t>
            </w:r>
            <w:r w:rsidR="005C238B">
              <w:rPr>
                <w:rFonts w:ascii="Times New Roman" w:eastAsia="Times New Roman" w:hAnsi="Times New Roman" w:cs="Times New Roman"/>
                <w:sz w:val="24"/>
                <w:szCs w:val="24"/>
                <w:lang w:eastAsia="ru-RU"/>
              </w:rPr>
              <w:t> </w:t>
            </w:r>
            <w:r w:rsidR="00221379" w:rsidRPr="00221379">
              <w:rPr>
                <w:rFonts w:ascii="Times New Roman" w:eastAsia="Times New Roman" w:hAnsi="Times New Roman" w:cs="Times New Roman"/>
                <w:sz w:val="24"/>
                <w:szCs w:val="24"/>
                <w:lang w:eastAsia="ru-RU"/>
              </w:rPr>
              <w:t>1. Критеріїв</w:t>
            </w:r>
            <w:r w:rsidR="005C238B">
              <w:rPr>
                <w:rFonts w:ascii="Times New Roman" w:eastAsia="Times New Roman" w:hAnsi="Times New Roman" w:cs="Times New Roman"/>
                <w:sz w:val="24"/>
                <w:szCs w:val="24"/>
                <w:lang w:eastAsia="ru-RU"/>
              </w:rPr>
              <w:t xml:space="preserve"> ризиковості, що становить 47,7</w:t>
            </w:r>
            <w:r w:rsidR="001D1937">
              <w:rPr>
                <w:rFonts w:ascii="Times New Roman" w:eastAsia="Times New Roman" w:hAnsi="Times New Roman" w:cs="Times New Roman"/>
                <w:sz w:val="24"/>
                <w:szCs w:val="24"/>
                <w:lang w:eastAsia="ru-RU"/>
              </w:rPr>
              <w:t> </w:t>
            </w:r>
            <w:r w:rsidR="005C238B">
              <w:rPr>
                <w:rFonts w:ascii="Times New Roman" w:eastAsia="Times New Roman" w:hAnsi="Times New Roman" w:cs="Times New Roman"/>
                <w:sz w:val="24"/>
                <w:szCs w:val="24"/>
                <w:lang w:eastAsia="ru-RU"/>
              </w:rPr>
              <w:t>відс.</w:t>
            </w:r>
            <w:r w:rsidR="00221379" w:rsidRPr="00221379">
              <w:rPr>
                <w:rFonts w:ascii="Times New Roman" w:eastAsia="Times New Roman" w:hAnsi="Times New Roman" w:cs="Times New Roman"/>
                <w:sz w:val="24"/>
                <w:szCs w:val="24"/>
                <w:lang w:eastAsia="ru-RU"/>
              </w:rPr>
              <w:t xml:space="preserve"> від загального переліку ризикових підприємств </w:t>
            </w:r>
            <w:r w:rsidR="00F81606">
              <w:rPr>
                <w:rFonts w:ascii="Times New Roman" w:eastAsia="Times New Roman" w:hAnsi="Times New Roman" w:cs="Times New Roman"/>
                <w:sz w:val="24"/>
                <w:szCs w:val="24"/>
                <w:lang w:eastAsia="ru-RU"/>
              </w:rPr>
              <w:t>Запорізької</w:t>
            </w:r>
            <w:r w:rsidR="00221379" w:rsidRPr="00221379">
              <w:rPr>
                <w:rFonts w:ascii="Times New Roman" w:eastAsia="Times New Roman" w:hAnsi="Times New Roman" w:cs="Times New Roman"/>
                <w:sz w:val="24"/>
                <w:szCs w:val="24"/>
                <w:lang w:eastAsia="ru-RU"/>
              </w:rPr>
              <w:t xml:space="preserve"> області.</w:t>
            </w:r>
          </w:p>
          <w:p w:rsidR="00221379" w:rsidRPr="00221379" w:rsidRDefault="001F5FB3" w:rsidP="002213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25F1">
              <w:rPr>
                <w:rFonts w:ascii="Times New Roman" w:eastAsia="Times New Roman" w:hAnsi="Times New Roman" w:cs="Times New Roman"/>
                <w:sz w:val="24"/>
                <w:szCs w:val="24"/>
                <w:lang w:eastAsia="ru-RU"/>
              </w:rPr>
              <w:t>ГУ </w:t>
            </w:r>
            <w:r w:rsidR="0086700A">
              <w:rPr>
                <w:rFonts w:ascii="Times New Roman" w:eastAsia="Times New Roman" w:hAnsi="Times New Roman" w:cs="Times New Roman"/>
                <w:sz w:val="24"/>
                <w:szCs w:val="24"/>
                <w:lang w:eastAsia="ru-RU"/>
              </w:rPr>
              <w:t>ДПС</w:t>
            </w:r>
            <w:r w:rsidR="00221379" w:rsidRPr="00221379">
              <w:rPr>
                <w:rFonts w:ascii="Times New Roman" w:eastAsia="Times New Roman" w:hAnsi="Times New Roman" w:cs="Times New Roman"/>
                <w:sz w:val="24"/>
                <w:szCs w:val="24"/>
                <w:lang w:eastAsia="ru-RU"/>
              </w:rPr>
              <w:t xml:space="preserve"> постійно обраховує та проводить мо</w:t>
            </w:r>
            <w:r w:rsidR="0086700A">
              <w:rPr>
                <w:rFonts w:ascii="Times New Roman" w:eastAsia="Times New Roman" w:hAnsi="Times New Roman" w:cs="Times New Roman"/>
                <w:sz w:val="24"/>
                <w:szCs w:val="24"/>
                <w:lang w:eastAsia="ru-RU"/>
              </w:rPr>
              <w:t xml:space="preserve">ніторинг показників, визначених </w:t>
            </w:r>
            <w:r w:rsidR="00221379" w:rsidRPr="00221379">
              <w:rPr>
                <w:rFonts w:ascii="Times New Roman" w:eastAsia="Times New Roman" w:hAnsi="Times New Roman" w:cs="Times New Roman"/>
                <w:sz w:val="24"/>
                <w:szCs w:val="24"/>
                <w:lang w:eastAsia="ru-RU"/>
              </w:rPr>
              <w:t>у пунктах 1.1-1.6</w:t>
            </w:r>
            <w:r w:rsidR="00287DBD">
              <w:rPr>
                <w:rFonts w:ascii="Times New Roman" w:eastAsia="Times New Roman" w:hAnsi="Times New Roman" w:cs="Times New Roman"/>
                <w:sz w:val="24"/>
                <w:szCs w:val="24"/>
                <w:lang w:eastAsia="ru-RU"/>
              </w:rPr>
              <w:t xml:space="preserve"> Критеріїв ризиковості. </w:t>
            </w:r>
            <w:r w:rsidR="001D1937">
              <w:rPr>
                <w:rFonts w:ascii="Times New Roman" w:eastAsia="Times New Roman" w:hAnsi="Times New Roman" w:cs="Times New Roman"/>
                <w:sz w:val="24"/>
                <w:szCs w:val="24"/>
                <w:lang w:eastAsia="ru-RU"/>
              </w:rPr>
              <w:t xml:space="preserve">У звітному періоді </w:t>
            </w:r>
            <w:r w:rsidR="00221379" w:rsidRPr="00221379">
              <w:rPr>
                <w:rFonts w:ascii="Times New Roman" w:eastAsia="Times New Roman" w:hAnsi="Times New Roman" w:cs="Times New Roman"/>
                <w:sz w:val="24"/>
                <w:szCs w:val="24"/>
                <w:lang w:eastAsia="ru-RU"/>
              </w:rPr>
              <w:t xml:space="preserve">з реєстру ризикових, за рішенням Комісії, виключено 225 </w:t>
            </w:r>
            <w:r w:rsidR="00221379" w:rsidRPr="00700D2B">
              <w:rPr>
                <w:rFonts w:ascii="Times New Roman" w:eastAsia="Times New Roman" w:hAnsi="Times New Roman" w:cs="Times New Roman"/>
                <w:sz w:val="24"/>
                <w:szCs w:val="24"/>
                <w:lang w:eastAsia="ru-RU"/>
              </w:rPr>
              <w:t>СГ</w:t>
            </w:r>
            <w:r w:rsidR="00221379" w:rsidRPr="00221379">
              <w:rPr>
                <w:rFonts w:ascii="Times New Roman" w:eastAsia="Times New Roman" w:hAnsi="Times New Roman" w:cs="Times New Roman"/>
                <w:sz w:val="24"/>
                <w:szCs w:val="24"/>
                <w:lang w:eastAsia="ru-RU"/>
              </w:rPr>
              <w:t xml:space="preserve"> як такі</w:t>
            </w:r>
            <w:r w:rsidR="0086700A">
              <w:rPr>
                <w:rFonts w:ascii="Times New Roman" w:eastAsia="Times New Roman" w:hAnsi="Times New Roman" w:cs="Times New Roman"/>
                <w:sz w:val="24"/>
                <w:szCs w:val="24"/>
                <w:lang w:eastAsia="ru-RU"/>
              </w:rPr>
              <w:t>,</w:t>
            </w:r>
            <w:r w:rsidR="00221379" w:rsidRPr="00221379">
              <w:rPr>
                <w:rFonts w:ascii="Times New Roman" w:eastAsia="Times New Roman" w:hAnsi="Times New Roman" w:cs="Times New Roman"/>
                <w:sz w:val="24"/>
                <w:szCs w:val="24"/>
                <w:lang w:eastAsia="ru-RU"/>
              </w:rPr>
              <w:t xml:space="preserve"> що перестали відповідати п.</w:t>
            </w:r>
            <w:r w:rsidR="00E06359">
              <w:rPr>
                <w:rFonts w:ascii="Times New Roman" w:eastAsia="Times New Roman" w:hAnsi="Times New Roman" w:cs="Times New Roman"/>
                <w:sz w:val="24"/>
                <w:szCs w:val="24"/>
                <w:lang w:eastAsia="ru-RU"/>
              </w:rPr>
              <w:t> </w:t>
            </w:r>
            <w:r w:rsidR="00221379" w:rsidRPr="00221379">
              <w:rPr>
                <w:rFonts w:ascii="Times New Roman" w:eastAsia="Times New Roman" w:hAnsi="Times New Roman" w:cs="Times New Roman"/>
                <w:sz w:val="24"/>
                <w:szCs w:val="24"/>
                <w:lang w:eastAsia="ru-RU"/>
              </w:rPr>
              <w:t>1.6 критеріїв ризиковості.</w:t>
            </w:r>
          </w:p>
          <w:p w:rsidR="00221379" w:rsidRPr="00221379" w:rsidRDefault="0086700A" w:rsidP="004937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379" w:rsidRPr="00221379">
              <w:rPr>
                <w:rFonts w:ascii="Times New Roman" w:eastAsia="Times New Roman" w:hAnsi="Times New Roman" w:cs="Times New Roman"/>
                <w:sz w:val="24"/>
                <w:szCs w:val="24"/>
                <w:lang w:eastAsia="ru-RU"/>
              </w:rPr>
              <w:t xml:space="preserve">За результатами розгляду письмових пояснень та копій документів, поданих платниками податку для реєстрації податкової накладної / розрахунку </w:t>
            </w:r>
            <w:r w:rsidR="00493743">
              <w:rPr>
                <w:rFonts w:ascii="Times New Roman" w:eastAsia="Times New Roman" w:hAnsi="Times New Roman" w:cs="Times New Roman"/>
                <w:sz w:val="24"/>
                <w:szCs w:val="24"/>
                <w:lang w:eastAsia="ru-RU"/>
              </w:rPr>
              <w:t>коригування в ЄРПН,</w:t>
            </w:r>
            <w:r w:rsidR="00E06359">
              <w:rPr>
                <w:rFonts w:ascii="Times New Roman" w:eastAsia="Times New Roman" w:hAnsi="Times New Roman" w:cs="Times New Roman"/>
                <w:sz w:val="24"/>
                <w:szCs w:val="24"/>
                <w:lang w:eastAsia="ru-RU"/>
              </w:rPr>
              <w:t xml:space="preserve"> ГУ </w:t>
            </w:r>
            <w:r w:rsidR="00221379" w:rsidRPr="00221379">
              <w:rPr>
                <w:rFonts w:ascii="Times New Roman" w:eastAsia="Times New Roman" w:hAnsi="Times New Roman" w:cs="Times New Roman"/>
                <w:sz w:val="24"/>
                <w:szCs w:val="24"/>
                <w:lang w:eastAsia="ru-RU"/>
              </w:rPr>
              <w:t>ДПС відм</w:t>
            </w:r>
            <w:r w:rsidR="00E06359">
              <w:rPr>
                <w:rFonts w:ascii="Times New Roman" w:eastAsia="Times New Roman" w:hAnsi="Times New Roman" w:cs="Times New Roman"/>
                <w:sz w:val="24"/>
                <w:szCs w:val="24"/>
                <w:lang w:eastAsia="ru-RU"/>
              </w:rPr>
              <w:t>овлено у реєстрації 351 СГ по 4</w:t>
            </w:r>
            <w:r w:rsidR="00493743">
              <w:rPr>
                <w:rFonts w:ascii="Times New Roman" w:eastAsia="Times New Roman" w:hAnsi="Times New Roman" w:cs="Times New Roman"/>
                <w:sz w:val="24"/>
                <w:szCs w:val="24"/>
                <w:lang w:eastAsia="ru-RU"/>
              </w:rPr>
              <w:t> 732 </w:t>
            </w:r>
            <w:r w:rsidR="00221379" w:rsidRPr="00221379">
              <w:rPr>
                <w:rFonts w:ascii="Times New Roman" w:eastAsia="Times New Roman" w:hAnsi="Times New Roman" w:cs="Times New Roman"/>
                <w:sz w:val="24"/>
                <w:szCs w:val="24"/>
                <w:lang w:eastAsia="ru-RU"/>
              </w:rPr>
              <w:t>податковим накладним</w:t>
            </w:r>
            <w:r w:rsidR="00E06359">
              <w:rPr>
                <w:rFonts w:ascii="Times New Roman" w:eastAsia="Times New Roman" w:hAnsi="Times New Roman" w:cs="Times New Roman"/>
                <w:sz w:val="24"/>
                <w:szCs w:val="24"/>
                <w:lang w:eastAsia="ru-RU"/>
              </w:rPr>
              <w:t xml:space="preserve"> </w:t>
            </w:r>
            <w:r w:rsidR="00221379" w:rsidRPr="00221379">
              <w:rPr>
                <w:rFonts w:ascii="Times New Roman" w:eastAsia="Times New Roman" w:hAnsi="Times New Roman" w:cs="Times New Roman"/>
                <w:sz w:val="24"/>
                <w:szCs w:val="24"/>
                <w:lang w:eastAsia="ru-RU"/>
              </w:rPr>
              <w:t>/ розрахункам</w:t>
            </w:r>
            <w:r w:rsidR="00E06359">
              <w:rPr>
                <w:rFonts w:ascii="Times New Roman" w:eastAsia="Times New Roman" w:hAnsi="Times New Roman" w:cs="Times New Roman"/>
                <w:sz w:val="24"/>
                <w:szCs w:val="24"/>
                <w:lang w:eastAsia="ru-RU"/>
              </w:rPr>
              <w:t xml:space="preserve"> коригування на суму 104,24 млн грн</w:t>
            </w:r>
            <w:r w:rsidR="00CD391F">
              <w:rPr>
                <w:rFonts w:ascii="Times New Roman" w:eastAsia="Times New Roman" w:hAnsi="Times New Roman" w:cs="Times New Roman"/>
                <w:sz w:val="24"/>
                <w:szCs w:val="24"/>
                <w:lang w:eastAsia="ru-RU"/>
              </w:rPr>
              <w:t xml:space="preserve"> ПДВ, щ</w:t>
            </w:r>
            <w:r w:rsidR="00221379" w:rsidRPr="00221379">
              <w:rPr>
                <w:rFonts w:ascii="Times New Roman" w:eastAsia="Times New Roman" w:hAnsi="Times New Roman" w:cs="Times New Roman"/>
                <w:sz w:val="24"/>
                <w:szCs w:val="24"/>
                <w:lang w:eastAsia="ru-RU"/>
              </w:rPr>
              <w:t>о унеможливило використання операцій з ознаками ризику підприємствами реального сектору економіки</w:t>
            </w:r>
            <w:r w:rsidR="00493743">
              <w:rPr>
                <w:rFonts w:ascii="Times New Roman" w:eastAsia="Times New Roman" w:hAnsi="Times New Roman" w:cs="Times New Roman"/>
                <w:sz w:val="24"/>
                <w:szCs w:val="24"/>
                <w:lang w:eastAsia="ru-RU"/>
              </w:rPr>
              <w:t>,</w:t>
            </w:r>
            <w:r w:rsidR="00221379" w:rsidRPr="00221379">
              <w:rPr>
                <w:rFonts w:ascii="Times New Roman" w:eastAsia="Times New Roman" w:hAnsi="Times New Roman" w:cs="Times New Roman"/>
                <w:sz w:val="24"/>
                <w:szCs w:val="24"/>
                <w:lang w:eastAsia="ru-RU"/>
              </w:rPr>
              <w:t xml:space="preserve"> інструментів мінімізації сплати податків</w:t>
            </w:r>
            <w:r w:rsidR="00E06359">
              <w:rPr>
                <w:rFonts w:ascii="Times New Roman" w:eastAsia="Times New Roman" w:hAnsi="Times New Roman" w:cs="Times New Roman"/>
                <w:sz w:val="24"/>
                <w:szCs w:val="24"/>
                <w:lang w:eastAsia="ru-RU"/>
              </w:rPr>
              <w:t xml:space="preserve"> та зборів на загальну суму 625 450,8 тис. гривень</w:t>
            </w:r>
            <w:r w:rsidR="00221379" w:rsidRPr="00221379">
              <w:rPr>
                <w:rFonts w:ascii="Times New Roman" w:eastAsia="Times New Roman" w:hAnsi="Times New Roman" w:cs="Times New Roman"/>
                <w:sz w:val="24"/>
                <w:szCs w:val="24"/>
                <w:lang w:eastAsia="ru-RU"/>
              </w:rPr>
              <w:t>.</w:t>
            </w:r>
          </w:p>
          <w:p w:rsidR="00221379" w:rsidRPr="00221379" w:rsidRDefault="00DD1475" w:rsidP="002213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3246">
              <w:rPr>
                <w:rFonts w:ascii="Times New Roman" w:eastAsia="Times New Roman" w:hAnsi="Times New Roman" w:cs="Times New Roman"/>
                <w:sz w:val="24"/>
                <w:szCs w:val="24"/>
                <w:lang w:eastAsia="ru-RU"/>
              </w:rPr>
              <w:t>Н</w:t>
            </w:r>
            <w:r w:rsidR="00CA3852">
              <w:rPr>
                <w:rFonts w:ascii="Times New Roman" w:eastAsia="Times New Roman" w:hAnsi="Times New Roman" w:cs="Times New Roman"/>
                <w:sz w:val="24"/>
                <w:szCs w:val="24"/>
                <w:lang w:eastAsia="ru-RU"/>
              </w:rPr>
              <w:t>а рівні ГУ </w:t>
            </w:r>
            <w:r w:rsidR="00221379" w:rsidRPr="00221379">
              <w:rPr>
                <w:rFonts w:ascii="Times New Roman" w:eastAsia="Times New Roman" w:hAnsi="Times New Roman" w:cs="Times New Roman"/>
                <w:sz w:val="24"/>
                <w:szCs w:val="24"/>
                <w:lang w:eastAsia="ru-RU"/>
              </w:rPr>
              <w:t xml:space="preserve">ДПС у </w:t>
            </w:r>
            <w:r w:rsidR="00127BD6">
              <w:rPr>
                <w:rFonts w:ascii="Times New Roman" w:eastAsia="Times New Roman" w:hAnsi="Times New Roman" w:cs="Times New Roman"/>
                <w:sz w:val="24"/>
                <w:szCs w:val="24"/>
                <w:lang w:eastAsia="ru-RU"/>
              </w:rPr>
              <w:t>звітному періоді</w:t>
            </w:r>
            <w:r w:rsidR="00221379" w:rsidRPr="00221379">
              <w:rPr>
                <w:rFonts w:ascii="Times New Roman" w:eastAsia="Times New Roman" w:hAnsi="Times New Roman" w:cs="Times New Roman"/>
                <w:sz w:val="24"/>
                <w:szCs w:val="24"/>
                <w:lang w:eastAsia="ru-RU"/>
              </w:rPr>
              <w:t xml:space="preserve"> сформовано 553 схем</w:t>
            </w:r>
            <w:r w:rsidR="00CD391F">
              <w:rPr>
                <w:rFonts w:ascii="Times New Roman" w:eastAsia="Times New Roman" w:hAnsi="Times New Roman" w:cs="Times New Roman"/>
                <w:sz w:val="24"/>
                <w:szCs w:val="24"/>
                <w:lang w:eastAsia="ru-RU"/>
              </w:rPr>
              <w:t>и</w:t>
            </w:r>
            <w:r w:rsidR="00221379" w:rsidRPr="00221379">
              <w:rPr>
                <w:rFonts w:ascii="Times New Roman" w:eastAsia="Times New Roman" w:hAnsi="Times New Roman" w:cs="Times New Roman"/>
                <w:sz w:val="24"/>
                <w:szCs w:val="24"/>
                <w:lang w:eastAsia="ru-RU"/>
              </w:rPr>
              <w:t xml:space="preserve"> руху ПДВ по ризикових </w:t>
            </w:r>
            <w:r w:rsidR="00C05A27">
              <w:rPr>
                <w:rFonts w:ascii="Times New Roman" w:eastAsia="Times New Roman" w:hAnsi="Times New Roman" w:cs="Times New Roman"/>
                <w:sz w:val="24"/>
                <w:szCs w:val="24"/>
                <w:lang w:eastAsia="ru-RU"/>
              </w:rPr>
              <w:t>СГ</w:t>
            </w:r>
            <w:r w:rsidR="00221379" w:rsidRPr="00221379">
              <w:rPr>
                <w:rFonts w:ascii="Times New Roman" w:eastAsia="Times New Roman" w:hAnsi="Times New Roman" w:cs="Times New Roman"/>
                <w:sz w:val="24"/>
                <w:szCs w:val="24"/>
                <w:lang w:eastAsia="ru-RU"/>
              </w:rPr>
              <w:t xml:space="preserve"> на загальну суму йм</w:t>
            </w:r>
            <w:r w:rsidR="00CA3852">
              <w:rPr>
                <w:rFonts w:ascii="Times New Roman" w:eastAsia="Times New Roman" w:hAnsi="Times New Roman" w:cs="Times New Roman"/>
                <w:sz w:val="24"/>
                <w:szCs w:val="24"/>
                <w:lang w:eastAsia="ru-RU"/>
              </w:rPr>
              <w:t>овірно схемного кредиту 1 180,2 млн грн</w:t>
            </w:r>
            <w:r w:rsidR="00221379" w:rsidRPr="00221379">
              <w:rPr>
                <w:rFonts w:ascii="Times New Roman" w:eastAsia="Times New Roman" w:hAnsi="Times New Roman" w:cs="Times New Roman"/>
                <w:sz w:val="24"/>
                <w:szCs w:val="24"/>
                <w:lang w:eastAsia="ru-RU"/>
              </w:rPr>
              <w:t>, в т.</w:t>
            </w:r>
            <w:r w:rsidR="00CA3852">
              <w:rPr>
                <w:rFonts w:ascii="Times New Roman" w:eastAsia="Times New Roman" w:hAnsi="Times New Roman" w:cs="Times New Roman"/>
                <w:sz w:val="24"/>
                <w:szCs w:val="24"/>
                <w:lang w:eastAsia="ru-RU"/>
              </w:rPr>
              <w:t> </w:t>
            </w:r>
            <w:r w:rsidR="00221379" w:rsidRPr="00221379">
              <w:rPr>
                <w:rFonts w:ascii="Times New Roman" w:eastAsia="Times New Roman" w:hAnsi="Times New Roman" w:cs="Times New Roman"/>
                <w:sz w:val="24"/>
                <w:szCs w:val="24"/>
                <w:lang w:eastAsia="ru-RU"/>
              </w:rPr>
              <w:t>ч.:</w:t>
            </w:r>
          </w:p>
          <w:p w:rsidR="00221379" w:rsidRPr="00221379" w:rsidRDefault="00127BD6" w:rsidP="002213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9D65BA">
              <w:rPr>
                <w:rFonts w:ascii="Times New Roman" w:eastAsia="Times New Roman" w:hAnsi="Times New Roman" w:cs="Times New Roman"/>
                <w:sz w:val="24"/>
                <w:szCs w:val="24"/>
                <w:lang w:eastAsia="ru-RU"/>
              </w:rPr>
              <w:t xml:space="preserve">вигодоформуючі підприємства </w:t>
            </w:r>
            <w:r w:rsidR="00221379" w:rsidRPr="00221379">
              <w:rPr>
                <w:rFonts w:ascii="Times New Roman" w:eastAsia="Times New Roman" w:hAnsi="Times New Roman" w:cs="Times New Roman"/>
                <w:sz w:val="24"/>
                <w:szCs w:val="24"/>
                <w:lang w:eastAsia="ru-RU"/>
              </w:rPr>
              <w:t>–</w:t>
            </w:r>
            <w:r w:rsidR="009D65BA">
              <w:rPr>
                <w:rFonts w:ascii="Times New Roman" w:eastAsia="Times New Roman" w:hAnsi="Times New Roman" w:cs="Times New Roman"/>
                <w:sz w:val="24"/>
                <w:szCs w:val="24"/>
                <w:lang w:eastAsia="ru-RU"/>
              </w:rPr>
              <w:t xml:space="preserve"> 223</w:t>
            </w:r>
            <w:r w:rsidR="009D65BA">
              <w:rPr>
                <w:rFonts w:ascii="Times New Roman" w:eastAsia="Times New Roman" w:hAnsi="Times New Roman" w:cs="Times New Roman"/>
                <w:sz w:val="24"/>
                <w:szCs w:val="24"/>
                <w:lang w:val="en-US" w:eastAsia="ru-RU"/>
              </w:rPr>
              <w:t> </w:t>
            </w:r>
            <w:r w:rsidR="00123841">
              <w:rPr>
                <w:rFonts w:ascii="Times New Roman" w:eastAsia="Times New Roman" w:hAnsi="Times New Roman" w:cs="Times New Roman"/>
                <w:sz w:val="24"/>
                <w:szCs w:val="24"/>
                <w:lang w:eastAsia="ru-RU"/>
              </w:rPr>
              <w:t>СГ на суму 1 </w:t>
            </w:r>
            <w:r>
              <w:rPr>
                <w:rFonts w:ascii="Times New Roman" w:eastAsia="Times New Roman" w:hAnsi="Times New Roman" w:cs="Times New Roman"/>
                <w:sz w:val="24"/>
                <w:szCs w:val="24"/>
                <w:lang w:eastAsia="ru-RU"/>
              </w:rPr>
              <w:t>274,02 </w:t>
            </w:r>
            <w:r w:rsidR="00123841">
              <w:rPr>
                <w:rFonts w:ascii="Times New Roman" w:eastAsia="Times New Roman" w:hAnsi="Times New Roman" w:cs="Times New Roman"/>
                <w:sz w:val="24"/>
                <w:szCs w:val="24"/>
                <w:lang w:eastAsia="ru-RU"/>
              </w:rPr>
              <w:t>млн грн</w:t>
            </w:r>
            <w:r w:rsidR="00221379" w:rsidRPr="00221379">
              <w:rPr>
                <w:rFonts w:ascii="Times New Roman" w:eastAsia="Times New Roman" w:hAnsi="Times New Roman" w:cs="Times New Roman"/>
                <w:sz w:val="24"/>
                <w:szCs w:val="24"/>
                <w:lang w:eastAsia="ru-RU"/>
              </w:rPr>
              <w:t>;</w:t>
            </w:r>
          </w:p>
          <w:p w:rsidR="00221379" w:rsidRPr="00221379" w:rsidRDefault="00127BD6" w:rsidP="002213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221379" w:rsidRPr="00221379">
              <w:rPr>
                <w:rFonts w:ascii="Times New Roman" w:eastAsia="Times New Roman" w:hAnsi="Times New Roman" w:cs="Times New Roman"/>
                <w:sz w:val="24"/>
                <w:szCs w:val="24"/>
                <w:lang w:eastAsia="ru-RU"/>
              </w:rPr>
              <w:t>постачальники зустрічного транзиту</w:t>
            </w:r>
            <w:r w:rsidR="00810D24">
              <w:rPr>
                <w:rFonts w:ascii="Times New Roman" w:eastAsia="Times New Roman" w:hAnsi="Times New Roman" w:cs="Times New Roman"/>
                <w:sz w:val="24"/>
                <w:szCs w:val="24"/>
                <w:lang w:eastAsia="ru-RU"/>
              </w:rPr>
              <w:t xml:space="preserve"> – 98</w:t>
            </w:r>
            <w:r w:rsidR="00810D24">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СГ на суму 377,85</w:t>
            </w:r>
            <w:r w:rsidR="00810D24">
              <w:rPr>
                <w:rFonts w:ascii="Times New Roman" w:eastAsia="Times New Roman" w:hAnsi="Times New Roman" w:cs="Times New Roman"/>
                <w:sz w:val="24"/>
                <w:szCs w:val="24"/>
                <w:lang w:val="en-US" w:eastAsia="ru-RU"/>
              </w:rPr>
              <w:t> </w:t>
            </w:r>
            <w:r w:rsidR="00810D24">
              <w:rPr>
                <w:rFonts w:ascii="Times New Roman" w:eastAsia="Times New Roman" w:hAnsi="Times New Roman" w:cs="Times New Roman"/>
                <w:sz w:val="24"/>
                <w:szCs w:val="24"/>
                <w:lang w:eastAsia="ru-RU"/>
              </w:rPr>
              <w:t>млн</w:t>
            </w:r>
            <w:r w:rsidR="00810D24">
              <w:rPr>
                <w:rFonts w:ascii="Times New Roman" w:eastAsia="Times New Roman" w:hAnsi="Times New Roman" w:cs="Times New Roman"/>
                <w:sz w:val="24"/>
                <w:szCs w:val="24"/>
                <w:lang w:val="en-US" w:eastAsia="ru-RU"/>
              </w:rPr>
              <w:t> </w:t>
            </w:r>
            <w:r w:rsidR="00F263F8">
              <w:rPr>
                <w:rFonts w:ascii="Times New Roman" w:eastAsia="Times New Roman" w:hAnsi="Times New Roman" w:cs="Times New Roman"/>
                <w:sz w:val="24"/>
                <w:szCs w:val="24"/>
                <w:lang w:eastAsia="ru-RU"/>
              </w:rPr>
              <w:t>грн</w:t>
            </w:r>
            <w:r w:rsidR="00221379" w:rsidRPr="00221379">
              <w:rPr>
                <w:rFonts w:ascii="Times New Roman" w:eastAsia="Times New Roman" w:hAnsi="Times New Roman" w:cs="Times New Roman"/>
                <w:sz w:val="24"/>
                <w:szCs w:val="24"/>
                <w:lang w:eastAsia="ru-RU"/>
              </w:rPr>
              <w:t>;</w:t>
            </w:r>
          </w:p>
          <w:p w:rsidR="00221379" w:rsidRPr="00221379" w:rsidRDefault="00127BD6" w:rsidP="004937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вигодонабув</w:t>
            </w:r>
            <w:r w:rsidR="00810D24">
              <w:rPr>
                <w:rFonts w:ascii="Times New Roman" w:eastAsia="Times New Roman" w:hAnsi="Times New Roman" w:cs="Times New Roman"/>
                <w:sz w:val="24"/>
                <w:szCs w:val="24"/>
                <w:lang w:eastAsia="ru-RU"/>
              </w:rPr>
              <w:t>ачі – 232</w:t>
            </w:r>
            <w:r w:rsidR="00810D24">
              <w:rPr>
                <w:rFonts w:ascii="Times New Roman" w:eastAsia="Times New Roman" w:hAnsi="Times New Roman" w:cs="Times New Roman"/>
                <w:sz w:val="24"/>
                <w:szCs w:val="24"/>
                <w:lang w:val="en-US" w:eastAsia="ru-RU"/>
              </w:rPr>
              <w:t> </w:t>
            </w:r>
            <w:r w:rsidR="006B1F9E">
              <w:rPr>
                <w:rFonts w:ascii="Times New Roman" w:eastAsia="Times New Roman" w:hAnsi="Times New Roman" w:cs="Times New Roman"/>
                <w:sz w:val="24"/>
                <w:szCs w:val="24"/>
                <w:lang w:eastAsia="ru-RU"/>
              </w:rPr>
              <w:t>СГ</w:t>
            </w:r>
            <w:r w:rsidR="00810D24">
              <w:rPr>
                <w:rFonts w:ascii="Times New Roman" w:eastAsia="Times New Roman" w:hAnsi="Times New Roman" w:cs="Times New Roman"/>
                <w:sz w:val="24"/>
                <w:szCs w:val="24"/>
                <w:lang w:eastAsia="ru-RU"/>
              </w:rPr>
              <w:t xml:space="preserve"> на суму 158,31</w:t>
            </w:r>
            <w:r w:rsidR="00810D24">
              <w:rPr>
                <w:rFonts w:ascii="Times New Roman" w:eastAsia="Times New Roman" w:hAnsi="Times New Roman" w:cs="Times New Roman"/>
                <w:sz w:val="24"/>
                <w:szCs w:val="24"/>
                <w:lang w:val="en-US" w:eastAsia="ru-RU"/>
              </w:rPr>
              <w:t> </w:t>
            </w:r>
            <w:r w:rsidR="00810D24">
              <w:rPr>
                <w:rFonts w:ascii="Times New Roman" w:eastAsia="Times New Roman" w:hAnsi="Times New Roman" w:cs="Times New Roman"/>
                <w:sz w:val="24"/>
                <w:szCs w:val="24"/>
                <w:lang w:eastAsia="ru-RU"/>
              </w:rPr>
              <w:t>млн</w:t>
            </w:r>
            <w:r w:rsidR="00810D24">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гривень.</w:t>
            </w:r>
          </w:p>
          <w:p w:rsidR="00221379" w:rsidRPr="00221379" w:rsidRDefault="006569B9" w:rsidP="00922E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379" w:rsidRPr="00221379">
              <w:rPr>
                <w:rFonts w:ascii="Times New Roman" w:eastAsia="Times New Roman" w:hAnsi="Times New Roman" w:cs="Times New Roman"/>
                <w:sz w:val="24"/>
                <w:szCs w:val="24"/>
                <w:lang w:eastAsia="ru-RU"/>
              </w:rPr>
              <w:t>За результатами вжитих заходів рівень відпрацювання ризикових</w:t>
            </w:r>
            <w:r w:rsidR="00BF0372">
              <w:rPr>
                <w:rFonts w:ascii="Times New Roman" w:eastAsia="Times New Roman" w:hAnsi="Times New Roman" w:cs="Times New Roman"/>
                <w:sz w:val="24"/>
                <w:szCs w:val="24"/>
                <w:lang w:eastAsia="ru-RU"/>
              </w:rPr>
              <w:t xml:space="preserve"> підприємств</w:t>
            </w:r>
            <w:r w:rsidR="00221379" w:rsidRPr="00221379">
              <w:rPr>
                <w:rFonts w:ascii="Times New Roman" w:eastAsia="Times New Roman" w:hAnsi="Times New Roman" w:cs="Times New Roman"/>
                <w:sz w:val="24"/>
                <w:szCs w:val="24"/>
                <w:lang w:eastAsia="ru-RU"/>
              </w:rPr>
              <w:t>:</w:t>
            </w:r>
          </w:p>
          <w:p w:rsidR="00221379" w:rsidRPr="00221379" w:rsidRDefault="00EA5215" w:rsidP="00922E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2E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22EF6">
              <w:rPr>
                <w:rFonts w:ascii="Times New Roman" w:eastAsia="Times New Roman" w:hAnsi="Times New Roman" w:cs="Times New Roman"/>
                <w:sz w:val="24"/>
                <w:szCs w:val="24"/>
                <w:lang w:eastAsia="ru-RU"/>
              </w:rPr>
              <w:t>д</w:t>
            </w:r>
            <w:r w:rsidR="00AB78EB">
              <w:rPr>
                <w:rFonts w:ascii="Times New Roman" w:eastAsia="Times New Roman" w:hAnsi="Times New Roman" w:cs="Times New Roman"/>
                <w:sz w:val="24"/>
                <w:szCs w:val="24"/>
                <w:lang w:eastAsia="ru-RU"/>
              </w:rPr>
              <w:t>оведено на відпрацювання</w:t>
            </w:r>
            <w:r w:rsidR="00922EF6">
              <w:rPr>
                <w:rFonts w:ascii="Times New Roman" w:eastAsia="Times New Roman" w:hAnsi="Times New Roman" w:cs="Times New Roman"/>
                <w:sz w:val="24"/>
                <w:szCs w:val="24"/>
                <w:lang w:eastAsia="ru-RU"/>
              </w:rPr>
              <w:t xml:space="preserve"> 1 582</w:t>
            </w:r>
            <w:r w:rsidR="00221379" w:rsidRPr="00221379">
              <w:rPr>
                <w:rFonts w:ascii="Times New Roman" w:eastAsia="Times New Roman" w:hAnsi="Times New Roman" w:cs="Times New Roman"/>
                <w:sz w:val="24"/>
                <w:szCs w:val="24"/>
                <w:lang w:eastAsia="ru-RU"/>
              </w:rPr>
              <w:t xml:space="preserve"> СГ (4 877 пари) н</w:t>
            </w:r>
            <w:r w:rsidR="00221379">
              <w:rPr>
                <w:rFonts w:ascii="Times New Roman" w:eastAsia="Times New Roman" w:hAnsi="Times New Roman" w:cs="Times New Roman"/>
                <w:sz w:val="24"/>
                <w:szCs w:val="24"/>
                <w:lang w:eastAsia="ru-RU"/>
              </w:rPr>
              <w:t xml:space="preserve">а </w:t>
            </w:r>
            <w:r w:rsidR="006569B9">
              <w:rPr>
                <w:rFonts w:ascii="Times New Roman" w:eastAsia="Times New Roman" w:hAnsi="Times New Roman" w:cs="Times New Roman"/>
                <w:sz w:val="24"/>
                <w:szCs w:val="24"/>
                <w:lang w:eastAsia="ru-RU"/>
              </w:rPr>
              <w:t xml:space="preserve">суму </w:t>
            </w:r>
            <w:r w:rsidR="006569B9" w:rsidRPr="006569B9">
              <w:rPr>
                <w:rFonts w:ascii="Times New Roman" w:eastAsia="Times New Roman" w:hAnsi="Times New Roman" w:cs="Times New Roman"/>
                <w:sz w:val="24"/>
                <w:szCs w:val="24"/>
                <w:lang w:eastAsia="ru-RU"/>
              </w:rPr>
              <w:t>4 099,</w:t>
            </w:r>
            <w:r w:rsidR="006569B9" w:rsidRPr="006569B9">
              <w:rPr>
                <w:rFonts w:ascii="Times New Roman" w:hAnsi="Times New Roman" w:cs="Times New Roman"/>
                <w:sz w:val="24"/>
                <w:szCs w:val="24"/>
              </w:rPr>
              <w:t>27 </w:t>
            </w:r>
            <w:r w:rsidR="00922EF6" w:rsidRPr="006569B9">
              <w:rPr>
                <w:rFonts w:ascii="Times New Roman" w:hAnsi="Times New Roman" w:cs="Times New Roman"/>
                <w:sz w:val="24"/>
                <w:szCs w:val="24"/>
              </w:rPr>
              <w:t>млн</w:t>
            </w:r>
            <w:r w:rsidR="00221379" w:rsidRPr="006569B9">
              <w:rPr>
                <w:rFonts w:ascii="Times New Roman" w:eastAsia="Times New Roman" w:hAnsi="Times New Roman" w:cs="Times New Roman"/>
                <w:sz w:val="24"/>
                <w:szCs w:val="24"/>
                <w:lang w:eastAsia="ru-RU"/>
              </w:rPr>
              <w:t xml:space="preserve"> </w:t>
            </w:r>
            <w:r w:rsidR="00922EF6" w:rsidRPr="006569B9">
              <w:rPr>
                <w:rFonts w:ascii="Times New Roman" w:eastAsia="Times New Roman" w:hAnsi="Times New Roman" w:cs="Times New Roman"/>
                <w:sz w:val="24"/>
                <w:szCs w:val="24"/>
                <w:lang w:eastAsia="ru-RU"/>
              </w:rPr>
              <w:t>грн</w:t>
            </w:r>
            <w:r w:rsidR="00221379" w:rsidRPr="00221379">
              <w:rPr>
                <w:rFonts w:ascii="Times New Roman" w:eastAsia="Times New Roman" w:hAnsi="Times New Roman" w:cs="Times New Roman"/>
                <w:sz w:val="24"/>
                <w:szCs w:val="24"/>
                <w:lang w:eastAsia="ru-RU"/>
              </w:rPr>
              <w:t>;</w:t>
            </w:r>
          </w:p>
          <w:p w:rsidR="00221379" w:rsidRPr="00221379" w:rsidRDefault="00EA5215" w:rsidP="00922E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43F2F">
              <w:rPr>
                <w:rFonts w:ascii="Times New Roman" w:eastAsia="Times New Roman" w:hAnsi="Times New Roman" w:cs="Times New Roman"/>
                <w:sz w:val="24"/>
                <w:szCs w:val="24"/>
                <w:lang w:eastAsia="ru-RU"/>
              </w:rPr>
              <w:t>-</w:t>
            </w:r>
            <w:r w:rsidR="00F81F38">
              <w:rPr>
                <w:rFonts w:ascii="Times New Roman" w:eastAsia="Times New Roman" w:hAnsi="Times New Roman" w:cs="Times New Roman"/>
                <w:sz w:val="24"/>
                <w:szCs w:val="24"/>
                <w:lang w:eastAsia="ru-RU"/>
              </w:rPr>
              <w:t> </w:t>
            </w:r>
            <w:r w:rsidR="00AB78EB">
              <w:rPr>
                <w:rFonts w:ascii="Times New Roman" w:eastAsia="Times New Roman" w:hAnsi="Times New Roman" w:cs="Times New Roman"/>
                <w:sz w:val="24"/>
                <w:szCs w:val="24"/>
                <w:lang w:eastAsia="ru-RU"/>
              </w:rPr>
              <w:t>відпрацьовано</w:t>
            </w:r>
            <w:r w:rsidR="00143F2F">
              <w:rPr>
                <w:rFonts w:ascii="Times New Roman" w:eastAsia="Times New Roman" w:hAnsi="Times New Roman" w:cs="Times New Roman"/>
                <w:sz w:val="24"/>
                <w:szCs w:val="24"/>
                <w:lang w:eastAsia="ru-RU"/>
              </w:rPr>
              <w:t xml:space="preserve"> 588 </w:t>
            </w:r>
            <w:r w:rsidR="00221379" w:rsidRPr="00221379">
              <w:rPr>
                <w:rFonts w:ascii="Times New Roman" w:eastAsia="Times New Roman" w:hAnsi="Times New Roman" w:cs="Times New Roman"/>
                <w:sz w:val="24"/>
                <w:szCs w:val="24"/>
                <w:lang w:eastAsia="ru-RU"/>
              </w:rPr>
              <w:t>СГ (2</w:t>
            </w:r>
            <w:r w:rsidR="00143F2F">
              <w:rPr>
                <w:rFonts w:ascii="Times New Roman" w:eastAsia="Times New Roman" w:hAnsi="Times New Roman" w:cs="Times New Roman"/>
                <w:sz w:val="24"/>
                <w:szCs w:val="24"/>
                <w:lang w:eastAsia="ru-RU"/>
              </w:rPr>
              <w:t xml:space="preserve"> 276 пари) </w:t>
            </w:r>
            <w:r w:rsidR="00711B02">
              <w:rPr>
                <w:rFonts w:ascii="Times New Roman" w:eastAsia="Times New Roman" w:hAnsi="Times New Roman" w:cs="Times New Roman"/>
                <w:sz w:val="24"/>
                <w:szCs w:val="24"/>
                <w:lang w:eastAsia="ru-RU"/>
              </w:rPr>
              <w:t>на суму                1 668,96 млн </w:t>
            </w:r>
            <w:r w:rsidR="00143F2F">
              <w:rPr>
                <w:rFonts w:ascii="Times New Roman" w:eastAsia="Times New Roman" w:hAnsi="Times New Roman" w:cs="Times New Roman"/>
                <w:sz w:val="24"/>
                <w:szCs w:val="24"/>
                <w:lang w:eastAsia="ru-RU"/>
              </w:rPr>
              <w:t>грн, що становить 40</w:t>
            </w:r>
            <w:r w:rsidR="00F40995">
              <w:rPr>
                <w:rFonts w:ascii="Times New Roman" w:eastAsia="Times New Roman" w:hAnsi="Times New Roman" w:cs="Times New Roman"/>
                <w:sz w:val="24"/>
                <w:szCs w:val="24"/>
                <w:lang w:eastAsia="ru-RU"/>
              </w:rPr>
              <w:t> </w:t>
            </w:r>
            <w:r w:rsidR="00143F2F">
              <w:rPr>
                <w:rFonts w:ascii="Times New Roman" w:eastAsia="Times New Roman" w:hAnsi="Times New Roman" w:cs="Times New Roman"/>
                <w:sz w:val="24"/>
                <w:szCs w:val="24"/>
                <w:lang w:eastAsia="ru-RU"/>
              </w:rPr>
              <w:t>відс.</w:t>
            </w:r>
            <w:r w:rsidR="00221379" w:rsidRPr="00221379">
              <w:rPr>
                <w:rFonts w:ascii="Times New Roman" w:eastAsia="Times New Roman" w:hAnsi="Times New Roman" w:cs="Times New Roman"/>
                <w:sz w:val="24"/>
                <w:szCs w:val="24"/>
                <w:lang w:eastAsia="ru-RU"/>
              </w:rPr>
              <w:t xml:space="preserve"> від доведених сум;</w:t>
            </w:r>
          </w:p>
          <w:p w:rsidR="00221379" w:rsidRPr="002A2E7B" w:rsidRDefault="00EA5215" w:rsidP="008E0A23">
            <w:pPr>
              <w:spacing w:after="120" w:line="240" w:lineRule="auto"/>
              <w:jc w:val="both"/>
              <w:rPr>
                <w:rFonts w:ascii="Times New Roman" w:hAnsi="Times New Roman" w:cs="Times New Roman"/>
                <w:color w:val="215868" w:themeColor="accent5" w:themeShade="80"/>
                <w:sz w:val="24"/>
                <w:szCs w:val="24"/>
              </w:rPr>
            </w:pPr>
            <w:r>
              <w:rPr>
                <w:rFonts w:ascii="Times New Roman" w:eastAsia="Times New Roman" w:hAnsi="Times New Roman" w:cs="Times New Roman"/>
                <w:sz w:val="24"/>
                <w:szCs w:val="24"/>
                <w:lang w:eastAsia="ru-RU"/>
              </w:rPr>
              <w:t xml:space="preserve">     </w:t>
            </w:r>
            <w:r w:rsidR="00BF0372">
              <w:rPr>
                <w:rFonts w:ascii="Times New Roman" w:eastAsia="Times New Roman" w:hAnsi="Times New Roman" w:cs="Times New Roman"/>
                <w:sz w:val="24"/>
                <w:szCs w:val="24"/>
                <w:lang w:eastAsia="ru-RU"/>
              </w:rPr>
              <w:t>-</w:t>
            </w:r>
            <w:r w:rsidR="00F81F38">
              <w:rPr>
                <w:rFonts w:ascii="Times New Roman" w:eastAsia="Times New Roman" w:hAnsi="Times New Roman" w:cs="Times New Roman"/>
                <w:sz w:val="24"/>
                <w:szCs w:val="24"/>
                <w:lang w:eastAsia="ru-RU"/>
              </w:rPr>
              <w:t> </w:t>
            </w:r>
            <w:r w:rsidR="00BF0372">
              <w:rPr>
                <w:rFonts w:ascii="Times New Roman" w:eastAsia="Times New Roman" w:hAnsi="Times New Roman" w:cs="Times New Roman"/>
                <w:sz w:val="24"/>
                <w:szCs w:val="24"/>
                <w:lang w:eastAsia="ru-RU"/>
              </w:rPr>
              <w:t>з</w:t>
            </w:r>
            <w:r w:rsidR="00AB78EB">
              <w:rPr>
                <w:rFonts w:ascii="Times New Roman" w:eastAsia="Times New Roman" w:hAnsi="Times New Roman" w:cs="Times New Roman"/>
                <w:sz w:val="24"/>
                <w:szCs w:val="24"/>
                <w:lang w:eastAsia="ru-RU"/>
              </w:rPr>
              <w:t>алишок</w:t>
            </w:r>
            <w:r w:rsidR="00827A04">
              <w:rPr>
                <w:rFonts w:ascii="Times New Roman" w:eastAsia="Times New Roman" w:hAnsi="Times New Roman" w:cs="Times New Roman"/>
                <w:sz w:val="24"/>
                <w:szCs w:val="24"/>
                <w:lang w:eastAsia="ru-RU"/>
              </w:rPr>
              <w:t xml:space="preserve"> -</w:t>
            </w:r>
            <w:r w:rsidR="00221379" w:rsidRPr="00221379">
              <w:rPr>
                <w:rFonts w:ascii="Times New Roman" w:eastAsia="Times New Roman" w:hAnsi="Times New Roman" w:cs="Times New Roman"/>
                <w:sz w:val="24"/>
                <w:szCs w:val="24"/>
                <w:lang w:eastAsia="ru-RU"/>
              </w:rPr>
              <w:t xml:space="preserve"> 1 009 СГ (2</w:t>
            </w:r>
            <w:r w:rsidR="00827A04">
              <w:rPr>
                <w:rFonts w:ascii="Times New Roman" w:eastAsia="Times New Roman" w:hAnsi="Times New Roman" w:cs="Times New Roman"/>
                <w:sz w:val="24"/>
                <w:szCs w:val="24"/>
                <w:lang w:eastAsia="ru-RU"/>
              </w:rPr>
              <w:t> </w:t>
            </w:r>
            <w:r w:rsidR="00221379" w:rsidRPr="00221379">
              <w:rPr>
                <w:rFonts w:ascii="Times New Roman" w:eastAsia="Times New Roman" w:hAnsi="Times New Roman" w:cs="Times New Roman"/>
                <w:sz w:val="24"/>
                <w:szCs w:val="24"/>
                <w:lang w:eastAsia="ru-RU"/>
              </w:rPr>
              <w:t>602</w:t>
            </w:r>
            <w:r w:rsidR="00827A04" w:rsidRPr="00221379">
              <w:rPr>
                <w:rFonts w:ascii="Times New Roman" w:eastAsia="Times New Roman" w:hAnsi="Times New Roman" w:cs="Times New Roman"/>
                <w:sz w:val="24"/>
                <w:szCs w:val="24"/>
                <w:lang w:eastAsia="ru-RU"/>
              </w:rPr>
              <w:t xml:space="preserve"> пари</w:t>
            </w:r>
            <w:r w:rsidR="00221379" w:rsidRPr="00221379">
              <w:rPr>
                <w:rFonts w:ascii="Times New Roman" w:eastAsia="Times New Roman" w:hAnsi="Times New Roman" w:cs="Times New Roman"/>
                <w:sz w:val="24"/>
                <w:szCs w:val="24"/>
                <w:lang w:eastAsia="ru-RU"/>
              </w:rPr>
              <w:t xml:space="preserve">) на суму </w:t>
            </w:r>
            <w:r w:rsidR="00BF0372">
              <w:rPr>
                <w:rFonts w:ascii="Times New Roman" w:eastAsia="Times New Roman" w:hAnsi="Times New Roman" w:cs="Times New Roman"/>
                <w:sz w:val="24"/>
                <w:szCs w:val="24"/>
                <w:lang w:eastAsia="ru-RU"/>
              </w:rPr>
              <w:t xml:space="preserve">                  2 430,31 млн гривень</w:t>
            </w:r>
          </w:p>
        </w:tc>
      </w:tr>
      <w:tr w:rsidR="002A2E7B" w:rsidRPr="002A2E7B" w:rsidTr="00F4163C">
        <w:tc>
          <w:tcPr>
            <w:tcW w:w="828" w:type="dxa"/>
            <w:tcBorders>
              <w:bottom w:val="single" w:sz="4" w:space="0" w:color="auto"/>
            </w:tcBorders>
          </w:tcPr>
          <w:p w:rsidR="00A5267F" w:rsidRPr="00D04458" w:rsidRDefault="00A5267F" w:rsidP="0063486B">
            <w:pPr>
              <w:spacing w:before="120" w:after="0" w:line="240" w:lineRule="auto"/>
              <w:jc w:val="center"/>
              <w:rPr>
                <w:rFonts w:ascii="Times New Roman" w:eastAsia="Times New Roman" w:hAnsi="Times New Roman" w:cs="Times New Roman"/>
                <w:color w:val="215868" w:themeColor="accent5" w:themeShade="80"/>
                <w:sz w:val="24"/>
                <w:szCs w:val="24"/>
                <w:lang w:eastAsia="ru-RU"/>
              </w:rPr>
            </w:pPr>
            <w:r w:rsidRPr="00D04458">
              <w:rPr>
                <w:rFonts w:ascii="Times New Roman" w:eastAsia="Times New Roman" w:hAnsi="Times New Roman" w:cs="Times New Roman"/>
                <w:sz w:val="24"/>
                <w:szCs w:val="24"/>
                <w:lang w:eastAsia="ru-RU"/>
              </w:rPr>
              <w:lastRenderedPageBreak/>
              <w:t>1.4.</w:t>
            </w:r>
          </w:p>
        </w:tc>
        <w:tc>
          <w:tcPr>
            <w:tcW w:w="4500" w:type="dxa"/>
            <w:tcBorders>
              <w:bottom w:val="single" w:sz="4" w:space="0" w:color="auto"/>
            </w:tcBorders>
          </w:tcPr>
          <w:p w:rsidR="00A5267F" w:rsidRPr="00D04458" w:rsidRDefault="00A5267F" w:rsidP="0063486B">
            <w:pPr>
              <w:shd w:val="clear" w:color="auto" w:fill="FFFFFF"/>
              <w:spacing w:before="120" w:after="0" w:line="240" w:lineRule="auto"/>
              <w:ind w:firstLine="358"/>
              <w:jc w:val="both"/>
              <w:rPr>
                <w:rFonts w:ascii="Times New Roman" w:eastAsia="Times New Roman" w:hAnsi="Times New Roman" w:cs="Times New Roman"/>
                <w:sz w:val="24"/>
                <w:szCs w:val="24"/>
                <w:lang w:eastAsia="ru-RU"/>
              </w:rPr>
            </w:pPr>
            <w:r w:rsidRPr="00D04458">
              <w:rPr>
                <w:rFonts w:ascii="Times New Roman" w:eastAsia="Times New Roman" w:hAnsi="Times New Roman" w:cs="Times New Roman"/>
                <w:sz w:val="24"/>
                <w:szCs w:val="24"/>
                <w:lang w:eastAsia="ru-RU"/>
              </w:rPr>
              <w:t>Організація роботи щодо:</w:t>
            </w:r>
          </w:p>
          <w:p w:rsidR="00A5267F" w:rsidRPr="00D04458" w:rsidRDefault="00A5267F" w:rsidP="0063486B">
            <w:pPr>
              <w:shd w:val="clear" w:color="auto" w:fill="FFFFFF"/>
              <w:spacing w:after="0" w:line="240" w:lineRule="auto"/>
              <w:ind w:firstLine="358"/>
              <w:jc w:val="both"/>
              <w:rPr>
                <w:rFonts w:ascii="Times New Roman" w:eastAsia="Times New Roman" w:hAnsi="Times New Roman" w:cs="Times New Roman"/>
                <w:sz w:val="24"/>
                <w:szCs w:val="24"/>
                <w:lang w:eastAsia="ru-RU"/>
              </w:rPr>
            </w:pPr>
            <w:r w:rsidRPr="00D04458">
              <w:rPr>
                <w:rFonts w:ascii="Times New Roman" w:eastAsia="Times New Roman" w:hAnsi="Times New Roman" w:cs="Times New Roman"/>
                <w:sz w:val="24"/>
                <w:szCs w:val="24"/>
                <w:lang w:eastAsia="ru-RU"/>
              </w:rPr>
              <w:t>здійснення контролю за своєчасністю, достовірністю, повнотою нарахування, сплати платниками податку на прибуток підприємств та авансових внесків з цього податку;</w:t>
            </w:r>
          </w:p>
          <w:p w:rsidR="00A5267F" w:rsidRPr="00D04458" w:rsidRDefault="00A5267F" w:rsidP="0063486B">
            <w:pPr>
              <w:shd w:val="clear" w:color="auto" w:fill="FFFFFF"/>
              <w:spacing w:after="0" w:line="240" w:lineRule="auto"/>
              <w:ind w:firstLine="194"/>
              <w:jc w:val="both"/>
              <w:rPr>
                <w:rFonts w:ascii="Times New Roman" w:eastAsia="Times New Roman" w:hAnsi="Times New Roman" w:cs="Times New Roman"/>
                <w:color w:val="215868" w:themeColor="accent5" w:themeShade="80"/>
                <w:sz w:val="24"/>
                <w:szCs w:val="24"/>
                <w:lang w:eastAsia="ru-RU"/>
              </w:rPr>
            </w:pPr>
            <w:r w:rsidRPr="00D04458">
              <w:rPr>
                <w:rFonts w:ascii="Times New Roman" w:eastAsia="Times New Roman" w:hAnsi="Times New Roman" w:cs="Times New Roman"/>
                <w:sz w:val="24"/>
                <w:szCs w:val="24"/>
                <w:lang w:eastAsia="ru-RU"/>
              </w:rPr>
              <w:t>повноти надання фінансової звітності разом з деклараціями з податку на прибуток та відповідності відображених показників</w:t>
            </w:r>
          </w:p>
        </w:tc>
        <w:tc>
          <w:tcPr>
            <w:tcW w:w="2520" w:type="dxa"/>
            <w:tcBorders>
              <w:bottom w:val="single" w:sz="4" w:space="0" w:color="auto"/>
            </w:tcBorders>
          </w:tcPr>
          <w:p w:rsidR="00A5267F" w:rsidRPr="00F00380" w:rsidRDefault="00A5267F" w:rsidP="003B471C">
            <w:pPr>
              <w:spacing w:before="120" w:after="0" w:line="240" w:lineRule="auto"/>
              <w:jc w:val="center"/>
              <w:rPr>
                <w:rFonts w:ascii="Times New Roman" w:eastAsia="Times New Roman" w:hAnsi="Times New Roman" w:cs="Times New Roman"/>
                <w:sz w:val="24"/>
                <w:szCs w:val="24"/>
                <w:lang w:eastAsia="ru-RU"/>
              </w:rPr>
            </w:pPr>
            <w:r w:rsidRPr="00F00380">
              <w:rPr>
                <w:rFonts w:ascii="Times New Roman" w:eastAsia="Times New Roman" w:hAnsi="Times New Roman" w:cs="Times New Roman"/>
                <w:sz w:val="24"/>
                <w:szCs w:val="24"/>
                <w:lang w:eastAsia="ru-RU"/>
              </w:rPr>
              <w:t>Управління податків і зборів з юридичних осіб,</w:t>
            </w:r>
            <w:r w:rsidR="003B471C">
              <w:rPr>
                <w:rFonts w:ascii="Times New Roman" w:eastAsia="Times New Roman" w:hAnsi="Times New Roman" w:cs="Times New Roman"/>
                <w:sz w:val="24"/>
                <w:szCs w:val="24"/>
                <w:lang w:eastAsia="ru-RU"/>
              </w:rPr>
              <w:t xml:space="preserve"> </w:t>
            </w:r>
            <w:r w:rsidRPr="00F00380">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Borders>
              <w:bottom w:val="single" w:sz="4" w:space="0" w:color="auto"/>
            </w:tcBorders>
          </w:tcPr>
          <w:p w:rsidR="00A5267F" w:rsidRPr="00F00380" w:rsidRDefault="00A5267F" w:rsidP="0063486B">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F00380">
              <w:rPr>
                <w:rFonts w:ascii="Times New Roman" w:eastAsia="Times New Roman" w:hAnsi="Times New Roman" w:cs="Times New Roman"/>
                <w:sz w:val="24"/>
                <w:szCs w:val="24"/>
                <w:lang w:eastAsia="ru-RU"/>
              </w:rPr>
              <w:t>Протягом півріччя</w:t>
            </w:r>
          </w:p>
        </w:tc>
        <w:tc>
          <w:tcPr>
            <w:tcW w:w="6660" w:type="dxa"/>
            <w:tcBorders>
              <w:bottom w:val="single" w:sz="4" w:space="0" w:color="auto"/>
            </w:tcBorders>
          </w:tcPr>
          <w:p w:rsidR="00B72F2C" w:rsidRPr="006368E2" w:rsidRDefault="00A64CC4" w:rsidP="003D502D">
            <w:pPr>
              <w:spacing w:before="120" w:after="0" w:line="240" w:lineRule="auto"/>
              <w:ind w:firstLine="43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 ДПС подано 836 </w:t>
            </w:r>
            <w:r w:rsidR="00B72F2C" w:rsidRPr="006368E2">
              <w:rPr>
                <w:rFonts w:ascii="Times New Roman" w:eastAsia="Times New Roman" w:hAnsi="Times New Roman" w:cs="Times New Roman"/>
                <w:sz w:val="24"/>
                <w:szCs w:val="24"/>
                <w:lang w:eastAsia="ru-RU"/>
              </w:rPr>
              <w:t xml:space="preserve">декларацій з податку на прибуток платниками, для яких передбачено квартальний звітний період (обсяг </w:t>
            </w:r>
            <w:r w:rsidR="001F3C4D">
              <w:rPr>
                <w:rFonts w:ascii="Times New Roman" w:eastAsia="Times New Roman" w:hAnsi="Times New Roman" w:cs="Times New Roman"/>
                <w:sz w:val="24"/>
                <w:szCs w:val="24"/>
                <w:lang w:eastAsia="ru-RU"/>
              </w:rPr>
              <w:t>доходу за 2018 рік понад 20 млн гривень</w:t>
            </w:r>
            <w:r w:rsidR="00B72F2C" w:rsidRPr="006368E2">
              <w:rPr>
                <w:rFonts w:ascii="Times New Roman" w:eastAsia="Times New Roman" w:hAnsi="Times New Roman" w:cs="Times New Roman"/>
                <w:sz w:val="24"/>
                <w:szCs w:val="24"/>
                <w:lang w:eastAsia="ru-RU"/>
              </w:rPr>
              <w:t>).</w:t>
            </w:r>
            <w:r w:rsidR="00B72F2C">
              <w:t xml:space="preserve"> </w:t>
            </w:r>
            <w:r w:rsidR="00B72F2C" w:rsidRPr="001F3C4D">
              <w:rPr>
                <w:rFonts w:ascii="Times New Roman" w:hAnsi="Times New Roman" w:cs="Times New Roman"/>
                <w:sz w:val="24"/>
                <w:szCs w:val="24"/>
              </w:rPr>
              <w:t>Р</w:t>
            </w:r>
            <w:r w:rsidR="00B72F2C" w:rsidRPr="001F3C4D">
              <w:rPr>
                <w:rFonts w:ascii="Times New Roman" w:eastAsia="Times New Roman" w:hAnsi="Times New Roman" w:cs="Times New Roman"/>
                <w:sz w:val="24"/>
                <w:szCs w:val="24"/>
                <w:lang w:eastAsia="ru-RU"/>
              </w:rPr>
              <w:t>ів</w:t>
            </w:r>
            <w:r w:rsidR="00B72F2C" w:rsidRPr="0006443A">
              <w:rPr>
                <w:rFonts w:ascii="Times New Roman" w:eastAsia="Times New Roman" w:hAnsi="Times New Roman" w:cs="Times New Roman"/>
                <w:sz w:val="24"/>
                <w:szCs w:val="24"/>
                <w:lang w:eastAsia="ru-RU"/>
              </w:rPr>
              <w:t>ень подання фінансової звітності разом з деклараціями становить 100 відсотків.</w:t>
            </w:r>
          </w:p>
          <w:p w:rsidR="00B72F2C" w:rsidRPr="006368E2" w:rsidRDefault="00B72F2C" w:rsidP="00B72F2C">
            <w:pPr>
              <w:spacing w:after="0" w:line="240" w:lineRule="auto"/>
              <w:ind w:firstLine="291"/>
              <w:jc w:val="both"/>
              <w:rPr>
                <w:rFonts w:ascii="Times New Roman" w:eastAsia="Times New Roman" w:hAnsi="Times New Roman" w:cs="Times New Roman"/>
                <w:sz w:val="24"/>
                <w:szCs w:val="24"/>
                <w:lang w:eastAsia="ru-RU"/>
              </w:rPr>
            </w:pPr>
            <w:r w:rsidRPr="006368E2">
              <w:rPr>
                <w:rFonts w:ascii="Times New Roman" w:eastAsia="Times New Roman" w:hAnsi="Times New Roman" w:cs="Times New Roman"/>
                <w:sz w:val="24"/>
                <w:szCs w:val="24"/>
                <w:lang w:eastAsia="ru-RU"/>
              </w:rPr>
              <w:t>Позитивні нарахування податку на прибуток до Зведеного бюд</w:t>
            </w:r>
            <w:r w:rsidR="001F3C4D">
              <w:rPr>
                <w:rFonts w:ascii="Times New Roman" w:eastAsia="Times New Roman" w:hAnsi="Times New Roman" w:cs="Times New Roman"/>
                <w:sz w:val="24"/>
                <w:szCs w:val="24"/>
                <w:lang w:eastAsia="ru-RU"/>
              </w:rPr>
              <w:t>жету України за ІІІ квартал поточного року склали 216,3 млн грн</w:t>
            </w:r>
            <w:r w:rsidR="00300E08">
              <w:rPr>
                <w:rFonts w:ascii="Times New Roman" w:eastAsia="Times New Roman" w:hAnsi="Times New Roman" w:cs="Times New Roman"/>
                <w:sz w:val="24"/>
                <w:szCs w:val="24"/>
                <w:lang w:eastAsia="ru-RU"/>
              </w:rPr>
              <w:t>, що на 47,0 млн грн більше ніж за підсумками ІІ кварталу 2019 року (169,3 млн гривень</w:t>
            </w:r>
            <w:r w:rsidRPr="006368E2">
              <w:rPr>
                <w:rFonts w:ascii="Times New Roman" w:eastAsia="Times New Roman" w:hAnsi="Times New Roman" w:cs="Times New Roman"/>
                <w:sz w:val="24"/>
                <w:szCs w:val="24"/>
                <w:lang w:eastAsia="ru-RU"/>
              </w:rPr>
              <w:t>).</w:t>
            </w:r>
          </w:p>
          <w:p w:rsidR="00B72F2C" w:rsidRPr="006368E2" w:rsidRDefault="00B72F2C" w:rsidP="00B72F2C">
            <w:pPr>
              <w:spacing w:after="0" w:line="240" w:lineRule="auto"/>
              <w:ind w:firstLine="291"/>
              <w:jc w:val="both"/>
              <w:rPr>
                <w:rFonts w:ascii="Times New Roman" w:eastAsia="Times New Roman" w:hAnsi="Times New Roman" w:cs="Times New Roman"/>
                <w:sz w:val="24"/>
                <w:szCs w:val="24"/>
                <w:lang w:eastAsia="ru-RU"/>
              </w:rPr>
            </w:pPr>
            <w:r w:rsidRPr="006368E2">
              <w:rPr>
                <w:rFonts w:ascii="Times New Roman" w:eastAsia="Times New Roman" w:hAnsi="Times New Roman" w:cs="Times New Roman"/>
                <w:sz w:val="24"/>
                <w:szCs w:val="24"/>
                <w:lang w:eastAsia="ru-RU"/>
              </w:rPr>
              <w:t>В цілому по області забезпечена адекватність нарахування податку на прибуток відносно темпів зростання доходів проти ІІ кварталу 2019 року, зокрема:</w:t>
            </w:r>
          </w:p>
          <w:p w:rsidR="00B72F2C" w:rsidRPr="006368E2" w:rsidRDefault="00B72F2C" w:rsidP="00B72F2C">
            <w:pPr>
              <w:spacing w:after="0" w:line="240" w:lineRule="auto"/>
              <w:jc w:val="both"/>
              <w:rPr>
                <w:rFonts w:ascii="Times New Roman" w:eastAsia="Times New Roman" w:hAnsi="Times New Roman" w:cs="Times New Roman"/>
                <w:sz w:val="24"/>
                <w:szCs w:val="24"/>
                <w:lang w:eastAsia="ru-RU"/>
              </w:rPr>
            </w:pPr>
            <w:r w:rsidRPr="006368E2">
              <w:rPr>
                <w:rFonts w:ascii="Times New Roman" w:eastAsia="Times New Roman" w:hAnsi="Times New Roman" w:cs="Times New Roman"/>
                <w:sz w:val="24"/>
                <w:szCs w:val="24"/>
                <w:lang w:eastAsia="ru-RU"/>
              </w:rPr>
              <w:t>-</w:t>
            </w:r>
            <w:r w:rsidRPr="006368E2">
              <w:rPr>
                <w:rFonts w:ascii="Times New Roman" w:eastAsia="Times New Roman" w:hAnsi="Times New Roman" w:cs="Times New Roman"/>
                <w:sz w:val="24"/>
                <w:szCs w:val="24"/>
                <w:lang w:eastAsia="ru-RU"/>
              </w:rPr>
              <w:tab/>
              <w:t>темп по доходам 124 відс.;</w:t>
            </w:r>
          </w:p>
          <w:p w:rsidR="00B72F2C" w:rsidRDefault="00B72F2C" w:rsidP="00B72F2C">
            <w:pPr>
              <w:spacing w:after="0" w:line="240" w:lineRule="auto"/>
              <w:jc w:val="both"/>
              <w:rPr>
                <w:rFonts w:ascii="Times New Roman" w:eastAsia="Times New Roman" w:hAnsi="Times New Roman" w:cs="Times New Roman"/>
                <w:sz w:val="24"/>
                <w:szCs w:val="24"/>
                <w:lang w:eastAsia="ru-RU"/>
              </w:rPr>
            </w:pPr>
            <w:r w:rsidRPr="006368E2">
              <w:rPr>
                <w:rFonts w:ascii="Times New Roman" w:eastAsia="Times New Roman" w:hAnsi="Times New Roman" w:cs="Times New Roman"/>
                <w:sz w:val="24"/>
                <w:szCs w:val="24"/>
                <w:lang w:eastAsia="ru-RU"/>
              </w:rPr>
              <w:t>-</w:t>
            </w:r>
            <w:r w:rsidRPr="006368E2">
              <w:rPr>
                <w:rFonts w:ascii="Times New Roman" w:eastAsia="Times New Roman" w:hAnsi="Times New Roman" w:cs="Times New Roman"/>
                <w:sz w:val="24"/>
                <w:szCs w:val="24"/>
                <w:lang w:eastAsia="ru-RU"/>
              </w:rPr>
              <w:tab/>
              <w:t>темп по нарахуванням 130,2 відсотків.</w:t>
            </w:r>
          </w:p>
          <w:p w:rsidR="00B72F2C" w:rsidRPr="006368E2" w:rsidRDefault="00B72F2C" w:rsidP="00B72F2C">
            <w:pPr>
              <w:spacing w:after="0" w:line="240" w:lineRule="auto"/>
              <w:ind w:firstLine="291"/>
              <w:jc w:val="both"/>
              <w:rPr>
                <w:rFonts w:ascii="Times New Roman" w:eastAsia="Times New Roman" w:hAnsi="Times New Roman" w:cs="Times New Roman"/>
                <w:sz w:val="24"/>
                <w:szCs w:val="24"/>
                <w:lang w:eastAsia="ru-RU"/>
              </w:rPr>
            </w:pPr>
            <w:r w:rsidRPr="006368E2">
              <w:rPr>
                <w:rFonts w:ascii="Times New Roman" w:eastAsia="Times New Roman" w:hAnsi="Times New Roman" w:cs="Times New Roman"/>
                <w:sz w:val="24"/>
                <w:szCs w:val="24"/>
                <w:lang w:eastAsia="ru-RU"/>
              </w:rPr>
              <w:t>За даними аналізу поданої звітн</w:t>
            </w:r>
            <w:r w:rsidR="00F40995">
              <w:rPr>
                <w:rFonts w:ascii="Times New Roman" w:eastAsia="Times New Roman" w:hAnsi="Times New Roman" w:cs="Times New Roman"/>
                <w:sz w:val="24"/>
                <w:szCs w:val="24"/>
                <w:lang w:eastAsia="ru-RU"/>
              </w:rPr>
              <w:t>ості з податку на прибуток за 9 місяців 2019 </w:t>
            </w:r>
            <w:r w:rsidRPr="006368E2">
              <w:rPr>
                <w:rFonts w:ascii="Times New Roman" w:eastAsia="Times New Roman" w:hAnsi="Times New Roman" w:cs="Times New Roman"/>
                <w:sz w:val="24"/>
                <w:szCs w:val="24"/>
                <w:lang w:eastAsia="ru-RU"/>
              </w:rPr>
              <w:t>року із загальної кількості наданих декларацій (836</w:t>
            </w:r>
            <w:r w:rsidR="005C672D">
              <w:rPr>
                <w:rFonts w:ascii="Times New Roman" w:eastAsia="Times New Roman" w:hAnsi="Times New Roman" w:cs="Times New Roman"/>
                <w:sz w:val="24"/>
                <w:szCs w:val="24"/>
                <w:lang w:eastAsia="ru-RU"/>
              </w:rPr>
              <w:t xml:space="preserve">) визначено 47 </w:t>
            </w:r>
            <w:r w:rsidR="005C672D" w:rsidRPr="00563F42">
              <w:rPr>
                <w:rFonts w:ascii="Times New Roman" w:eastAsia="Times New Roman" w:hAnsi="Times New Roman" w:cs="Times New Roman"/>
                <w:sz w:val="24"/>
                <w:szCs w:val="24"/>
                <w:lang w:eastAsia="ru-RU"/>
              </w:rPr>
              <w:t>підприємств (5,6</w:t>
            </w:r>
            <w:r w:rsidR="005C672D" w:rsidRPr="00563F42">
              <w:rPr>
                <w:rFonts w:ascii="Times New Roman" w:hAnsi="Times New Roman" w:cs="Times New Roman"/>
                <w:sz w:val="24"/>
                <w:szCs w:val="24"/>
              </w:rPr>
              <w:t> відс</w:t>
            </w:r>
            <w:r w:rsidRPr="00563F42">
              <w:rPr>
                <w:rFonts w:ascii="Times New Roman" w:eastAsia="Times New Roman" w:hAnsi="Times New Roman" w:cs="Times New Roman"/>
                <w:sz w:val="24"/>
                <w:szCs w:val="24"/>
                <w:lang w:eastAsia="ru-RU"/>
              </w:rPr>
              <w:t>), якими</w:t>
            </w:r>
            <w:r w:rsidRPr="006368E2">
              <w:rPr>
                <w:rFonts w:ascii="Times New Roman" w:eastAsia="Times New Roman" w:hAnsi="Times New Roman" w:cs="Times New Roman"/>
                <w:sz w:val="24"/>
                <w:szCs w:val="24"/>
                <w:lang w:eastAsia="ru-RU"/>
              </w:rPr>
              <w:t xml:space="preserve"> відображено розбіжність фінансового результату між показниками фінансової звітності та податкової декларації на загальну суму 13,5 тис.</w:t>
            </w:r>
            <w:r w:rsidR="005C672D">
              <w:rPr>
                <w:rFonts w:ascii="Times New Roman" w:eastAsia="Times New Roman" w:hAnsi="Times New Roman" w:cs="Times New Roman"/>
                <w:sz w:val="24"/>
                <w:szCs w:val="24"/>
                <w:lang w:eastAsia="ru-RU"/>
              </w:rPr>
              <w:t> гривень.</w:t>
            </w:r>
          </w:p>
          <w:p w:rsidR="00A5267F" w:rsidRPr="00FD6B82" w:rsidRDefault="00B72F2C" w:rsidP="00FD6B82">
            <w:pPr>
              <w:spacing w:after="120" w:line="240" w:lineRule="auto"/>
              <w:ind w:firstLine="351"/>
              <w:jc w:val="both"/>
              <w:rPr>
                <w:rFonts w:ascii="Times New Roman" w:eastAsia="Times New Roman" w:hAnsi="Times New Roman" w:cs="Times New Roman"/>
                <w:color w:val="C00000"/>
                <w:sz w:val="24"/>
                <w:szCs w:val="24"/>
                <w:lang w:val="ru-RU" w:eastAsia="ru-RU"/>
              </w:rPr>
            </w:pPr>
            <w:r w:rsidRPr="006368E2">
              <w:rPr>
                <w:rFonts w:ascii="Times New Roman" w:eastAsia="Times New Roman" w:hAnsi="Times New Roman" w:cs="Times New Roman"/>
                <w:sz w:val="24"/>
                <w:szCs w:val="24"/>
                <w:lang w:eastAsia="ru-RU"/>
              </w:rPr>
              <w:t xml:space="preserve">За результатами відпрацювання зазначеної категорії платників визначено, що розбіжність виникла за рахунок округлення даних </w:t>
            </w:r>
            <w:r w:rsidR="00FD6B82">
              <w:rPr>
                <w:rFonts w:ascii="Times New Roman" w:eastAsia="Times New Roman" w:hAnsi="Times New Roman" w:cs="Times New Roman"/>
                <w:sz w:val="24"/>
                <w:szCs w:val="24"/>
                <w:lang w:eastAsia="ru-RU"/>
              </w:rPr>
              <w:t>фінансової звітності</w:t>
            </w:r>
          </w:p>
        </w:tc>
      </w:tr>
      <w:tr w:rsidR="002A2E7B" w:rsidRPr="002A2E7B" w:rsidTr="00F4163C">
        <w:tc>
          <w:tcPr>
            <w:tcW w:w="828" w:type="dxa"/>
            <w:tcBorders>
              <w:bottom w:val="single" w:sz="4" w:space="0" w:color="auto"/>
            </w:tcBorders>
          </w:tcPr>
          <w:p w:rsidR="00A5267F" w:rsidRPr="004705B6" w:rsidRDefault="00A5267F" w:rsidP="004705B6">
            <w:pPr>
              <w:spacing w:before="120" w:after="0" w:line="240" w:lineRule="auto"/>
              <w:jc w:val="center"/>
              <w:rPr>
                <w:rFonts w:ascii="Times New Roman" w:eastAsia="Times New Roman" w:hAnsi="Times New Roman" w:cs="Times New Roman"/>
                <w:sz w:val="24"/>
                <w:szCs w:val="24"/>
                <w:lang w:eastAsia="ru-RU"/>
              </w:rPr>
            </w:pPr>
            <w:r w:rsidRPr="004705B6">
              <w:rPr>
                <w:rFonts w:ascii="Times New Roman" w:eastAsia="Times New Roman" w:hAnsi="Times New Roman" w:cs="Times New Roman"/>
                <w:sz w:val="24"/>
                <w:szCs w:val="24"/>
                <w:lang w:eastAsia="ru-RU"/>
              </w:rPr>
              <w:t>1.5.</w:t>
            </w:r>
          </w:p>
        </w:tc>
        <w:tc>
          <w:tcPr>
            <w:tcW w:w="4500" w:type="dxa"/>
            <w:tcBorders>
              <w:bottom w:val="single" w:sz="4" w:space="0" w:color="auto"/>
            </w:tcBorders>
          </w:tcPr>
          <w:p w:rsidR="00A5267F" w:rsidRPr="004705B6" w:rsidRDefault="00A5267F" w:rsidP="004705B6">
            <w:pPr>
              <w:shd w:val="clear" w:color="auto" w:fill="FFFFFF"/>
              <w:spacing w:before="120" w:after="0" w:line="240" w:lineRule="auto"/>
              <w:ind w:firstLine="193"/>
              <w:jc w:val="both"/>
              <w:rPr>
                <w:rFonts w:ascii="Times New Roman" w:eastAsia="Times New Roman" w:hAnsi="Times New Roman" w:cs="Times New Roman"/>
                <w:sz w:val="24"/>
                <w:szCs w:val="24"/>
                <w:lang w:eastAsia="ru-RU"/>
              </w:rPr>
            </w:pPr>
            <w:r w:rsidRPr="004705B6">
              <w:rPr>
                <w:rFonts w:ascii="Times New Roman" w:eastAsia="Times New Roman" w:hAnsi="Times New Roman" w:cs="Times New Roman"/>
                <w:sz w:val="24"/>
                <w:szCs w:val="24"/>
                <w:lang w:eastAsia="ru-RU"/>
              </w:rPr>
              <w:t xml:space="preserve">Забезпечення контролю за дотриманням податкового законодавства суб'єктами господарювання – платниками податку на прибуток </w:t>
            </w:r>
            <w:r w:rsidRPr="004705B6">
              <w:rPr>
                <w:rFonts w:ascii="Times New Roman" w:eastAsia="Times New Roman" w:hAnsi="Times New Roman" w:cs="Times New Roman"/>
                <w:sz w:val="24"/>
                <w:szCs w:val="24"/>
                <w:lang w:eastAsia="ru-RU"/>
              </w:rPr>
              <w:lastRenderedPageBreak/>
              <w:t xml:space="preserve">підприємств, аналіз податкової звітності яких свідчить про наявність ризиків заниження податкових зобов’язань </w:t>
            </w:r>
          </w:p>
        </w:tc>
        <w:tc>
          <w:tcPr>
            <w:tcW w:w="2520" w:type="dxa"/>
            <w:tcBorders>
              <w:bottom w:val="single" w:sz="4" w:space="0" w:color="auto"/>
            </w:tcBorders>
          </w:tcPr>
          <w:p w:rsidR="00A5267F" w:rsidRPr="004705B6" w:rsidRDefault="00A5267F" w:rsidP="003B471C">
            <w:pPr>
              <w:spacing w:before="120" w:after="0" w:line="240" w:lineRule="auto"/>
              <w:jc w:val="center"/>
              <w:rPr>
                <w:rFonts w:ascii="Times New Roman" w:eastAsia="Times New Roman" w:hAnsi="Times New Roman" w:cs="Times New Roman"/>
                <w:sz w:val="24"/>
                <w:szCs w:val="24"/>
                <w:lang w:eastAsia="ru-RU"/>
              </w:rPr>
            </w:pPr>
            <w:r w:rsidRPr="004705B6">
              <w:rPr>
                <w:rFonts w:ascii="Times New Roman" w:eastAsia="Times New Roman" w:hAnsi="Times New Roman" w:cs="Times New Roman"/>
                <w:sz w:val="24"/>
                <w:szCs w:val="24"/>
                <w:lang w:eastAsia="ru-RU"/>
              </w:rPr>
              <w:lastRenderedPageBreak/>
              <w:t>Управління податків і зборів з юридичних осіб,</w:t>
            </w:r>
            <w:r w:rsidR="003B471C">
              <w:rPr>
                <w:rFonts w:ascii="Times New Roman" w:eastAsia="Times New Roman" w:hAnsi="Times New Roman" w:cs="Times New Roman"/>
                <w:sz w:val="24"/>
                <w:szCs w:val="24"/>
                <w:lang w:eastAsia="ru-RU"/>
              </w:rPr>
              <w:t xml:space="preserve"> </w:t>
            </w:r>
            <w:r w:rsidRPr="004705B6">
              <w:rPr>
                <w:rFonts w:ascii="Times New Roman" w:eastAsia="Times New Roman" w:hAnsi="Times New Roman" w:cs="Times New Roman"/>
                <w:sz w:val="24"/>
                <w:szCs w:val="24"/>
                <w:lang w:eastAsia="ru-RU"/>
              </w:rPr>
              <w:t xml:space="preserve">управління (на правах відокремлених </w:t>
            </w:r>
            <w:r w:rsidRPr="004705B6">
              <w:rPr>
                <w:rFonts w:ascii="Times New Roman" w:eastAsia="Times New Roman" w:hAnsi="Times New Roman" w:cs="Times New Roman"/>
                <w:sz w:val="24"/>
                <w:szCs w:val="24"/>
                <w:lang w:eastAsia="ru-RU"/>
              </w:rPr>
              <w:lastRenderedPageBreak/>
              <w:t>підрозділів)</w:t>
            </w:r>
          </w:p>
        </w:tc>
        <w:tc>
          <w:tcPr>
            <w:tcW w:w="1440" w:type="dxa"/>
            <w:tcBorders>
              <w:bottom w:val="single" w:sz="4" w:space="0" w:color="auto"/>
            </w:tcBorders>
          </w:tcPr>
          <w:p w:rsidR="00A5267F" w:rsidRPr="004705B6" w:rsidRDefault="00A5267F" w:rsidP="004705B6">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4705B6">
              <w:rPr>
                <w:rFonts w:ascii="Times New Roman" w:eastAsia="Times New Roman" w:hAnsi="Times New Roman" w:cs="Times New Roman"/>
                <w:sz w:val="24"/>
                <w:szCs w:val="24"/>
                <w:lang w:eastAsia="ru-RU"/>
              </w:rPr>
              <w:lastRenderedPageBreak/>
              <w:t>Протягом півріччя</w:t>
            </w:r>
          </w:p>
        </w:tc>
        <w:tc>
          <w:tcPr>
            <w:tcW w:w="6660" w:type="dxa"/>
            <w:tcBorders>
              <w:bottom w:val="single" w:sz="4" w:space="0" w:color="auto"/>
            </w:tcBorders>
          </w:tcPr>
          <w:p w:rsidR="00B72F2C" w:rsidRPr="00D205EC" w:rsidRDefault="00B72F2C" w:rsidP="00E069C0">
            <w:pPr>
              <w:spacing w:before="120" w:after="0" w:line="240" w:lineRule="auto"/>
              <w:ind w:firstLine="558"/>
              <w:jc w:val="both"/>
              <w:rPr>
                <w:rFonts w:ascii="Times New Roman" w:eastAsia="Times New Roman" w:hAnsi="Times New Roman" w:cs="Times New Roman"/>
                <w:sz w:val="24"/>
                <w:szCs w:val="24"/>
                <w:lang w:eastAsia="ru-RU"/>
              </w:rPr>
            </w:pPr>
            <w:r w:rsidRPr="00D205EC">
              <w:rPr>
                <w:rFonts w:ascii="Times New Roman" w:eastAsia="Times New Roman" w:hAnsi="Times New Roman" w:cs="Times New Roman"/>
                <w:sz w:val="24"/>
                <w:szCs w:val="24"/>
                <w:lang w:eastAsia="ru-RU"/>
              </w:rPr>
              <w:t>З метою забезпечення виконання індикативних показників та додаткових надходжень податку на прибуток, упередження фактів можливог</w:t>
            </w:r>
            <w:r w:rsidR="00BB4671" w:rsidRPr="00D205EC">
              <w:rPr>
                <w:rFonts w:ascii="Times New Roman" w:eastAsia="Times New Roman" w:hAnsi="Times New Roman" w:cs="Times New Roman"/>
                <w:sz w:val="24"/>
                <w:szCs w:val="24"/>
                <w:lang w:eastAsia="ru-RU"/>
              </w:rPr>
              <w:t>о заниження податку на рівні ГУ </w:t>
            </w:r>
            <w:r w:rsidRPr="00D205EC">
              <w:rPr>
                <w:rFonts w:ascii="Times New Roman" w:eastAsia="Times New Roman" w:hAnsi="Times New Roman" w:cs="Times New Roman"/>
                <w:sz w:val="24"/>
                <w:szCs w:val="24"/>
                <w:lang w:eastAsia="ru-RU"/>
              </w:rPr>
              <w:t xml:space="preserve">ДПС на постійній основі здійснюється моніторинг та </w:t>
            </w:r>
            <w:r w:rsidRPr="00D205EC">
              <w:rPr>
                <w:rFonts w:ascii="Times New Roman" w:eastAsia="Times New Roman" w:hAnsi="Times New Roman" w:cs="Times New Roman"/>
                <w:sz w:val="24"/>
                <w:szCs w:val="24"/>
                <w:lang w:eastAsia="ru-RU"/>
              </w:rPr>
              <w:lastRenderedPageBreak/>
              <w:t>аналіз поданої податкової звітності, співставлення її показників з показниками інш</w:t>
            </w:r>
            <w:r w:rsidR="00BB4671" w:rsidRPr="00D205EC">
              <w:rPr>
                <w:rFonts w:ascii="Times New Roman" w:eastAsia="Times New Roman" w:hAnsi="Times New Roman" w:cs="Times New Roman"/>
                <w:sz w:val="24"/>
                <w:szCs w:val="24"/>
                <w:lang w:eastAsia="ru-RU"/>
              </w:rPr>
              <w:t>ої звітності, в т.ч. фінансової</w:t>
            </w:r>
            <w:r w:rsidR="00F23F94" w:rsidRPr="00D205EC">
              <w:rPr>
                <w:rFonts w:ascii="Times New Roman" w:eastAsia="Times New Roman" w:hAnsi="Times New Roman" w:cs="Times New Roman"/>
                <w:sz w:val="24"/>
                <w:szCs w:val="24"/>
                <w:lang w:eastAsia="ru-RU"/>
              </w:rPr>
              <w:t>.</w:t>
            </w:r>
          </w:p>
          <w:p w:rsidR="00B72F2C" w:rsidRPr="00D205EC" w:rsidRDefault="00373246" w:rsidP="009A1BF9">
            <w:pPr>
              <w:spacing w:after="0" w:line="240" w:lineRule="auto"/>
              <w:ind w:firstLine="3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B72F2C" w:rsidRPr="00D205EC">
              <w:rPr>
                <w:rFonts w:ascii="Times New Roman" w:eastAsia="Times New Roman" w:hAnsi="Times New Roman" w:cs="Times New Roman"/>
                <w:sz w:val="24"/>
                <w:szCs w:val="24"/>
                <w:lang w:eastAsia="ru-RU"/>
              </w:rPr>
              <w:t xml:space="preserve">а підсумками декларування стійкою була тенденція до підвищення коефіцієнта податкової рентабельності на одиницю задекларованого доходу. </w:t>
            </w:r>
            <w:r>
              <w:rPr>
                <w:rFonts w:ascii="Times New Roman" w:eastAsia="Times New Roman" w:hAnsi="Times New Roman" w:cs="Times New Roman"/>
                <w:sz w:val="24"/>
                <w:szCs w:val="24"/>
                <w:lang w:eastAsia="ru-RU"/>
              </w:rPr>
              <w:t>Р</w:t>
            </w:r>
            <w:r w:rsidR="00B72F2C" w:rsidRPr="00D205EC">
              <w:rPr>
                <w:rFonts w:ascii="Times New Roman" w:eastAsia="Times New Roman" w:hAnsi="Times New Roman" w:cs="Times New Roman"/>
                <w:sz w:val="24"/>
                <w:szCs w:val="24"/>
                <w:lang w:eastAsia="ru-RU"/>
              </w:rPr>
              <w:t xml:space="preserve">івень податкової рентабельності склав 0,67 відсотків. </w:t>
            </w:r>
          </w:p>
          <w:p w:rsidR="00B72F2C" w:rsidRPr="00D205EC" w:rsidRDefault="00B72F2C" w:rsidP="009A1BF9">
            <w:pPr>
              <w:widowControl w:val="0"/>
              <w:tabs>
                <w:tab w:val="left" w:pos="0"/>
              </w:tabs>
              <w:spacing w:after="0" w:line="240" w:lineRule="auto"/>
              <w:ind w:firstLine="351"/>
              <w:jc w:val="both"/>
              <w:rPr>
                <w:rFonts w:ascii="Times New Roman" w:eastAsia="Times New Roman" w:hAnsi="Times New Roman" w:cs="Times New Roman"/>
                <w:sz w:val="24"/>
                <w:szCs w:val="24"/>
                <w:lang w:eastAsia="ru-RU"/>
              </w:rPr>
            </w:pPr>
            <w:r w:rsidRPr="00D205EC">
              <w:rPr>
                <w:rFonts w:ascii="Times New Roman" w:eastAsia="Times New Roman" w:hAnsi="Times New Roman" w:cs="Times New Roman"/>
                <w:sz w:val="24"/>
                <w:szCs w:val="24"/>
                <w:lang w:eastAsia="ru-RU"/>
              </w:rPr>
              <w:t>Без урахування показників діяльності підприємств, якими задекларовано збитки, рівень податкової рентабе</w:t>
            </w:r>
            <w:r w:rsidR="0061382F" w:rsidRPr="00D205EC">
              <w:rPr>
                <w:rFonts w:ascii="Times New Roman" w:eastAsia="Times New Roman" w:hAnsi="Times New Roman" w:cs="Times New Roman"/>
                <w:sz w:val="24"/>
                <w:szCs w:val="24"/>
                <w:lang w:eastAsia="ru-RU"/>
              </w:rPr>
              <w:t>льності становить 0,83 </w:t>
            </w:r>
            <w:r w:rsidR="007819DE" w:rsidRPr="00D205EC">
              <w:rPr>
                <w:rFonts w:ascii="Times New Roman" w:eastAsia="Times New Roman" w:hAnsi="Times New Roman" w:cs="Times New Roman"/>
                <w:sz w:val="24"/>
                <w:szCs w:val="24"/>
                <w:lang w:eastAsia="ru-RU"/>
              </w:rPr>
              <w:t>відсотки</w:t>
            </w:r>
            <w:r w:rsidRPr="00D205EC">
              <w:rPr>
                <w:rFonts w:ascii="Times New Roman" w:eastAsia="Times New Roman" w:hAnsi="Times New Roman" w:cs="Times New Roman"/>
                <w:sz w:val="24"/>
                <w:szCs w:val="24"/>
                <w:lang w:eastAsia="ru-RU"/>
              </w:rPr>
              <w:t>.</w:t>
            </w:r>
          </w:p>
          <w:p w:rsidR="00B72F2C" w:rsidRPr="00D205EC" w:rsidRDefault="00373246" w:rsidP="009A1BF9">
            <w:pPr>
              <w:spacing w:after="0" w:line="240" w:lineRule="auto"/>
              <w:ind w:firstLine="351"/>
              <w:jc w:val="both"/>
              <w:rPr>
                <w:rFonts w:ascii="Times New Roman" w:eastAsia="Times New Roman" w:hAnsi="Times New Roman" w:cs="Times New Roman"/>
                <w:sz w:val="24"/>
                <w:szCs w:val="24"/>
                <w:lang w:eastAsia="ru-RU"/>
              </w:rPr>
            </w:pPr>
            <w:r w:rsidRPr="007F536F">
              <w:rPr>
                <w:rFonts w:ascii="Times New Roman" w:eastAsia="Times New Roman" w:hAnsi="Times New Roman" w:cs="Times New Roman"/>
                <w:sz w:val="24"/>
                <w:szCs w:val="24"/>
                <w:lang w:eastAsia="ru-RU"/>
              </w:rPr>
              <w:t>З</w:t>
            </w:r>
            <w:r w:rsidR="00B72F2C" w:rsidRPr="007F536F">
              <w:rPr>
                <w:rFonts w:ascii="Times New Roman" w:eastAsia="Times New Roman" w:hAnsi="Times New Roman" w:cs="Times New Roman"/>
                <w:sz w:val="24"/>
                <w:szCs w:val="24"/>
                <w:lang w:eastAsia="ru-RU"/>
              </w:rPr>
              <w:t xml:space="preserve">абезпечено скорочення </w:t>
            </w:r>
            <w:r w:rsidR="008236BF" w:rsidRPr="007F536F">
              <w:rPr>
                <w:rFonts w:ascii="Times New Roman" w:eastAsia="Times New Roman" w:hAnsi="Times New Roman" w:cs="Times New Roman"/>
                <w:sz w:val="24"/>
                <w:szCs w:val="24"/>
                <w:lang w:eastAsia="ru-RU"/>
              </w:rPr>
              <w:t>кількості підприємств–</w:t>
            </w:r>
            <w:r w:rsidR="00B72F2C" w:rsidRPr="007F536F">
              <w:rPr>
                <w:rFonts w:ascii="Times New Roman" w:eastAsia="Times New Roman" w:hAnsi="Times New Roman" w:cs="Times New Roman"/>
                <w:sz w:val="24"/>
                <w:szCs w:val="24"/>
                <w:lang w:eastAsia="ru-RU"/>
              </w:rPr>
              <w:t>«мінімізаторів» із рівнем податкової рентабельності нижче середньогалузевого</w:t>
            </w:r>
            <w:r w:rsidR="007A2A1E">
              <w:rPr>
                <w:rFonts w:ascii="Times New Roman" w:eastAsia="Times New Roman" w:hAnsi="Times New Roman" w:cs="Times New Roman"/>
                <w:sz w:val="24"/>
                <w:szCs w:val="24"/>
                <w:lang w:eastAsia="ru-RU"/>
              </w:rPr>
              <w:t xml:space="preserve"> показника на 5 СГ</w:t>
            </w:r>
            <w:r w:rsidR="00B72F2C" w:rsidRPr="007F536F">
              <w:rPr>
                <w:rFonts w:ascii="Times New Roman" w:eastAsia="Times New Roman" w:hAnsi="Times New Roman" w:cs="Times New Roman"/>
                <w:sz w:val="24"/>
                <w:szCs w:val="24"/>
                <w:lang w:eastAsia="ru-RU"/>
              </w:rPr>
              <w:t>.</w:t>
            </w:r>
          </w:p>
          <w:p w:rsidR="00B72F2C" w:rsidRPr="00D205EC" w:rsidRDefault="00B72F2C" w:rsidP="009A1BF9">
            <w:pPr>
              <w:widowControl w:val="0"/>
              <w:tabs>
                <w:tab w:val="left" w:pos="0"/>
              </w:tabs>
              <w:spacing w:after="0" w:line="240" w:lineRule="auto"/>
              <w:ind w:firstLine="351"/>
              <w:jc w:val="both"/>
              <w:rPr>
                <w:rFonts w:ascii="Times New Roman" w:eastAsia="Times New Roman" w:hAnsi="Times New Roman" w:cs="Times New Roman"/>
                <w:sz w:val="24"/>
                <w:szCs w:val="24"/>
                <w:lang w:eastAsia="ru-RU"/>
              </w:rPr>
            </w:pPr>
            <w:r w:rsidRPr="00D205EC">
              <w:rPr>
                <w:rFonts w:ascii="Times New Roman" w:eastAsia="Times New Roman" w:hAnsi="Times New Roman" w:cs="Times New Roman"/>
                <w:sz w:val="24"/>
                <w:szCs w:val="24"/>
                <w:lang w:eastAsia="ru-RU"/>
              </w:rPr>
              <w:t>За результатами декларування податку на прибу</w:t>
            </w:r>
            <w:r w:rsidR="002F4B61">
              <w:rPr>
                <w:rFonts w:ascii="Times New Roman" w:eastAsia="Times New Roman" w:hAnsi="Times New Roman" w:cs="Times New Roman"/>
                <w:sz w:val="24"/>
                <w:szCs w:val="24"/>
                <w:lang w:eastAsia="ru-RU"/>
              </w:rPr>
              <w:t>ток 107 СГ</w:t>
            </w:r>
            <w:r w:rsidRPr="00D205EC">
              <w:rPr>
                <w:rFonts w:ascii="Times New Roman" w:eastAsia="Times New Roman" w:hAnsi="Times New Roman" w:cs="Times New Roman"/>
                <w:sz w:val="24"/>
                <w:szCs w:val="24"/>
                <w:lang w:eastAsia="ru-RU"/>
              </w:rPr>
              <w:t xml:space="preserve"> задекларували збитки (при вс</w:t>
            </w:r>
            <w:r w:rsidR="00E72E54">
              <w:rPr>
                <w:rFonts w:ascii="Times New Roman" w:eastAsia="Times New Roman" w:hAnsi="Times New Roman" w:cs="Times New Roman"/>
                <w:sz w:val="24"/>
                <w:szCs w:val="24"/>
                <w:lang w:eastAsia="ru-RU"/>
              </w:rPr>
              <w:t>тановленому нормативі 115 </w:t>
            </w:r>
            <w:r w:rsidR="002F4B61">
              <w:rPr>
                <w:rFonts w:ascii="Times New Roman" w:eastAsia="Times New Roman" w:hAnsi="Times New Roman" w:cs="Times New Roman"/>
                <w:sz w:val="24"/>
                <w:szCs w:val="24"/>
                <w:lang w:eastAsia="ru-RU"/>
              </w:rPr>
              <w:t>СГ</w:t>
            </w:r>
            <w:r w:rsidRPr="00E72E54">
              <w:rPr>
                <w:rFonts w:ascii="Times New Roman" w:eastAsia="Times New Roman" w:hAnsi="Times New Roman" w:cs="Times New Roman"/>
                <w:sz w:val="24"/>
                <w:szCs w:val="24"/>
                <w:lang w:eastAsia="ru-RU"/>
              </w:rPr>
              <w:t xml:space="preserve">). </w:t>
            </w:r>
            <w:r w:rsidR="00373246" w:rsidRPr="00E72E54">
              <w:rPr>
                <w:rFonts w:ascii="Times New Roman" w:eastAsia="Times New Roman" w:hAnsi="Times New Roman" w:cs="Times New Roman"/>
                <w:sz w:val="24"/>
                <w:szCs w:val="24"/>
                <w:lang w:eastAsia="ru-RU"/>
              </w:rPr>
              <w:t>Д</w:t>
            </w:r>
            <w:r w:rsidRPr="00E72E54">
              <w:rPr>
                <w:rFonts w:ascii="Times New Roman" w:eastAsia="Times New Roman" w:hAnsi="Times New Roman" w:cs="Times New Roman"/>
                <w:sz w:val="24"/>
                <w:szCs w:val="24"/>
                <w:lang w:eastAsia="ru-RU"/>
              </w:rPr>
              <w:t>осягнуто скороче</w:t>
            </w:r>
            <w:r w:rsidR="00E72E54">
              <w:rPr>
                <w:rFonts w:ascii="Times New Roman" w:eastAsia="Times New Roman" w:hAnsi="Times New Roman" w:cs="Times New Roman"/>
                <w:sz w:val="24"/>
                <w:szCs w:val="24"/>
                <w:lang w:eastAsia="ru-RU"/>
              </w:rPr>
              <w:t>ння збиткових підприємств на 10 </w:t>
            </w:r>
            <w:r w:rsidR="002F4B61">
              <w:rPr>
                <w:rFonts w:ascii="Times New Roman" w:eastAsia="Times New Roman" w:hAnsi="Times New Roman" w:cs="Times New Roman"/>
                <w:sz w:val="24"/>
                <w:szCs w:val="24"/>
                <w:lang w:eastAsia="ru-RU"/>
              </w:rPr>
              <w:t>СГ</w:t>
            </w:r>
            <w:r w:rsidRPr="00E72E54">
              <w:rPr>
                <w:rFonts w:ascii="Times New Roman" w:eastAsia="Times New Roman" w:hAnsi="Times New Roman" w:cs="Times New Roman"/>
                <w:sz w:val="24"/>
                <w:szCs w:val="24"/>
                <w:lang w:eastAsia="ru-RU"/>
              </w:rPr>
              <w:t>.</w:t>
            </w:r>
          </w:p>
          <w:p w:rsidR="00B72F2C" w:rsidRPr="00D205EC" w:rsidRDefault="00B72F2C" w:rsidP="009A1BF9">
            <w:pPr>
              <w:widowControl w:val="0"/>
              <w:tabs>
                <w:tab w:val="left" w:pos="0"/>
              </w:tabs>
              <w:spacing w:after="0" w:line="240" w:lineRule="auto"/>
              <w:ind w:firstLine="351"/>
              <w:jc w:val="both"/>
              <w:rPr>
                <w:rFonts w:ascii="Times New Roman" w:eastAsia="Times New Roman" w:hAnsi="Times New Roman" w:cs="Times New Roman"/>
                <w:sz w:val="24"/>
                <w:szCs w:val="24"/>
                <w:lang w:eastAsia="ru-RU"/>
              </w:rPr>
            </w:pPr>
            <w:r w:rsidRPr="00D205EC">
              <w:rPr>
                <w:rFonts w:ascii="Times New Roman" w:eastAsia="Times New Roman" w:hAnsi="Times New Roman" w:cs="Times New Roman"/>
                <w:sz w:val="24"/>
                <w:szCs w:val="24"/>
                <w:lang w:eastAsia="ru-RU"/>
              </w:rPr>
              <w:t>Загальна сума від’ємного значення об’єкту</w:t>
            </w:r>
            <w:r w:rsidR="0010237D" w:rsidRPr="00D205EC">
              <w:rPr>
                <w:rFonts w:ascii="Times New Roman" w:eastAsia="Times New Roman" w:hAnsi="Times New Roman" w:cs="Times New Roman"/>
                <w:sz w:val="24"/>
                <w:szCs w:val="24"/>
                <w:lang w:eastAsia="ru-RU"/>
              </w:rPr>
              <w:t xml:space="preserve"> оподаткування складає 8,9 млрд гривень</w:t>
            </w:r>
            <w:r w:rsidRPr="00D205EC">
              <w:rPr>
                <w:rFonts w:ascii="Times New Roman" w:eastAsia="Times New Roman" w:hAnsi="Times New Roman" w:cs="Times New Roman"/>
                <w:sz w:val="24"/>
                <w:szCs w:val="24"/>
                <w:lang w:eastAsia="ru-RU"/>
              </w:rPr>
              <w:t xml:space="preserve"> (при вс</w:t>
            </w:r>
            <w:r w:rsidR="0010237D" w:rsidRPr="00D205EC">
              <w:rPr>
                <w:rFonts w:ascii="Times New Roman" w:eastAsia="Times New Roman" w:hAnsi="Times New Roman" w:cs="Times New Roman"/>
                <w:sz w:val="24"/>
                <w:szCs w:val="24"/>
                <w:lang w:eastAsia="ru-RU"/>
              </w:rPr>
              <w:t>тановленому нормативі 12,8 млрд гривень</w:t>
            </w:r>
            <w:r w:rsidRPr="00D205EC">
              <w:rPr>
                <w:rFonts w:ascii="Times New Roman" w:eastAsia="Times New Roman" w:hAnsi="Times New Roman" w:cs="Times New Roman"/>
                <w:sz w:val="24"/>
                <w:szCs w:val="24"/>
                <w:lang w:eastAsia="ru-RU"/>
              </w:rPr>
              <w:t>). До показника попереднього звітного періоду сума від’ємного зн</w:t>
            </w:r>
            <w:r w:rsidR="00886974">
              <w:rPr>
                <w:rFonts w:ascii="Times New Roman" w:eastAsia="Times New Roman" w:hAnsi="Times New Roman" w:cs="Times New Roman"/>
                <w:sz w:val="24"/>
                <w:szCs w:val="24"/>
                <w:lang w:eastAsia="ru-RU"/>
              </w:rPr>
              <w:t>ачення скорочена на 3,9 </w:t>
            </w:r>
            <w:r w:rsidR="00314A50" w:rsidRPr="00D205EC">
              <w:rPr>
                <w:rFonts w:ascii="Times New Roman" w:eastAsia="Times New Roman" w:hAnsi="Times New Roman" w:cs="Times New Roman"/>
                <w:sz w:val="24"/>
                <w:szCs w:val="24"/>
                <w:lang w:eastAsia="ru-RU"/>
              </w:rPr>
              <w:t>млрд гривень</w:t>
            </w:r>
            <w:r w:rsidRPr="00D205EC">
              <w:rPr>
                <w:rFonts w:ascii="Times New Roman" w:eastAsia="Times New Roman" w:hAnsi="Times New Roman" w:cs="Times New Roman"/>
                <w:sz w:val="24"/>
                <w:szCs w:val="24"/>
                <w:lang w:eastAsia="ru-RU"/>
              </w:rPr>
              <w:t>.</w:t>
            </w:r>
          </w:p>
          <w:p w:rsidR="00A5267F" w:rsidRPr="000E468F" w:rsidRDefault="00B72F2C" w:rsidP="009A1BF9">
            <w:pPr>
              <w:spacing w:after="120" w:line="240" w:lineRule="auto"/>
              <w:ind w:firstLine="351"/>
              <w:jc w:val="both"/>
              <w:rPr>
                <w:rFonts w:ascii="Times New Roman" w:eastAsia="Times New Roman" w:hAnsi="Times New Roman" w:cs="Times New Roman"/>
                <w:color w:val="C00000"/>
                <w:sz w:val="24"/>
                <w:szCs w:val="24"/>
                <w:lang w:eastAsia="ru-RU"/>
              </w:rPr>
            </w:pPr>
            <w:r w:rsidRPr="00D205EC">
              <w:rPr>
                <w:rFonts w:ascii="Times New Roman" w:eastAsia="Times New Roman" w:hAnsi="Times New Roman" w:cs="Times New Roman"/>
                <w:sz w:val="24"/>
                <w:szCs w:val="24"/>
                <w:lang w:eastAsia="ru-RU"/>
              </w:rPr>
              <w:t>Додатковим позитивним досягненням під час декларування податку на прибуток є ви</w:t>
            </w:r>
            <w:r w:rsidR="00A442BD">
              <w:rPr>
                <w:rFonts w:ascii="Times New Roman" w:eastAsia="Times New Roman" w:hAnsi="Times New Roman" w:cs="Times New Roman"/>
                <w:sz w:val="24"/>
                <w:szCs w:val="24"/>
                <w:lang w:eastAsia="ru-RU"/>
              </w:rPr>
              <w:t>хід з категорії збиткових 14 СГ</w:t>
            </w:r>
            <w:r w:rsidRPr="00D205EC">
              <w:rPr>
                <w:rFonts w:ascii="Times New Roman" w:eastAsia="Times New Roman" w:hAnsi="Times New Roman" w:cs="Times New Roman"/>
                <w:sz w:val="24"/>
                <w:szCs w:val="24"/>
                <w:lang w:eastAsia="ru-RU"/>
              </w:rPr>
              <w:t xml:space="preserve">, додаткові нарахування </w:t>
            </w:r>
            <w:r w:rsidR="00314A50" w:rsidRPr="00D205EC">
              <w:rPr>
                <w:rFonts w:ascii="Times New Roman" w:eastAsia="Times New Roman" w:hAnsi="Times New Roman" w:cs="Times New Roman"/>
                <w:sz w:val="24"/>
                <w:szCs w:val="24"/>
                <w:lang w:eastAsia="ru-RU"/>
              </w:rPr>
              <w:t>- 8,5 млн гривень</w:t>
            </w:r>
          </w:p>
        </w:tc>
      </w:tr>
      <w:tr w:rsidR="002A2E7B" w:rsidRPr="002A2E7B" w:rsidTr="00F4163C">
        <w:tc>
          <w:tcPr>
            <w:tcW w:w="828" w:type="dxa"/>
            <w:tcBorders>
              <w:bottom w:val="single" w:sz="4" w:space="0" w:color="auto"/>
            </w:tcBorders>
          </w:tcPr>
          <w:p w:rsidR="00A5267F" w:rsidRPr="00D52033" w:rsidRDefault="00D52033" w:rsidP="003B471C">
            <w:pPr>
              <w:spacing w:before="120" w:after="0" w:line="240" w:lineRule="auto"/>
              <w:jc w:val="center"/>
              <w:rPr>
                <w:rFonts w:ascii="Times New Roman" w:eastAsia="Times New Roman" w:hAnsi="Times New Roman" w:cs="Times New Roman"/>
                <w:sz w:val="24"/>
                <w:szCs w:val="24"/>
                <w:lang w:eastAsia="ru-RU"/>
              </w:rPr>
            </w:pPr>
            <w:r w:rsidRPr="00D52033">
              <w:rPr>
                <w:rFonts w:ascii="Times New Roman" w:eastAsia="Times New Roman" w:hAnsi="Times New Roman" w:cs="Times New Roman"/>
                <w:sz w:val="24"/>
                <w:szCs w:val="24"/>
                <w:lang w:eastAsia="ru-RU"/>
              </w:rPr>
              <w:lastRenderedPageBreak/>
              <w:t>1.6</w:t>
            </w:r>
            <w:r w:rsidR="00A5267F" w:rsidRPr="00D52033">
              <w:rPr>
                <w:rFonts w:ascii="Times New Roman" w:eastAsia="Times New Roman" w:hAnsi="Times New Roman" w:cs="Times New Roman"/>
                <w:sz w:val="24"/>
                <w:szCs w:val="24"/>
                <w:lang w:eastAsia="ru-RU"/>
              </w:rPr>
              <w:t>.</w:t>
            </w:r>
          </w:p>
        </w:tc>
        <w:tc>
          <w:tcPr>
            <w:tcW w:w="4500" w:type="dxa"/>
            <w:tcBorders>
              <w:bottom w:val="single" w:sz="4" w:space="0" w:color="auto"/>
            </w:tcBorders>
          </w:tcPr>
          <w:p w:rsidR="00A5267F" w:rsidRPr="00D52033" w:rsidRDefault="00A5267F" w:rsidP="003B471C">
            <w:pPr>
              <w:shd w:val="clear" w:color="auto" w:fill="FFFFFF"/>
              <w:spacing w:before="120" w:after="0" w:line="240" w:lineRule="auto"/>
              <w:ind w:firstLine="194"/>
              <w:jc w:val="both"/>
              <w:rPr>
                <w:rFonts w:ascii="Times New Roman" w:eastAsia="Times New Roman" w:hAnsi="Times New Roman" w:cs="Times New Roman"/>
                <w:sz w:val="24"/>
                <w:szCs w:val="24"/>
                <w:lang w:eastAsia="ru-RU"/>
              </w:rPr>
            </w:pPr>
            <w:r w:rsidRPr="00D52033">
              <w:rPr>
                <w:rFonts w:ascii="Times New Roman" w:eastAsia="Times New Roman" w:hAnsi="Times New Roman" w:cs="Times New Roman"/>
                <w:sz w:val="24"/>
                <w:szCs w:val="24"/>
                <w:lang w:eastAsia="ru-RU"/>
              </w:rPr>
              <w:t>Моніторинг сплати відрахувань до державного бюджету частини чистого прибутку (доходу) державними унітарними підприємствами та їх об</w:t>
            </w:r>
            <w:r w:rsidRPr="00D52033">
              <w:rPr>
                <w:rFonts w:ascii="Times New Roman" w:eastAsia="Calibri" w:hAnsi="Times New Roman" w:cs="Times New Roman"/>
                <w:sz w:val="24"/>
                <w:szCs w:val="24"/>
              </w:rPr>
              <w:t>’</w:t>
            </w:r>
            <w:r w:rsidRPr="00D52033">
              <w:rPr>
                <w:rFonts w:ascii="Times New Roman" w:eastAsia="Times New Roman" w:hAnsi="Times New Roman" w:cs="Times New Roman"/>
                <w:sz w:val="24"/>
                <w:szCs w:val="24"/>
                <w:lang w:eastAsia="ru-RU"/>
              </w:rPr>
              <w:t>єднаннями</w:t>
            </w:r>
          </w:p>
        </w:tc>
        <w:tc>
          <w:tcPr>
            <w:tcW w:w="2520" w:type="dxa"/>
            <w:tcBorders>
              <w:bottom w:val="single" w:sz="4" w:space="0" w:color="auto"/>
            </w:tcBorders>
          </w:tcPr>
          <w:p w:rsidR="00A5267F" w:rsidRPr="00D52033" w:rsidRDefault="00A5267F" w:rsidP="003B471C">
            <w:pPr>
              <w:spacing w:before="120" w:after="0" w:line="240" w:lineRule="auto"/>
              <w:jc w:val="center"/>
              <w:rPr>
                <w:rFonts w:ascii="Times New Roman" w:eastAsia="Times New Roman" w:hAnsi="Times New Roman" w:cs="Times New Roman"/>
                <w:sz w:val="24"/>
                <w:szCs w:val="24"/>
                <w:lang w:eastAsia="ru-RU"/>
              </w:rPr>
            </w:pPr>
            <w:r w:rsidRPr="00D52033">
              <w:rPr>
                <w:rFonts w:ascii="Times New Roman" w:eastAsia="Times New Roman" w:hAnsi="Times New Roman" w:cs="Times New Roman"/>
                <w:sz w:val="24"/>
                <w:szCs w:val="24"/>
                <w:lang w:eastAsia="ru-RU"/>
              </w:rPr>
              <w:t>Управління податків і зборів з юридичних осіб,</w:t>
            </w:r>
            <w:r w:rsidR="003B471C">
              <w:rPr>
                <w:rFonts w:ascii="Times New Roman" w:eastAsia="Times New Roman" w:hAnsi="Times New Roman" w:cs="Times New Roman"/>
                <w:sz w:val="24"/>
                <w:szCs w:val="24"/>
                <w:lang w:eastAsia="ru-RU"/>
              </w:rPr>
              <w:t xml:space="preserve"> </w:t>
            </w:r>
            <w:r w:rsidRPr="00D52033">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Borders>
              <w:bottom w:val="single" w:sz="4" w:space="0" w:color="auto"/>
            </w:tcBorders>
          </w:tcPr>
          <w:p w:rsidR="00A5267F" w:rsidRPr="00D52033" w:rsidRDefault="00A5267F" w:rsidP="003B471C">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D52033">
              <w:rPr>
                <w:rFonts w:ascii="Times New Roman" w:eastAsia="Times New Roman" w:hAnsi="Times New Roman" w:cs="Times New Roman"/>
                <w:sz w:val="24"/>
                <w:szCs w:val="24"/>
                <w:lang w:eastAsia="ru-RU"/>
              </w:rPr>
              <w:t>Протягом півріччя</w:t>
            </w:r>
          </w:p>
          <w:p w:rsidR="00A5267F" w:rsidRPr="00D52033" w:rsidRDefault="00A5267F" w:rsidP="003B471C">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p>
        </w:tc>
        <w:tc>
          <w:tcPr>
            <w:tcW w:w="6660" w:type="dxa"/>
            <w:tcBorders>
              <w:bottom w:val="single" w:sz="4" w:space="0" w:color="auto"/>
            </w:tcBorders>
          </w:tcPr>
          <w:p w:rsidR="00ED37F8" w:rsidRPr="009A52F3" w:rsidRDefault="00ED37F8" w:rsidP="00806EAC">
            <w:pPr>
              <w:spacing w:before="120" w:after="0" w:line="240" w:lineRule="auto"/>
              <w:ind w:firstLine="432"/>
              <w:jc w:val="both"/>
              <w:rPr>
                <w:rFonts w:ascii="Times New Roman" w:eastAsia="Times New Roman" w:hAnsi="Times New Roman" w:cs="Times New Roman"/>
                <w:sz w:val="24"/>
                <w:szCs w:val="24"/>
                <w:lang w:eastAsia="ru-RU"/>
              </w:rPr>
            </w:pPr>
            <w:r w:rsidRPr="0034036F">
              <w:rPr>
                <w:rFonts w:ascii="Times New Roman" w:eastAsia="Times New Roman" w:hAnsi="Times New Roman" w:cs="Times New Roman"/>
                <w:sz w:val="24"/>
                <w:szCs w:val="24"/>
                <w:lang w:eastAsia="ru-RU"/>
              </w:rPr>
              <w:t xml:space="preserve">Надходження частини чистого прибутку до Державного </w:t>
            </w:r>
            <w:r w:rsidRPr="00E51A4C">
              <w:rPr>
                <w:rFonts w:ascii="Times New Roman" w:eastAsia="Times New Roman" w:hAnsi="Times New Roman" w:cs="Times New Roman"/>
                <w:sz w:val="24"/>
                <w:szCs w:val="24"/>
                <w:lang w:eastAsia="ru-RU"/>
              </w:rPr>
              <w:t xml:space="preserve">бюджету у </w:t>
            </w:r>
            <w:r w:rsidR="00E51A4C">
              <w:rPr>
                <w:rFonts w:ascii="Times New Roman" w:eastAsia="Times New Roman" w:hAnsi="Times New Roman" w:cs="Times New Roman"/>
                <w:sz w:val="24"/>
                <w:szCs w:val="24"/>
                <w:lang w:eastAsia="ru-RU"/>
              </w:rPr>
              <w:t>звітному періоді</w:t>
            </w:r>
            <w:r w:rsidRPr="0034036F">
              <w:rPr>
                <w:rFonts w:ascii="Times New Roman" w:eastAsia="Times New Roman" w:hAnsi="Times New Roman" w:cs="Times New Roman"/>
                <w:sz w:val="24"/>
                <w:szCs w:val="24"/>
                <w:lang w:eastAsia="ru-RU"/>
              </w:rPr>
              <w:t xml:space="preserve"> склали 9,2</w:t>
            </w:r>
            <w:r w:rsidR="00576600" w:rsidRPr="0034036F">
              <w:rPr>
                <w:rFonts w:ascii="Times New Roman" w:eastAsia="Times New Roman" w:hAnsi="Times New Roman" w:cs="Times New Roman"/>
                <w:sz w:val="24"/>
                <w:szCs w:val="24"/>
                <w:lang w:eastAsia="ru-RU"/>
              </w:rPr>
              <w:t xml:space="preserve"> млн грн</w:t>
            </w:r>
            <w:r w:rsidR="00AC4F4C">
              <w:rPr>
                <w:rFonts w:ascii="Times New Roman" w:eastAsia="Times New Roman" w:hAnsi="Times New Roman" w:cs="Times New Roman"/>
                <w:sz w:val="24"/>
                <w:szCs w:val="24"/>
                <w:lang w:eastAsia="ru-RU"/>
              </w:rPr>
              <w:t>, що становить 270,9 </w:t>
            </w:r>
            <w:r w:rsidRPr="0034036F">
              <w:rPr>
                <w:rFonts w:ascii="Times New Roman" w:eastAsia="Times New Roman" w:hAnsi="Times New Roman" w:cs="Times New Roman"/>
                <w:sz w:val="24"/>
                <w:szCs w:val="24"/>
                <w:lang w:eastAsia="ru-RU"/>
              </w:rPr>
              <w:t>відс. від доведеного індикативного показника (3,4</w:t>
            </w:r>
            <w:r w:rsidR="00E51A4C">
              <w:rPr>
                <w:rFonts w:ascii="Times New Roman" w:eastAsia="Times New Roman" w:hAnsi="Times New Roman" w:cs="Times New Roman"/>
                <w:sz w:val="24"/>
                <w:szCs w:val="24"/>
                <w:lang w:eastAsia="ru-RU"/>
              </w:rPr>
              <w:t> </w:t>
            </w:r>
            <w:r w:rsidR="0034036F">
              <w:rPr>
                <w:rFonts w:ascii="Times New Roman" w:eastAsia="Times New Roman" w:hAnsi="Times New Roman" w:cs="Times New Roman"/>
                <w:sz w:val="24"/>
                <w:szCs w:val="24"/>
                <w:lang w:eastAsia="ru-RU"/>
              </w:rPr>
              <w:t>млн гривень</w:t>
            </w:r>
            <w:r w:rsidRPr="0034036F">
              <w:rPr>
                <w:rFonts w:ascii="Times New Roman" w:eastAsia="Times New Roman" w:hAnsi="Times New Roman" w:cs="Times New Roman"/>
                <w:sz w:val="24"/>
                <w:szCs w:val="24"/>
                <w:lang w:eastAsia="ru-RU"/>
              </w:rPr>
              <w:t>).</w:t>
            </w:r>
            <w:r w:rsidRPr="009A52F3">
              <w:rPr>
                <w:rFonts w:ascii="Times New Roman" w:eastAsia="Times New Roman" w:hAnsi="Times New Roman" w:cs="Times New Roman"/>
                <w:sz w:val="24"/>
                <w:szCs w:val="24"/>
                <w:lang w:eastAsia="ru-RU"/>
              </w:rPr>
              <w:t xml:space="preserve"> </w:t>
            </w:r>
          </w:p>
          <w:p w:rsidR="00FF3EF3" w:rsidRPr="009A52F3" w:rsidRDefault="00ED37F8" w:rsidP="00A216E5">
            <w:pPr>
              <w:spacing w:after="0" w:line="240" w:lineRule="auto"/>
              <w:ind w:firstLine="291"/>
              <w:jc w:val="both"/>
              <w:rPr>
                <w:rFonts w:ascii="Times New Roman" w:eastAsia="Times New Roman" w:hAnsi="Times New Roman" w:cs="Times New Roman"/>
                <w:sz w:val="24"/>
                <w:szCs w:val="24"/>
                <w:lang w:eastAsia="ru-RU"/>
              </w:rPr>
            </w:pPr>
            <w:r w:rsidRPr="00897CA0">
              <w:rPr>
                <w:rFonts w:ascii="Times New Roman" w:eastAsia="Times New Roman" w:hAnsi="Times New Roman" w:cs="Times New Roman"/>
                <w:sz w:val="24"/>
                <w:szCs w:val="24"/>
                <w:lang w:eastAsia="ru-RU"/>
              </w:rPr>
              <w:t>43 підприємства подали розрахунки частини чистого прибутку</w:t>
            </w:r>
            <w:r w:rsidRPr="009A52F3">
              <w:rPr>
                <w:rFonts w:ascii="Times New Roman" w:eastAsia="Times New Roman" w:hAnsi="Times New Roman" w:cs="Times New Roman"/>
                <w:sz w:val="24"/>
                <w:szCs w:val="24"/>
                <w:lang w:eastAsia="ru-RU"/>
              </w:rPr>
              <w:t xml:space="preserve">, з яких задекларували позитивне нарахування платежу </w:t>
            </w:r>
            <w:r>
              <w:rPr>
                <w:rFonts w:ascii="Times New Roman" w:eastAsia="Times New Roman" w:hAnsi="Times New Roman" w:cs="Times New Roman"/>
                <w:sz w:val="24"/>
                <w:szCs w:val="24"/>
                <w:lang w:eastAsia="ru-RU"/>
              </w:rPr>
              <w:t>18</w:t>
            </w:r>
            <w:r w:rsidR="00A8443A">
              <w:rPr>
                <w:rFonts w:ascii="Times New Roman" w:eastAsia="Times New Roman" w:hAnsi="Times New Roman" w:cs="Times New Roman"/>
                <w:sz w:val="24"/>
                <w:szCs w:val="24"/>
                <w:lang w:eastAsia="ru-RU"/>
              </w:rPr>
              <w:t xml:space="preserve"> СГ</w:t>
            </w:r>
            <w:r w:rsidRPr="009A52F3">
              <w:rPr>
                <w:rFonts w:ascii="Times New Roman" w:eastAsia="Times New Roman" w:hAnsi="Times New Roman" w:cs="Times New Roman"/>
                <w:sz w:val="24"/>
                <w:szCs w:val="24"/>
                <w:lang w:eastAsia="ru-RU"/>
              </w:rPr>
              <w:t xml:space="preserve"> в сумі </w:t>
            </w:r>
            <w:r>
              <w:rPr>
                <w:rFonts w:ascii="Times New Roman" w:eastAsia="Times New Roman" w:hAnsi="Times New Roman" w:cs="Times New Roman"/>
                <w:sz w:val="24"/>
                <w:szCs w:val="24"/>
                <w:lang w:eastAsia="ru-RU"/>
              </w:rPr>
              <w:t>5,7</w:t>
            </w:r>
            <w:r w:rsidR="008209A5">
              <w:rPr>
                <w:rFonts w:ascii="Times New Roman" w:eastAsia="Times New Roman" w:hAnsi="Times New Roman" w:cs="Times New Roman"/>
                <w:sz w:val="24"/>
                <w:szCs w:val="24"/>
                <w:lang w:eastAsia="ru-RU"/>
              </w:rPr>
              <w:t xml:space="preserve"> млн гривень</w:t>
            </w:r>
            <w:r w:rsidRPr="009A52F3">
              <w:rPr>
                <w:rFonts w:ascii="Times New Roman" w:eastAsia="Times New Roman" w:hAnsi="Times New Roman" w:cs="Times New Roman"/>
                <w:sz w:val="24"/>
                <w:szCs w:val="24"/>
                <w:lang w:eastAsia="ru-RU"/>
              </w:rPr>
              <w:t>.</w:t>
            </w:r>
          </w:p>
          <w:p w:rsidR="00E246FD" w:rsidRDefault="00ED37F8" w:rsidP="0087335D">
            <w:pPr>
              <w:spacing w:after="0" w:line="240" w:lineRule="auto"/>
              <w:ind w:firstLine="351"/>
              <w:jc w:val="both"/>
              <w:rPr>
                <w:rFonts w:ascii="Times New Roman" w:eastAsia="Times New Roman" w:hAnsi="Times New Roman" w:cs="Times New Roman"/>
                <w:sz w:val="24"/>
                <w:szCs w:val="24"/>
                <w:lang w:eastAsia="ru-RU"/>
              </w:rPr>
            </w:pPr>
            <w:r w:rsidRPr="009A52F3">
              <w:rPr>
                <w:rFonts w:ascii="Times New Roman" w:eastAsia="Times New Roman" w:hAnsi="Times New Roman" w:cs="Times New Roman"/>
                <w:sz w:val="24"/>
                <w:szCs w:val="24"/>
                <w:lang w:eastAsia="ru-RU"/>
              </w:rPr>
              <w:t xml:space="preserve">З решти підприємств, які надали розрахунки та не </w:t>
            </w:r>
            <w:r w:rsidRPr="009A52F3">
              <w:rPr>
                <w:rFonts w:ascii="Times New Roman" w:eastAsia="Times New Roman" w:hAnsi="Times New Roman" w:cs="Times New Roman"/>
                <w:sz w:val="24"/>
                <w:szCs w:val="24"/>
                <w:lang w:eastAsia="ru-RU"/>
              </w:rPr>
              <w:lastRenderedPageBreak/>
              <w:t xml:space="preserve">задекларували частину чистого прибутку: </w:t>
            </w:r>
          </w:p>
          <w:p w:rsidR="00E246FD" w:rsidRDefault="00E246FD" w:rsidP="00E246F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ED37F8" w:rsidRPr="00E246FD">
              <w:rPr>
                <w:rFonts w:ascii="Times New Roman" w:eastAsia="Times New Roman" w:hAnsi="Times New Roman"/>
                <w:sz w:val="24"/>
                <w:szCs w:val="24"/>
                <w:lang w:eastAsia="ru-RU"/>
              </w:rPr>
              <w:t xml:space="preserve">11 державних підприємств отримали збитки на суму </w:t>
            </w:r>
            <w:r>
              <w:rPr>
                <w:rFonts w:ascii="Times New Roman" w:eastAsia="Times New Roman" w:hAnsi="Times New Roman"/>
                <w:sz w:val="24"/>
                <w:szCs w:val="24"/>
                <w:lang w:eastAsia="ru-RU"/>
              </w:rPr>
              <w:t>20,2 </w:t>
            </w:r>
            <w:r w:rsidR="009523D1" w:rsidRPr="00E246FD">
              <w:rPr>
                <w:rFonts w:ascii="Times New Roman" w:eastAsia="Times New Roman" w:hAnsi="Times New Roman"/>
                <w:sz w:val="24"/>
                <w:szCs w:val="24"/>
                <w:lang w:eastAsia="ru-RU"/>
              </w:rPr>
              <w:t>млн грн</w:t>
            </w:r>
            <w:r>
              <w:rPr>
                <w:rFonts w:ascii="Times New Roman" w:eastAsia="Times New Roman" w:hAnsi="Times New Roman"/>
                <w:sz w:val="24"/>
                <w:szCs w:val="24"/>
                <w:lang w:eastAsia="ru-RU"/>
              </w:rPr>
              <w:t>;</w:t>
            </w:r>
            <w:r w:rsidR="00ED37F8" w:rsidRPr="00E246FD">
              <w:rPr>
                <w:rFonts w:ascii="Times New Roman" w:eastAsia="Times New Roman" w:hAnsi="Times New Roman"/>
                <w:sz w:val="24"/>
                <w:szCs w:val="24"/>
                <w:lang w:eastAsia="ru-RU"/>
              </w:rPr>
              <w:t xml:space="preserve"> </w:t>
            </w:r>
          </w:p>
          <w:p w:rsidR="00E246FD" w:rsidRDefault="00E246FD" w:rsidP="00E246F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ED37F8" w:rsidRPr="00E246FD">
              <w:rPr>
                <w:rFonts w:ascii="Times New Roman" w:eastAsia="Times New Roman" w:hAnsi="Times New Roman"/>
                <w:sz w:val="24"/>
                <w:szCs w:val="24"/>
                <w:lang w:eastAsia="ru-RU"/>
              </w:rPr>
              <w:t>13</w:t>
            </w:r>
            <w:r w:rsidR="009523D1" w:rsidRPr="00E246FD">
              <w:rPr>
                <w:rFonts w:ascii="Times New Roman" w:eastAsia="Times New Roman" w:hAnsi="Times New Roman"/>
                <w:sz w:val="24"/>
                <w:szCs w:val="24"/>
                <w:lang w:eastAsia="ru-RU"/>
              </w:rPr>
              <w:t> </w:t>
            </w:r>
            <w:r w:rsidR="00FF3EF3" w:rsidRPr="00E246FD">
              <w:rPr>
                <w:rFonts w:ascii="Times New Roman" w:eastAsia="Times New Roman" w:hAnsi="Times New Roman"/>
                <w:sz w:val="24"/>
                <w:szCs w:val="24"/>
                <w:lang w:eastAsia="ru-RU"/>
              </w:rPr>
              <w:t>державних підприємств</w:t>
            </w:r>
            <w:r w:rsidR="00ED37F8" w:rsidRPr="00E246FD">
              <w:rPr>
                <w:rFonts w:ascii="Times New Roman" w:eastAsia="Times New Roman" w:hAnsi="Times New Roman"/>
                <w:sz w:val="24"/>
                <w:szCs w:val="24"/>
                <w:lang w:eastAsia="ru-RU"/>
              </w:rPr>
              <w:t xml:space="preserve"> задекларували відсутність діяльності; </w:t>
            </w:r>
          </w:p>
          <w:p w:rsidR="00A25568" w:rsidRPr="00E246FD" w:rsidRDefault="00E246FD" w:rsidP="00E246FD">
            <w:pPr>
              <w:spacing w:after="120" w:line="240" w:lineRule="auto"/>
              <w:jc w:val="both"/>
              <w:rPr>
                <w:rFonts w:ascii="Times New Roman" w:eastAsia="Times New Roman" w:hAnsi="Times New Roman"/>
                <w:color w:val="C00000"/>
                <w:sz w:val="24"/>
                <w:szCs w:val="24"/>
                <w:lang w:eastAsia="ru-RU"/>
              </w:rPr>
            </w:pPr>
            <w:r>
              <w:rPr>
                <w:rFonts w:ascii="Times New Roman" w:eastAsia="Times New Roman" w:hAnsi="Times New Roman"/>
                <w:sz w:val="24"/>
                <w:szCs w:val="24"/>
                <w:lang w:eastAsia="ru-RU"/>
              </w:rPr>
              <w:t>- </w:t>
            </w:r>
            <w:r w:rsidR="00ED37F8" w:rsidRPr="00E246FD">
              <w:rPr>
                <w:rFonts w:ascii="Times New Roman" w:eastAsia="Times New Roman" w:hAnsi="Times New Roman"/>
                <w:sz w:val="24"/>
                <w:szCs w:val="24"/>
                <w:lang w:eastAsia="ru-RU"/>
              </w:rPr>
              <w:t>1 державне підприємство має</w:t>
            </w:r>
            <w:r w:rsidR="009523D1" w:rsidRPr="00E246FD">
              <w:rPr>
                <w:rFonts w:ascii="Times New Roman" w:eastAsia="Times New Roman" w:hAnsi="Times New Roman"/>
                <w:sz w:val="24"/>
                <w:szCs w:val="24"/>
                <w:lang w:eastAsia="ru-RU"/>
              </w:rPr>
              <w:t xml:space="preserve"> пільгу згідно </w:t>
            </w:r>
            <w:r w:rsidR="00ED37F8" w:rsidRPr="00E246FD">
              <w:rPr>
                <w:rFonts w:ascii="Times New Roman" w:eastAsia="Times New Roman" w:hAnsi="Times New Roman"/>
                <w:sz w:val="24"/>
                <w:szCs w:val="24"/>
                <w:lang w:eastAsia="ru-RU"/>
              </w:rPr>
              <w:t>п.</w:t>
            </w:r>
            <w:r w:rsidR="00342113" w:rsidRPr="00E246FD">
              <w:rPr>
                <w:rFonts w:ascii="Times New Roman" w:eastAsia="Times New Roman" w:hAnsi="Times New Roman"/>
                <w:sz w:val="24"/>
                <w:szCs w:val="24"/>
                <w:lang w:eastAsia="ru-RU"/>
              </w:rPr>
              <w:t> 1 cт. 11</w:t>
            </w:r>
            <w:r w:rsidR="00ED37F8" w:rsidRPr="00E246FD">
              <w:rPr>
                <w:rFonts w:ascii="Times New Roman" w:eastAsia="Times New Roman" w:hAnsi="Times New Roman"/>
                <w:sz w:val="24"/>
                <w:szCs w:val="24"/>
                <w:lang w:eastAsia="ru-RU"/>
              </w:rPr>
              <w:t xml:space="preserve"> Закону України від 21.09.2006 № 185-V </w:t>
            </w:r>
            <w:r>
              <w:rPr>
                <w:rFonts w:ascii="Times New Roman" w:eastAsia="Times New Roman" w:hAnsi="Times New Roman"/>
                <w:sz w:val="24"/>
                <w:szCs w:val="24"/>
                <w:lang w:eastAsia="ru-RU"/>
              </w:rPr>
              <w:t>(</w:t>
            </w:r>
            <w:r w:rsidR="00ED37F8" w:rsidRPr="00E246FD">
              <w:rPr>
                <w:rFonts w:ascii="Times New Roman" w:eastAsia="Times New Roman" w:hAnsi="Times New Roman"/>
                <w:sz w:val="24"/>
                <w:szCs w:val="24"/>
                <w:lang w:eastAsia="ru-RU"/>
              </w:rPr>
              <w:t>а саме: наукові установи, а також науково-технологічні комплекси, засновані на державній</w:t>
            </w:r>
            <w:r w:rsidR="00342113" w:rsidRPr="00E246FD">
              <w:rPr>
                <w:rFonts w:ascii="Times New Roman" w:eastAsia="Times New Roman" w:hAnsi="Times New Roman"/>
                <w:sz w:val="24"/>
                <w:szCs w:val="24"/>
                <w:lang w:eastAsia="ru-RU"/>
              </w:rPr>
              <w:t xml:space="preserve"> власності</w:t>
            </w:r>
            <w:r w:rsidR="00FF3EF3" w:rsidRPr="00E246FD">
              <w:rPr>
                <w:rFonts w:ascii="Times New Roman" w:eastAsia="Times New Roman" w:hAnsi="Times New Roman"/>
                <w:sz w:val="24"/>
                <w:szCs w:val="24"/>
                <w:lang w:eastAsia="ru-RU"/>
              </w:rPr>
              <w:t>,</w:t>
            </w:r>
            <w:r w:rsidR="00342113" w:rsidRPr="00E246FD">
              <w:rPr>
                <w:rFonts w:ascii="Times New Roman" w:eastAsia="Times New Roman" w:hAnsi="Times New Roman"/>
                <w:sz w:val="24"/>
                <w:szCs w:val="24"/>
                <w:lang w:eastAsia="ru-RU"/>
              </w:rPr>
              <w:t xml:space="preserve"> звільнені від сплати</w:t>
            </w:r>
            <w:r w:rsidR="00ED37F8" w:rsidRPr="00E246FD">
              <w:rPr>
                <w:rFonts w:ascii="Times New Roman" w:eastAsia="Times New Roman" w:hAnsi="Times New Roman"/>
                <w:sz w:val="24"/>
                <w:szCs w:val="24"/>
                <w:lang w:eastAsia="ru-RU"/>
              </w:rPr>
              <w:t xml:space="preserve"> частини чистого прибутку (доходу) до державного бю</w:t>
            </w:r>
            <w:r>
              <w:rPr>
                <w:rFonts w:ascii="Times New Roman" w:eastAsia="Times New Roman" w:hAnsi="Times New Roman"/>
                <w:sz w:val="24"/>
                <w:szCs w:val="24"/>
                <w:lang w:eastAsia="ru-RU"/>
              </w:rPr>
              <w:t>джету)</w:t>
            </w:r>
          </w:p>
        </w:tc>
      </w:tr>
      <w:tr w:rsidR="002A2E7B" w:rsidRPr="002A2E7B" w:rsidTr="00F4163C">
        <w:tc>
          <w:tcPr>
            <w:tcW w:w="828" w:type="dxa"/>
          </w:tcPr>
          <w:p w:rsidR="00A5267F" w:rsidRPr="00D52033" w:rsidRDefault="00D52033" w:rsidP="003B471C">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D52033">
              <w:rPr>
                <w:rFonts w:ascii="Times New Roman" w:eastAsia="Times New Roman" w:hAnsi="Times New Roman" w:cs="Times New Roman"/>
                <w:sz w:val="24"/>
                <w:szCs w:val="24"/>
                <w:lang w:eastAsia="ru-RU"/>
              </w:rPr>
              <w:lastRenderedPageBreak/>
              <w:t>1.7</w:t>
            </w:r>
            <w:r w:rsidR="00A5267F" w:rsidRPr="00D52033">
              <w:rPr>
                <w:rFonts w:ascii="Times New Roman" w:eastAsia="Times New Roman" w:hAnsi="Times New Roman" w:cs="Times New Roman"/>
                <w:sz w:val="24"/>
                <w:szCs w:val="24"/>
                <w:lang w:eastAsia="ru-RU"/>
              </w:rPr>
              <w:t>.</w:t>
            </w:r>
          </w:p>
        </w:tc>
        <w:tc>
          <w:tcPr>
            <w:tcW w:w="4500" w:type="dxa"/>
          </w:tcPr>
          <w:p w:rsidR="00A5267F" w:rsidRPr="00D52033" w:rsidRDefault="00A5267F" w:rsidP="003B471C">
            <w:pPr>
              <w:spacing w:before="120" w:after="0" w:line="240" w:lineRule="auto"/>
              <w:ind w:firstLine="194"/>
              <w:jc w:val="both"/>
              <w:rPr>
                <w:rFonts w:ascii="Times New Roman" w:eastAsia="Times New Roman" w:hAnsi="Times New Roman" w:cs="Times New Roman"/>
                <w:sz w:val="24"/>
                <w:szCs w:val="24"/>
                <w:lang w:eastAsia="ru-RU"/>
              </w:rPr>
            </w:pPr>
            <w:r w:rsidRPr="00D52033">
              <w:rPr>
                <w:rFonts w:ascii="Times New Roman" w:eastAsia="Times New Roman" w:hAnsi="Times New Roman" w:cs="Times New Roman"/>
                <w:sz w:val="24"/>
                <w:szCs w:val="24"/>
                <w:lang w:eastAsia="ru-RU"/>
              </w:rPr>
              <w:t>Організація та контроль за дотриманням чинного законодавства при застосуванні спрощеної системи оподаткування, обліку та звітності суб’єктами господарювання – юридичними особами</w:t>
            </w:r>
          </w:p>
        </w:tc>
        <w:tc>
          <w:tcPr>
            <w:tcW w:w="2520" w:type="dxa"/>
          </w:tcPr>
          <w:p w:rsidR="00A5267F" w:rsidRPr="00D52033" w:rsidRDefault="00A5267F" w:rsidP="003B471C">
            <w:pPr>
              <w:spacing w:before="120" w:after="0" w:line="240" w:lineRule="auto"/>
              <w:jc w:val="center"/>
              <w:rPr>
                <w:rFonts w:ascii="Times New Roman" w:eastAsia="Times New Roman" w:hAnsi="Times New Roman" w:cs="Times New Roman"/>
                <w:sz w:val="24"/>
                <w:szCs w:val="24"/>
                <w:lang w:eastAsia="ru-RU"/>
              </w:rPr>
            </w:pPr>
            <w:r w:rsidRPr="00D52033">
              <w:rPr>
                <w:rFonts w:ascii="Times New Roman" w:eastAsia="Times New Roman" w:hAnsi="Times New Roman" w:cs="Times New Roman"/>
                <w:sz w:val="24"/>
                <w:szCs w:val="24"/>
                <w:lang w:eastAsia="ru-RU"/>
              </w:rPr>
              <w:t>Управління податків і зборів з юридичних осіб,</w:t>
            </w:r>
            <w:r w:rsidR="003B471C">
              <w:rPr>
                <w:rFonts w:ascii="Times New Roman" w:eastAsia="Times New Roman" w:hAnsi="Times New Roman" w:cs="Times New Roman"/>
                <w:sz w:val="24"/>
                <w:szCs w:val="24"/>
                <w:lang w:eastAsia="ru-RU"/>
              </w:rPr>
              <w:t xml:space="preserve"> </w:t>
            </w:r>
            <w:r w:rsidRPr="00D52033">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A5267F" w:rsidRPr="00D52033" w:rsidRDefault="00A5267F" w:rsidP="003B471C">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D52033">
              <w:rPr>
                <w:rFonts w:ascii="Times New Roman" w:eastAsia="Times New Roman" w:hAnsi="Times New Roman" w:cs="Times New Roman"/>
                <w:sz w:val="24"/>
                <w:szCs w:val="24"/>
                <w:lang w:eastAsia="ru-RU"/>
              </w:rPr>
              <w:t>Протягом півріччя</w:t>
            </w:r>
          </w:p>
        </w:tc>
        <w:tc>
          <w:tcPr>
            <w:tcW w:w="6660" w:type="dxa"/>
          </w:tcPr>
          <w:p w:rsidR="00AB6E1D" w:rsidRPr="004C1CBB" w:rsidRDefault="00557B55" w:rsidP="00E839B4">
            <w:pPr>
              <w:spacing w:before="120" w:after="0" w:line="240" w:lineRule="auto"/>
              <w:ind w:firstLine="29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B6E1D" w:rsidRPr="004C1CBB">
              <w:rPr>
                <w:rFonts w:ascii="Times New Roman" w:eastAsia="Times New Roman" w:hAnsi="Times New Roman" w:cs="Times New Roman"/>
                <w:sz w:val="24"/>
                <w:szCs w:val="24"/>
                <w:lang w:eastAsia="ru-RU"/>
              </w:rPr>
              <w:t xml:space="preserve"> За</w:t>
            </w:r>
            <w:r w:rsidR="00AC4F4C">
              <w:rPr>
                <w:rFonts w:ascii="Times New Roman" w:eastAsia="Times New Roman" w:hAnsi="Times New Roman" w:cs="Times New Roman"/>
                <w:sz w:val="24"/>
                <w:szCs w:val="24"/>
                <w:lang w:eastAsia="ru-RU"/>
              </w:rPr>
              <w:t>порізькій області 8472 </w:t>
            </w:r>
            <w:r w:rsidR="00B1757A">
              <w:rPr>
                <w:rFonts w:ascii="Times New Roman" w:eastAsia="Times New Roman" w:hAnsi="Times New Roman" w:cs="Times New Roman"/>
                <w:sz w:val="24"/>
                <w:szCs w:val="24"/>
                <w:lang w:eastAsia="ru-RU"/>
              </w:rPr>
              <w:t>СГ</w:t>
            </w:r>
            <w:r w:rsidR="00E1288B">
              <w:rPr>
                <w:rFonts w:ascii="Times New Roman" w:eastAsia="Times New Roman" w:hAnsi="Times New Roman" w:cs="Times New Roman"/>
                <w:sz w:val="24"/>
                <w:szCs w:val="24"/>
                <w:lang w:eastAsia="ru-RU"/>
              </w:rPr>
              <w:t xml:space="preserve"> – юридичні осо</w:t>
            </w:r>
            <w:r w:rsidR="00AB6E1D" w:rsidRPr="004C1CBB">
              <w:rPr>
                <w:rFonts w:ascii="Times New Roman" w:eastAsia="Times New Roman" w:hAnsi="Times New Roman" w:cs="Times New Roman"/>
                <w:sz w:val="24"/>
                <w:szCs w:val="24"/>
                <w:lang w:eastAsia="ru-RU"/>
              </w:rPr>
              <w:t>б</w:t>
            </w:r>
            <w:r w:rsidR="00E1288B">
              <w:rPr>
                <w:rFonts w:ascii="Times New Roman" w:eastAsia="Times New Roman" w:hAnsi="Times New Roman" w:cs="Times New Roman"/>
                <w:sz w:val="24"/>
                <w:szCs w:val="24"/>
                <w:lang w:eastAsia="ru-RU"/>
              </w:rPr>
              <w:t>и</w:t>
            </w:r>
            <w:r w:rsidR="00AB6E1D" w:rsidRPr="004C1CBB">
              <w:rPr>
                <w:rFonts w:ascii="Times New Roman" w:eastAsia="Times New Roman" w:hAnsi="Times New Roman" w:cs="Times New Roman"/>
                <w:sz w:val="24"/>
                <w:szCs w:val="24"/>
                <w:lang w:eastAsia="ru-RU"/>
              </w:rPr>
              <w:t xml:space="preserve"> перебува</w:t>
            </w:r>
            <w:r>
              <w:rPr>
                <w:rFonts w:ascii="Times New Roman" w:eastAsia="Times New Roman" w:hAnsi="Times New Roman" w:cs="Times New Roman"/>
                <w:sz w:val="24"/>
                <w:szCs w:val="24"/>
                <w:lang w:eastAsia="ru-RU"/>
              </w:rPr>
              <w:t>ють</w:t>
            </w:r>
            <w:r w:rsidR="00AB6E1D" w:rsidRPr="004C1CBB">
              <w:rPr>
                <w:rFonts w:ascii="Times New Roman" w:eastAsia="Times New Roman" w:hAnsi="Times New Roman" w:cs="Times New Roman"/>
                <w:sz w:val="24"/>
                <w:szCs w:val="24"/>
                <w:lang w:eastAsia="ru-RU"/>
              </w:rPr>
              <w:t xml:space="preserve"> на спрощеній сис</w:t>
            </w:r>
            <w:r w:rsidR="00B1757A">
              <w:rPr>
                <w:rFonts w:ascii="Times New Roman" w:eastAsia="Times New Roman" w:hAnsi="Times New Roman" w:cs="Times New Roman"/>
                <w:sz w:val="24"/>
                <w:szCs w:val="24"/>
                <w:lang w:eastAsia="ru-RU"/>
              </w:rPr>
              <w:t>темі оподаткування у складі ІІІ </w:t>
            </w:r>
            <w:r w:rsidR="00AB6E1D" w:rsidRPr="004C1CBB">
              <w:rPr>
                <w:rFonts w:ascii="Times New Roman" w:eastAsia="Times New Roman" w:hAnsi="Times New Roman" w:cs="Times New Roman"/>
                <w:sz w:val="24"/>
                <w:szCs w:val="24"/>
                <w:lang w:eastAsia="ru-RU"/>
              </w:rPr>
              <w:t>групи платників єдиного податку, з них:</w:t>
            </w:r>
          </w:p>
          <w:p w:rsidR="00AB6E1D" w:rsidRPr="003A606C" w:rsidRDefault="00AB6E1D" w:rsidP="00AB6E1D">
            <w:pPr>
              <w:spacing w:after="0" w:line="240" w:lineRule="auto"/>
              <w:ind w:firstLine="291"/>
              <w:jc w:val="both"/>
              <w:rPr>
                <w:rFonts w:ascii="Times New Roman" w:eastAsia="Times New Roman" w:hAnsi="Times New Roman" w:cs="Times New Roman"/>
                <w:sz w:val="24"/>
                <w:szCs w:val="24"/>
                <w:lang w:eastAsia="ru-RU"/>
              </w:rPr>
            </w:pPr>
            <w:r w:rsidRPr="004C1CBB">
              <w:rPr>
                <w:rFonts w:ascii="Times New Roman" w:eastAsia="Times New Roman" w:hAnsi="Times New Roman" w:cs="Times New Roman"/>
                <w:sz w:val="24"/>
                <w:szCs w:val="24"/>
                <w:lang w:eastAsia="ru-RU"/>
              </w:rPr>
              <w:t xml:space="preserve">- </w:t>
            </w:r>
            <w:r w:rsidRPr="003A606C">
              <w:rPr>
                <w:rFonts w:ascii="Times New Roman" w:eastAsia="Times New Roman" w:hAnsi="Times New Roman" w:cs="Times New Roman"/>
                <w:sz w:val="24"/>
                <w:szCs w:val="24"/>
                <w:lang w:eastAsia="ru-RU"/>
              </w:rPr>
              <w:t xml:space="preserve">685 </w:t>
            </w:r>
            <w:r w:rsidR="003A606C" w:rsidRPr="003A606C">
              <w:rPr>
                <w:rFonts w:ascii="Times New Roman" w:eastAsia="Times New Roman" w:hAnsi="Times New Roman" w:cs="Times New Roman"/>
                <w:sz w:val="24"/>
                <w:szCs w:val="24"/>
                <w:lang w:eastAsia="ru-RU"/>
              </w:rPr>
              <w:t>СГ</w:t>
            </w:r>
            <w:r w:rsidR="0084792A">
              <w:rPr>
                <w:rFonts w:ascii="Times New Roman" w:eastAsia="Times New Roman" w:hAnsi="Times New Roman" w:cs="Times New Roman"/>
                <w:sz w:val="24"/>
                <w:szCs w:val="24"/>
                <w:lang w:eastAsia="ru-RU"/>
              </w:rPr>
              <w:t xml:space="preserve"> (</w:t>
            </w:r>
            <w:r w:rsidR="009F404C">
              <w:rPr>
                <w:rFonts w:ascii="Times New Roman" w:eastAsia="Times New Roman" w:hAnsi="Times New Roman" w:cs="Times New Roman"/>
                <w:sz w:val="24"/>
                <w:szCs w:val="24"/>
                <w:lang w:eastAsia="ru-RU"/>
              </w:rPr>
              <w:t>8,1 </w:t>
            </w:r>
            <w:r w:rsidRPr="003A606C">
              <w:rPr>
                <w:rFonts w:ascii="Times New Roman" w:eastAsia="Times New Roman" w:hAnsi="Times New Roman" w:cs="Times New Roman"/>
                <w:sz w:val="24"/>
                <w:szCs w:val="24"/>
                <w:lang w:eastAsia="ru-RU"/>
              </w:rPr>
              <w:t>відс. від загальної кількості</w:t>
            </w:r>
            <w:r w:rsidR="0084792A">
              <w:rPr>
                <w:rFonts w:ascii="Times New Roman" w:eastAsia="Times New Roman" w:hAnsi="Times New Roman" w:cs="Times New Roman"/>
                <w:sz w:val="24"/>
                <w:szCs w:val="24"/>
                <w:lang w:eastAsia="ru-RU"/>
              </w:rPr>
              <w:t>)</w:t>
            </w:r>
            <w:r w:rsidRPr="003A606C">
              <w:rPr>
                <w:rFonts w:ascii="Times New Roman" w:eastAsia="Times New Roman" w:hAnsi="Times New Roman" w:cs="Times New Roman"/>
                <w:sz w:val="24"/>
                <w:szCs w:val="24"/>
                <w:lang w:eastAsia="ru-RU"/>
              </w:rPr>
              <w:t xml:space="preserve"> застосовують ставку 3 відсотки від доходу та є платниками ПДВ;</w:t>
            </w:r>
          </w:p>
          <w:p w:rsidR="00AB6E1D" w:rsidRPr="004C1CBB" w:rsidRDefault="00AB6E1D" w:rsidP="00AB6E1D">
            <w:pPr>
              <w:spacing w:after="0" w:line="240" w:lineRule="auto"/>
              <w:ind w:firstLine="291"/>
              <w:jc w:val="both"/>
              <w:rPr>
                <w:rFonts w:ascii="Times New Roman" w:eastAsia="Times New Roman" w:hAnsi="Times New Roman" w:cs="Times New Roman"/>
                <w:sz w:val="24"/>
                <w:szCs w:val="24"/>
                <w:lang w:eastAsia="ru-RU"/>
              </w:rPr>
            </w:pPr>
            <w:r w:rsidRPr="003A606C">
              <w:rPr>
                <w:rFonts w:ascii="Times New Roman" w:eastAsia="Times New Roman" w:hAnsi="Times New Roman" w:cs="Times New Roman"/>
                <w:sz w:val="24"/>
                <w:szCs w:val="24"/>
                <w:lang w:eastAsia="ru-RU"/>
              </w:rPr>
              <w:t xml:space="preserve">- 7787 </w:t>
            </w:r>
            <w:r w:rsidR="003A606C" w:rsidRPr="003A606C">
              <w:rPr>
                <w:rFonts w:ascii="Times New Roman" w:eastAsia="Times New Roman" w:hAnsi="Times New Roman" w:cs="Times New Roman"/>
                <w:sz w:val="24"/>
                <w:szCs w:val="24"/>
                <w:lang w:eastAsia="ru-RU"/>
              </w:rPr>
              <w:t>СГ</w:t>
            </w:r>
            <w:r w:rsidR="0084792A">
              <w:rPr>
                <w:rFonts w:ascii="Times New Roman" w:eastAsia="Times New Roman" w:hAnsi="Times New Roman" w:cs="Times New Roman"/>
                <w:sz w:val="24"/>
                <w:szCs w:val="24"/>
                <w:lang w:eastAsia="ru-RU"/>
              </w:rPr>
              <w:t xml:space="preserve"> (</w:t>
            </w:r>
            <w:r w:rsidR="009F404C">
              <w:rPr>
                <w:rFonts w:ascii="Times New Roman" w:eastAsia="Times New Roman" w:hAnsi="Times New Roman" w:cs="Times New Roman"/>
                <w:sz w:val="24"/>
                <w:szCs w:val="24"/>
                <w:lang w:eastAsia="ru-RU"/>
              </w:rPr>
              <w:t>91,9 </w:t>
            </w:r>
            <w:r w:rsidRPr="003A606C">
              <w:rPr>
                <w:rFonts w:ascii="Times New Roman" w:eastAsia="Times New Roman" w:hAnsi="Times New Roman" w:cs="Times New Roman"/>
                <w:sz w:val="24"/>
                <w:szCs w:val="24"/>
                <w:lang w:eastAsia="ru-RU"/>
              </w:rPr>
              <w:t>відс. від загальної кількості</w:t>
            </w:r>
            <w:r w:rsidR="0084792A">
              <w:rPr>
                <w:rFonts w:ascii="Times New Roman" w:eastAsia="Times New Roman" w:hAnsi="Times New Roman" w:cs="Times New Roman"/>
                <w:sz w:val="24"/>
                <w:szCs w:val="24"/>
                <w:lang w:eastAsia="ru-RU"/>
              </w:rPr>
              <w:t>)</w:t>
            </w:r>
            <w:r w:rsidRPr="003A606C">
              <w:rPr>
                <w:rFonts w:ascii="Times New Roman" w:eastAsia="Times New Roman" w:hAnsi="Times New Roman" w:cs="Times New Roman"/>
                <w:sz w:val="24"/>
                <w:szCs w:val="24"/>
                <w:lang w:eastAsia="ru-RU"/>
              </w:rPr>
              <w:t xml:space="preserve"> застосовують ставку 5</w:t>
            </w:r>
            <w:r w:rsidR="009F404C">
              <w:rPr>
                <w:rFonts w:ascii="Times New Roman" w:eastAsia="Times New Roman" w:hAnsi="Times New Roman" w:cs="Times New Roman"/>
                <w:sz w:val="24"/>
                <w:szCs w:val="24"/>
                <w:lang w:eastAsia="ru-RU"/>
              </w:rPr>
              <w:t> відс.</w:t>
            </w:r>
            <w:r w:rsidRPr="004C1CBB">
              <w:rPr>
                <w:rFonts w:ascii="Times New Roman" w:eastAsia="Times New Roman" w:hAnsi="Times New Roman" w:cs="Times New Roman"/>
                <w:sz w:val="24"/>
                <w:szCs w:val="24"/>
                <w:lang w:eastAsia="ru-RU"/>
              </w:rPr>
              <w:t xml:space="preserve"> від доходу, з включенням ПДВ до складу єдиного податку.</w:t>
            </w:r>
          </w:p>
          <w:p w:rsidR="00AB6E1D" w:rsidRDefault="00557B55" w:rsidP="00AB6E1D">
            <w:pPr>
              <w:spacing w:after="0" w:line="240" w:lineRule="auto"/>
              <w:ind w:firstLine="29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B6E1D" w:rsidRPr="004C1CBB">
              <w:rPr>
                <w:rFonts w:ascii="Times New Roman" w:eastAsia="Times New Roman" w:hAnsi="Times New Roman" w:cs="Times New Roman"/>
                <w:sz w:val="24"/>
                <w:szCs w:val="24"/>
                <w:lang w:eastAsia="ru-RU"/>
              </w:rPr>
              <w:t>ума нарах</w:t>
            </w:r>
            <w:r w:rsidR="003A606C">
              <w:rPr>
                <w:rFonts w:ascii="Times New Roman" w:eastAsia="Times New Roman" w:hAnsi="Times New Roman" w:cs="Times New Roman"/>
                <w:sz w:val="24"/>
                <w:szCs w:val="24"/>
                <w:lang w:eastAsia="ru-RU"/>
              </w:rPr>
              <w:t>овано</w:t>
            </w:r>
            <w:r w:rsidR="00CD1C6B">
              <w:rPr>
                <w:rFonts w:ascii="Times New Roman" w:eastAsia="Times New Roman" w:hAnsi="Times New Roman" w:cs="Times New Roman"/>
                <w:sz w:val="24"/>
                <w:szCs w:val="24"/>
                <w:lang w:eastAsia="ru-RU"/>
              </w:rPr>
              <w:t>го податку склала 49,8 млн гривень</w:t>
            </w:r>
            <w:r w:rsidR="00654015">
              <w:rPr>
                <w:rFonts w:ascii="Times New Roman" w:eastAsia="Times New Roman" w:hAnsi="Times New Roman" w:cs="Times New Roman"/>
                <w:sz w:val="24"/>
                <w:szCs w:val="24"/>
                <w:lang w:eastAsia="ru-RU"/>
              </w:rPr>
              <w:t xml:space="preserve">. </w:t>
            </w:r>
            <w:r w:rsidR="00AB6E1D" w:rsidRPr="004C1CBB">
              <w:rPr>
                <w:rFonts w:ascii="Times New Roman" w:eastAsia="Times New Roman" w:hAnsi="Times New Roman" w:cs="Times New Roman"/>
                <w:sz w:val="24"/>
                <w:szCs w:val="24"/>
                <w:lang w:eastAsia="ru-RU"/>
              </w:rPr>
              <w:t xml:space="preserve">З метою контролю за дотриманням законодавства платниками єдиного податку </w:t>
            </w:r>
            <w:r w:rsidR="007352D0">
              <w:rPr>
                <w:rFonts w:ascii="Times New Roman" w:eastAsia="Times New Roman" w:hAnsi="Times New Roman" w:cs="Times New Roman"/>
                <w:sz w:val="24"/>
                <w:szCs w:val="24"/>
                <w:lang w:eastAsia="ru-RU"/>
              </w:rPr>
              <w:t>- юридичними особами (ІІІ </w:t>
            </w:r>
            <w:r w:rsidR="00AB6E1D" w:rsidRPr="004C1CBB">
              <w:rPr>
                <w:rFonts w:ascii="Times New Roman" w:eastAsia="Times New Roman" w:hAnsi="Times New Roman" w:cs="Times New Roman"/>
                <w:sz w:val="24"/>
                <w:szCs w:val="24"/>
                <w:lang w:eastAsia="ru-RU"/>
              </w:rPr>
              <w:t>група) щокварталу здійсню</w:t>
            </w:r>
            <w:r w:rsidR="00316A19">
              <w:rPr>
                <w:rFonts w:ascii="Times New Roman" w:eastAsia="Times New Roman" w:hAnsi="Times New Roman" w:cs="Times New Roman"/>
                <w:sz w:val="24"/>
                <w:szCs w:val="24"/>
                <w:lang w:eastAsia="ru-RU"/>
              </w:rPr>
              <w:t>ється моніторинг наявності у СГ</w:t>
            </w:r>
            <w:r w:rsidR="00AB6E1D" w:rsidRPr="004C1CBB">
              <w:rPr>
                <w:rFonts w:ascii="Times New Roman" w:eastAsia="Times New Roman" w:hAnsi="Times New Roman" w:cs="Times New Roman"/>
                <w:sz w:val="24"/>
                <w:szCs w:val="24"/>
                <w:lang w:eastAsia="ru-RU"/>
              </w:rPr>
              <w:t xml:space="preserve"> податкового боргу по податкам і зборам, правильності засто</w:t>
            </w:r>
            <w:r w:rsidR="00BC6297">
              <w:rPr>
                <w:rFonts w:ascii="Times New Roman" w:eastAsia="Times New Roman" w:hAnsi="Times New Roman" w:cs="Times New Roman"/>
                <w:sz w:val="24"/>
                <w:szCs w:val="24"/>
                <w:lang w:eastAsia="ru-RU"/>
              </w:rPr>
              <w:t>сування ставок при оподаткуванні</w:t>
            </w:r>
            <w:r w:rsidR="00AB6E1D" w:rsidRPr="004C1CBB">
              <w:rPr>
                <w:rFonts w:ascii="Times New Roman" w:eastAsia="Times New Roman" w:hAnsi="Times New Roman" w:cs="Times New Roman"/>
                <w:sz w:val="24"/>
                <w:szCs w:val="24"/>
                <w:lang w:eastAsia="ru-RU"/>
              </w:rPr>
              <w:t>, своєчасності надання заяв про зміну ставки у разі анулюва</w:t>
            </w:r>
            <w:r w:rsidR="00AB6E1D">
              <w:rPr>
                <w:rFonts w:ascii="Times New Roman" w:eastAsia="Times New Roman" w:hAnsi="Times New Roman" w:cs="Times New Roman"/>
                <w:sz w:val="24"/>
                <w:szCs w:val="24"/>
                <w:lang w:eastAsia="ru-RU"/>
              </w:rPr>
              <w:t>ння реєстрації ПДВ або навпаки.</w:t>
            </w:r>
          </w:p>
          <w:p w:rsidR="00AB6E1D" w:rsidRPr="004C1CBB" w:rsidRDefault="00AB6E1D" w:rsidP="00AB6E1D">
            <w:pPr>
              <w:spacing w:after="0" w:line="240" w:lineRule="auto"/>
              <w:ind w:firstLine="291"/>
              <w:jc w:val="both"/>
              <w:rPr>
                <w:rFonts w:ascii="Times New Roman" w:eastAsia="Times New Roman" w:hAnsi="Times New Roman" w:cs="Times New Roman"/>
                <w:sz w:val="24"/>
                <w:szCs w:val="24"/>
                <w:lang w:eastAsia="ru-RU"/>
              </w:rPr>
            </w:pPr>
            <w:r w:rsidRPr="00396945">
              <w:rPr>
                <w:rFonts w:ascii="Times New Roman" w:eastAsia="Times New Roman" w:hAnsi="Times New Roman" w:cs="Times New Roman"/>
                <w:sz w:val="24"/>
                <w:szCs w:val="24"/>
                <w:lang w:eastAsia="ru-RU"/>
              </w:rPr>
              <w:t xml:space="preserve">В результаті проведеної роботи </w:t>
            </w:r>
            <w:r w:rsidR="004916E4">
              <w:rPr>
                <w:rFonts w:ascii="Times New Roman" w:eastAsia="Times New Roman" w:hAnsi="Times New Roman" w:cs="Times New Roman"/>
                <w:sz w:val="24"/>
                <w:szCs w:val="24"/>
                <w:lang w:eastAsia="ru-RU"/>
              </w:rPr>
              <w:t>було визначено 28 </w:t>
            </w:r>
            <w:r w:rsidRPr="00396945">
              <w:rPr>
                <w:rFonts w:ascii="Times New Roman" w:eastAsia="Times New Roman" w:hAnsi="Times New Roman" w:cs="Times New Roman"/>
                <w:sz w:val="24"/>
                <w:szCs w:val="24"/>
                <w:lang w:eastAsia="ru-RU"/>
              </w:rPr>
              <w:t>платників єдиного податку, які мали податковий борг впродовж 2 послідовних попередніх кварталів.</w:t>
            </w:r>
          </w:p>
          <w:p w:rsidR="00AB6E1D" w:rsidRPr="004C1CBB" w:rsidRDefault="00AB6E1D" w:rsidP="00AB6E1D">
            <w:pPr>
              <w:spacing w:after="0" w:line="240" w:lineRule="auto"/>
              <w:ind w:firstLine="291"/>
              <w:jc w:val="both"/>
              <w:rPr>
                <w:rFonts w:ascii="Times New Roman" w:eastAsia="Times New Roman" w:hAnsi="Times New Roman" w:cs="Times New Roman"/>
                <w:sz w:val="24"/>
                <w:szCs w:val="24"/>
                <w:lang w:eastAsia="ru-RU"/>
              </w:rPr>
            </w:pPr>
            <w:r w:rsidRPr="004C1CBB">
              <w:rPr>
                <w:rFonts w:ascii="Times New Roman" w:eastAsia="Times New Roman" w:hAnsi="Times New Roman" w:cs="Times New Roman"/>
                <w:sz w:val="24"/>
                <w:szCs w:val="24"/>
                <w:lang w:eastAsia="ru-RU"/>
              </w:rPr>
              <w:t>В ході в</w:t>
            </w:r>
            <w:r w:rsidR="00316A19">
              <w:rPr>
                <w:rFonts w:ascii="Times New Roman" w:eastAsia="Times New Roman" w:hAnsi="Times New Roman" w:cs="Times New Roman"/>
                <w:sz w:val="24"/>
                <w:szCs w:val="24"/>
                <w:lang w:eastAsia="ru-RU"/>
              </w:rPr>
              <w:t>ідпрацювання даної категорії СГ</w:t>
            </w:r>
            <w:r w:rsidRPr="004C1CBB">
              <w:rPr>
                <w:rFonts w:ascii="Times New Roman" w:eastAsia="Times New Roman" w:hAnsi="Times New Roman" w:cs="Times New Roman"/>
                <w:sz w:val="24"/>
                <w:szCs w:val="24"/>
                <w:lang w:eastAsia="ru-RU"/>
              </w:rPr>
              <w:t>:</w:t>
            </w:r>
          </w:p>
          <w:p w:rsidR="00AB6E1D" w:rsidRPr="004C1CBB" w:rsidRDefault="009F404C" w:rsidP="00AB6E1D">
            <w:pPr>
              <w:spacing w:after="0" w:line="240" w:lineRule="auto"/>
              <w:ind w:firstLine="29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E1D" w:rsidRPr="004C1CBB">
              <w:rPr>
                <w:rFonts w:ascii="Times New Roman" w:eastAsia="Times New Roman" w:hAnsi="Times New Roman" w:cs="Times New Roman"/>
                <w:sz w:val="24"/>
                <w:szCs w:val="24"/>
                <w:lang w:eastAsia="ru-RU"/>
              </w:rPr>
              <w:t>4 підприємства погасили борги;</w:t>
            </w:r>
          </w:p>
          <w:p w:rsidR="00AB6E1D" w:rsidRPr="004C1CBB" w:rsidRDefault="009F404C" w:rsidP="00AB6E1D">
            <w:pPr>
              <w:spacing w:after="0" w:line="240" w:lineRule="auto"/>
              <w:ind w:firstLine="29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B6E1D" w:rsidRPr="004C1CBB">
              <w:rPr>
                <w:rFonts w:ascii="Times New Roman" w:eastAsia="Times New Roman" w:hAnsi="Times New Roman" w:cs="Times New Roman"/>
                <w:sz w:val="24"/>
                <w:szCs w:val="24"/>
                <w:lang w:eastAsia="ru-RU"/>
              </w:rPr>
              <w:t>3 платника самостійно подали заяви про перехід на загальну систему оподаткування з 1 січня 2020 року;</w:t>
            </w:r>
          </w:p>
          <w:p w:rsidR="00A5267F" w:rsidRPr="00396945" w:rsidRDefault="009F404C" w:rsidP="00396945">
            <w:pPr>
              <w:spacing w:after="120" w:line="240" w:lineRule="auto"/>
              <w:ind w:firstLine="351"/>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 xml:space="preserve">- </w:t>
            </w:r>
            <w:r w:rsidR="00EE0677">
              <w:rPr>
                <w:rFonts w:ascii="Times New Roman" w:eastAsia="Times New Roman" w:hAnsi="Times New Roman" w:cs="Times New Roman"/>
                <w:sz w:val="24"/>
                <w:szCs w:val="24"/>
                <w:lang w:eastAsia="ru-RU"/>
              </w:rPr>
              <w:t>по 21 </w:t>
            </w:r>
            <w:r w:rsidR="00316A19">
              <w:rPr>
                <w:rFonts w:ascii="Times New Roman" w:eastAsia="Times New Roman" w:hAnsi="Times New Roman" w:cs="Times New Roman"/>
                <w:sz w:val="24"/>
                <w:szCs w:val="24"/>
                <w:lang w:eastAsia="ru-RU"/>
              </w:rPr>
              <w:t>СГ</w:t>
            </w:r>
            <w:r w:rsidR="00AB6E1D" w:rsidRPr="004C1CBB">
              <w:rPr>
                <w:rFonts w:ascii="Times New Roman" w:eastAsia="Times New Roman" w:hAnsi="Times New Roman" w:cs="Times New Roman"/>
                <w:sz w:val="24"/>
                <w:szCs w:val="24"/>
                <w:lang w:eastAsia="ru-RU"/>
              </w:rPr>
              <w:t xml:space="preserve"> винесено рішення про виключення з реєстру платників є</w:t>
            </w:r>
            <w:r w:rsidR="00396945">
              <w:rPr>
                <w:rFonts w:ascii="Times New Roman" w:eastAsia="Times New Roman" w:hAnsi="Times New Roman" w:cs="Times New Roman"/>
                <w:sz w:val="24"/>
                <w:szCs w:val="24"/>
                <w:lang w:eastAsia="ru-RU"/>
              </w:rPr>
              <w:t>диного податку з 01.01.2020</w:t>
            </w:r>
          </w:p>
        </w:tc>
      </w:tr>
      <w:tr w:rsidR="002A2E7B" w:rsidRPr="002A2E7B" w:rsidTr="00F4163C">
        <w:tc>
          <w:tcPr>
            <w:tcW w:w="828" w:type="dxa"/>
          </w:tcPr>
          <w:p w:rsidR="00C543A7" w:rsidRPr="00231B41" w:rsidRDefault="00ED167D" w:rsidP="003B471C">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231B41">
              <w:rPr>
                <w:rFonts w:ascii="Times New Roman" w:eastAsia="Times New Roman" w:hAnsi="Times New Roman" w:cs="Times New Roman"/>
                <w:sz w:val="24"/>
                <w:szCs w:val="24"/>
                <w:lang w:eastAsia="ru-RU"/>
              </w:rPr>
              <w:lastRenderedPageBreak/>
              <w:t>1.8</w:t>
            </w:r>
            <w:r w:rsidR="00C543A7" w:rsidRPr="00231B41">
              <w:rPr>
                <w:rFonts w:ascii="Times New Roman" w:eastAsia="Times New Roman" w:hAnsi="Times New Roman" w:cs="Times New Roman"/>
                <w:sz w:val="24"/>
                <w:szCs w:val="24"/>
                <w:lang w:eastAsia="ru-RU"/>
              </w:rPr>
              <w:t>.</w:t>
            </w:r>
          </w:p>
        </w:tc>
        <w:tc>
          <w:tcPr>
            <w:tcW w:w="4500" w:type="dxa"/>
          </w:tcPr>
          <w:p w:rsidR="00C543A7" w:rsidRPr="00231B41" w:rsidRDefault="00C543A7" w:rsidP="003B471C">
            <w:pPr>
              <w:spacing w:before="120" w:after="0" w:line="240" w:lineRule="auto"/>
              <w:ind w:firstLine="194"/>
              <w:jc w:val="both"/>
              <w:rPr>
                <w:rFonts w:ascii="Times New Roman" w:eastAsia="Times New Roman" w:hAnsi="Times New Roman" w:cs="Times New Roman"/>
                <w:sz w:val="24"/>
                <w:szCs w:val="24"/>
                <w:lang w:eastAsia="ru-RU"/>
              </w:rPr>
            </w:pPr>
            <w:r w:rsidRPr="00231B41">
              <w:rPr>
                <w:rFonts w:ascii="Times New Roman" w:eastAsia="Times New Roman" w:hAnsi="Times New Roman" w:cs="Times New Roman"/>
                <w:sz w:val="24"/>
                <w:szCs w:val="24"/>
                <w:lang w:eastAsia="ru-RU"/>
              </w:rPr>
              <w:t>Організація роботи щодо повноти та своєчасності опрацювання декларацій з податку на додану вартість для підтвердження задекларованих сум ПДВ, що підлягають перерахуванню до бюджету, та відображення в системі електронного адміністрування.</w:t>
            </w:r>
          </w:p>
          <w:p w:rsidR="00C543A7" w:rsidRPr="00231B41" w:rsidRDefault="00C543A7" w:rsidP="003B471C">
            <w:pPr>
              <w:spacing w:before="120" w:after="0" w:line="240" w:lineRule="auto"/>
              <w:ind w:firstLine="194"/>
              <w:jc w:val="both"/>
              <w:rPr>
                <w:rFonts w:ascii="Times New Roman" w:eastAsia="Times New Roman" w:hAnsi="Times New Roman" w:cs="Times New Roman"/>
                <w:sz w:val="24"/>
                <w:szCs w:val="24"/>
                <w:lang w:eastAsia="ru-RU"/>
              </w:rPr>
            </w:pPr>
            <w:r w:rsidRPr="00231B41">
              <w:rPr>
                <w:rFonts w:ascii="Times New Roman" w:eastAsia="Times New Roman" w:hAnsi="Times New Roman" w:cs="Times New Roman"/>
                <w:sz w:val="24"/>
                <w:szCs w:val="24"/>
                <w:lang w:eastAsia="ru-RU"/>
              </w:rPr>
              <w:t>Забезпечення надходжень ПДВ до загального фонду державного бюджету</w:t>
            </w:r>
          </w:p>
        </w:tc>
        <w:tc>
          <w:tcPr>
            <w:tcW w:w="2520" w:type="dxa"/>
          </w:tcPr>
          <w:p w:rsidR="00C543A7" w:rsidRPr="00231B41" w:rsidRDefault="00C543A7" w:rsidP="003B471C">
            <w:pPr>
              <w:spacing w:before="120" w:after="0" w:line="240" w:lineRule="auto"/>
              <w:jc w:val="center"/>
              <w:rPr>
                <w:rFonts w:ascii="Times New Roman" w:eastAsia="Times New Roman" w:hAnsi="Times New Roman" w:cs="Times New Roman"/>
                <w:sz w:val="24"/>
                <w:szCs w:val="24"/>
                <w:lang w:eastAsia="ru-RU"/>
              </w:rPr>
            </w:pPr>
            <w:r w:rsidRPr="00231B41">
              <w:rPr>
                <w:rFonts w:ascii="Times New Roman" w:eastAsia="Times New Roman" w:hAnsi="Times New Roman" w:cs="Times New Roman"/>
                <w:sz w:val="24"/>
                <w:szCs w:val="24"/>
                <w:lang w:eastAsia="ru-RU"/>
              </w:rPr>
              <w:t>Управління: податків і зборів з юридичних осіб, податків і зборів з фізичних осіб,</w:t>
            </w:r>
            <w:r w:rsidR="003B471C">
              <w:rPr>
                <w:rFonts w:ascii="Times New Roman" w:eastAsia="Times New Roman" w:hAnsi="Times New Roman" w:cs="Times New Roman"/>
                <w:sz w:val="24"/>
                <w:szCs w:val="24"/>
                <w:lang w:eastAsia="ru-RU"/>
              </w:rPr>
              <w:t xml:space="preserve"> </w:t>
            </w:r>
            <w:r w:rsidRPr="00231B41">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C543A7" w:rsidRPr="00231B41" w:rsidRDefault="00C543A7" w:rsidP="003B471C">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231B41">
              <w:rPr>
                <w:rFonts w:ascii="Times New Roman" w:eastAsia="Times New Roman" w:hAnsi="Times New Roman" w:cs="Times New Roman"/>
                <w:sz w:val="24"/>
                <w:szCs w:val="24"/>
                <w:lang w:eastAsia="ru-RU"/>
              </w:rPr>
              <w:t>Протягом півріччя</w:t>
            </w:r>
          </w:p>
        </w:tc>
        <w:tc>
          <w:tcPr>
            <w:tcW w:w="6660" w:type="dxa"/>
          </w:tcPr>
          <w:p w:rsidR="00557B55" w:rsidRDefault="00C508F8" w:rsidP="004169F4">
            <w:pPr>
              <w:spacing w:before="120" w:after="0" w:line="240" w:lineRule="auto"/>
              <w:ind w:firstLine="317"/>
              <w:jc w:val="both"/>
              <w:rPr>
                <w:rFonts w:ascii="Times New Roman" w:eastAsia="Times New Roman" w:hAnsi="Times New Roman" w:cs="Times New Roman"/>
                <w:sz w:val="24"/>
                <w:szCs w:val="24"/>
                <w:lang w:eastAsia="ru-RU"/>
              </w:rPr>
            </w:pPr>
            <w:r w:rsidRPr="00EF4CFC">
              <w:rPr>
                <w:rFonts w:ascii="Times New Roman" w:eastAsia="Times New Roman" w:hAnsi="Times New Roman" w:cs="Times New Roman"/>
                <w:sz w:val="24"/>
                <w:szCs w:val="24"/>
                <w:lang w:eastAsia="ru-RU"/>
              </w:rPr>
              <w:t xml:space="preserve">За даними поданих декларацій та уточнених розрахунків </w:t>
            </w:r>
            <w:r w:rsidR="003A5B4C">
              <w:rPr>
                <w:rFonts w:ascii="Times New Roman" w:eastAsia="Times New Roman" w:hAnsi="Times New Roman" w:cs="Times New Roman"/>
                <w:sz w:val="24"/>
                <w:szCs w:val="24"/>
                <w:lang w:eastAsia="ru-RU"/>
              </w:rPr>
              <w:t xml:space="preserve">у звітному періоді </w:t>
            </w:r>
            <w:r w:rsidRPr="00EF4CFC">
              <w:rPr>
                <w:rFonts w:ascii="Times New Roman" w:eastAsia="Times New Roman" w:hAnsi="Times New Roman" w:cs="Times New Roman"/>
                <w:sz w:val="24"/>
                <w:szCs w:val="24"/>
                <w:lang w:eastAsia="ru-RU"/>
              </w:rPr>
              <w:t>нарахування ПД</w:t>
            </w:r>
            <w:r w:rsidR="003A5B4C">
              <w:rPr>
                <w:rFonts w:ascii="Times New Roman" w:eastAsia="Times New Roman" w:hAnsi="Times New Roman" w:cs="Times New Roman"/>
                <w:sz w:val="24"/>
                <w:szCs w:val="24"/>
                <w:lang w:eastAsia="ru-RU"/>
              </w:rPr>
              <w:t>В до сплати складає 1 512,8 </w:t>
            </w:r>
            <w:r w:rsidR="0029766C">
              <w:rPr>
                <w:rFonts w:ascii="Times New Roman" w:eastAsia="Times New Roman" w:hAnsi="Times New Roman" w:cs="Times New Roman"/>
                <w:sz w:val="24"/>
                <w:szCs w:val="24"/>
                <w:lang w:eastAsia="ru-RU"/>
              </w:rPr>
              <w:t>млн гривень</w:t>
            </w:r>
            <w:r w:rsidRPr="00EF4CFC">
              <w:rPr>
                <w:rFonts w:ascii="Times New Roman" w:eastAsia="Times New Roman" w:hAnsi="Times New Roman" w:cs="Times New Roman"/>
                <w:sz w:val="24"/>
                <w:szCs w:val="24"/>
                <w:lang w:eastAsia="ru-RU"/>
              </w:rPr>
              <w:t xml:space="preserve">. </w:t>
            </w:r>
            <w:r w:rsidR="00557B55">
              <w:rPr>
                <w:rFonts w:ascii="Times New Roman" w:eastAsia="Times New Roman" w:hAnsi="Times New Roman" w:cs="Times New Roman"/>
                <w:sz w:val="24"/>
                <w:szCs w:val="24"/>
                <w:lang w:eastAsia="ru-RU"/>
              </w:rPr>
              <w:t>В</w:t>
            </w:r>
            <w:r w:rsidRPr="00EF4CFC">
              <w:rPr>
                <w:rFonts w:ascii="Times New Roman" w:eastAsia="Times New Roman" w:hAnsi="Times New Roman" w:cs="Times New Roman"/>
                <w:sz w:val="24"/>
                <w:szCs w:val="24"/>
                <w:lang w:eastAsia="ru-RU"/>
              </w:rPr>
              <w:t xml:space="preserve"> цілому по області забезпечена адекватність по нарахуванню ПДВ відповідно задекларованих обсягів оподатковуваних операцій</w:t>
            </w:r>
            <w:r w:rsidR="00557B55">
              <w:rPr>
                <w:rFonts w:ascii="Times New Roman" w:eastAsia="Times New Roman" w:hAnsi="Times New Roman" w:cs="Times New Roman"/>
                <w:sz w:val="24"/>
                <w:szCs w:val="24"/>
                <w:lang w:eastAsia="ru-RU"/>
              </w:rPr>
              <w:t>.</w:t>
            </w:r>
          </w:p>
          <w:p w:rsidR="00C508F8" w:rsidRPr="00CE521D" w:rsidRDefault="00C508F8" w:rsidP="00C508F8">
            <w:pPr>
              <w:spacing w:after="0" w:line="240" w:lineRule="auto"/>
              <w:ind w:firstLine="317"/>
              <w:jc w:val="both"/>
              <w:rPr>
                <w:rFonts w:ascii="Times New Roman" w:eastAsia="Times New Roman" w:hAnsi="Times New Roman" w:cs="Times New Roman"/>
                <w:sz w:val="24"/>
                <w:szCs w:val="24"/>
                <w:lang w:eastAsia="ru-RU"/>
              </w:rPr>
            </w:pPr>
            <w:r w:rsidRPr="00CE521D">
              <w:rPr>
                <w:rFonts w:ascii="Times New Roman" w:eastAsia="Times New Roman" w:hAnsi="Times New Roman" w:cs="Times New Roman"/>
                <w:sz w:val="24"/>
                <w:szCs w:val="24"/>
                <w:lang w:eastAsia="ru-RU"/>
              </w:rPr>
              <w:t xml:space="preserve">Фактичний збір ПДВ до державного бюджету </w:t>
            </w:r>
            <w:r w:rsidR="00A10328">
              <w:rPr>
                <w:rFonts w:ascii="Times New Roman" w:eastAsia="Times New Roman" w:hAnsi="Times New Roman" w:cs="Times New Roman"/>
                <w:sz w:val="24"/>
                <w:szCs w:val="24"/>
                <w:lang w:eastAsia="ru-RU"/>
              </w:rPr>
              <w:t>складає 1 512,0 млн грн</w:t>
            </w:r>
            <w:r w:rsidR="00EE0677">
              <w:rPr>
                <w:rFonts w:ascii="Times New Roman" w:eastAsia="Times New Roman" w:hAnsi="Times New Roman" w:cs="Times New Roman"/>
                <w:sz w:val="24"/>
                <w:szCs w:val="24"/>
                <w:lang w:eastAsia="ru-RU"/>
              </w:rPr>
              <w:t>, або 101,3 </w:t>
            </w:r>
            <w:r w:rsidRPr="00CE521D">
              <w:rPr>
                <w:rFonts w:ascii="Times New Roman" w:eastAsia="Times New Roman" w:hAnsi="Times New Roman" w:cs="Times New Roman"/>
                <w:sz w:val="24"/>
                <w:szCs w:val="24"/>
                <w:lang w:eastAsia="ru-RU"/>
              </w:rPr>
              <w:t>відс. від індикативного показн</w:t>
            </w:r>
            <w:r w:rsidR="00A10328">
              <w:rPr>
                <w:rFonts w:ascii="Times New Roman" w:eastAsia="Times New Roman" w:hAnsi="Times New Roman" w:cs="Times New Roman"/>
                <w:sz w:val="24"/>
                <w:szCs w:val="24"/>
                <w:lang w:eastAsia="ru-RU"/>
              </w:rPr>
              <w:t>ика ДПС України (1 492,0 млн гривень</w:t>
            </w:r>
            <w:r w:rsidRPr="00CE521D">
              <w:rPr>
                <w:rFonts w:ascii="Times New Roman" w:eastAsia="Times New Roman" w:hAnsi="Times New Roman" w:cs="Times New Roman"/>
                <w:sz w:val="24"/>
                <w:szCs w:val="24"/>
                <w:lang w:eastAsia="ru-RU"/>
              </w:rPr>
              <w:t>).</w:t>
            </w:r>
            <w:r w:rsidR="004C5BF0">
              <w:rPr>
                <w:rFonts w:ascii="Times New Roman" w:eastAsia="Times New Roman" w:hAnsi="Times New Roman" w:cs="Times New Roman"/>
                <w:sz w:val="24"/>
                <w:szCs w:val="24"/>
                <w:lang w:eastAsia="ru-RU"/>
              </w:rPr>
              <w:t xml:space="preserve"> Додатковий збір склав 20,0 </w:t>
            </w:r>
            <w:r w:rsidR="003270F9">
              <w:rPr>
                <w:rFonts w:ascii="Times New Roman" w:eastAsia="Times New Roman" w:hAnsi="Times New Roman" w:cs="Times New Roman"/>
                <w:sz w:val="24"/>
                <w:szCs w:val="24"/>
                <w:lang w:eastAsia="ru-RU"/>
              </w:rPr>
              <w:t>млн гривень</w:t>
            </w:r>
            <w:r w:rsidRPr="00CE521D">
              <w:rPr>
                <w:rFonts w:ascii="Times New Roman" w:eastAsia="Times New Roman" w:hAnsi="Times New Roman" w:cs="Times New Roman"/>
                <w:sz w:val="24"/>
                <w:szCs w:val="24"/>
                <w:lang w:eastAsia="ru-RU"/>
              </w:rPr>
              <w:t xml:space="preserve">. </w:t>
            </w:r>
          </w:p>
          <w:p w:rsidR="007B7B22" w:rsidRPr="007B7B22" w:rsidRDefault="007B7B22" w:rsidP="007B7B22">
            <w:pPr>
              <w:spacing w:after="0" w:line="240" w:lineRule="auto"/>
              <w:ind w:firstLine="459"/>
              <w:contextualSpacing/>
              <w:jc w:val="both"/>
              <w:rPr>
                <w:rFonts w:ascii="Times New Roman" w:eastAsia="Calibri" w:hAnsi="Times New Roman" w:cs="Times New Roman"/>
                <w:sz w:val="24"/>
                <w:szCs w:val="24"/>
              </w:rPr>
            </w:pPr>
            <w:r w:rsidRPr="007B7B22">
              <w:rPr>
                <w:rFonts w:ascii="Times New Roman" w:eastAsia="Calibri" w:hAnsi="Times New Roman" w:cs="Times New Roman"/>
                <w:sz w:val="24"/>
                <w:szCs w:val="24"/>
              </w:rPr>
              <w:t>Всього на о</w:t>
            </w:r>
            <w:r w:rsidR="00850CFA">
              <w:rPr>
                <w:rFonts w:ascii="Times New Roman" w:eastAsia="Calibri" w:hAnsi="Times New Roman" w:cs="Times New Roman"/>
                <w:sz w:val="24"/>
                <w:szCs w:val="24"/>
              </w:rPr>
              <w:t>бліку знаходиться 967 платників</w:t>
            </w:r>
            <w:r w:rsidRPr="007B7B22">
              <w:rPr>
                <w:rFonts w:ascii="Times New Roman" w:eastAsia="Calibri" w:hAnsi="Times New Roman" w:cs="Times New Roman"/>
                <w:sz w:val="24"/>
                <w:szCs w:val="24"/>
              </w:rPr>
              <w:t xml:space="preserve"> ПДВ – фізичних осіб, з яких 566 - на спрощеній системі оподаткування (3 група, ставка 3</w:t>
            </w:r>
            <w:r w:rsidR="00386394">
              <w:rPr>
                <w:rFonts w:ascii="Times New Roman" w:eastAsia="Calibri" w:hAnsi="Times New Roman" w:cs="Times New Roman"/>
                <w:sz w:val="24"/>
                <w:szCs w:val="24"/>
              </w:rPr>
              <w:t> </w:t>
            </w:r>
            <w:r w:rsidRPr="007B7B22">
              <w:rPr>
                <w:rFonts w:ascii="Times New Roman" w:eastAsia="Calibri" w:hAnsi="Times New Roman" w:cs="Times New Roman"/>
                <w:sz w:val="24"/>
                <w:szCs w:val="24"/>
              </w:rPr>
              <w:t>від</w:t>
            </w:r>
            <w:r w:rsidR="00EE0677">
              <w:rPr>
                <w:rFonts w:ascii="Times New Roman" w:eastAsia="Calibri" w:hAnsi="Times New Roman" w:cs="Times New Roman"/>
                <w:sz w:val="24"/>
                <w:szCs w:val="24"/>
              </w:rPr>
              <w:t>с.), 401 - на загальній системі</w:t>
            </w:r>
            <w:r w:rsidRPr="007B7B22">
              <w:rPr>
                <w:rFonts w:ascii="Times New Roman" w:eastAsia="Calibri" w:hAnsi="Times New Roman" w:cs="Times New Roman"/>
                <w:sz w:val="24"/>
                <w:szCs w:val="24"/>
              </w:rPr>
              <w:t xml:space="preserve"> оподаткування.</w:t>
            </w:r>
          </w:p>
          <w:p w:rsidR="007B7B22" w:rsidRPr="007B7B22" w:rsidRDefault="007B7B22" w:rsidP="007B7B22">
            <w:pPr>
              <w:spacing w:after="0" w:line="240" w:lineRule="auto"/>
              <w:ind w:firstLine="459"/>
              <w:contextualSpacing/>
              <w:jc w:val="both"/>
              <w:rPr>
                <w:rFonts w:ascii="Times New Roman" w:eastAsia="Calibri" w:hAnsi="Times New Roman" w:cs="Times New Roman"/>
                <w:sz w:val="24"/>
                <w:szCs w:val="24"/>
              </w:rPr>
            </w:pPr>
            <w:r w:rsidRPr="007B7B22">
              <w:rPr>
                <w:rFonts w:ascii="Times New Roman" w:eastAsia="Calibri" w:hAnsi="Times New Roman" w:cs="Times New Roman"/>
                <w:sz w:val="24"/>
                <w:szCs w:val="24"/>
              </w:rPr>
              <w:t xml:space="preserve">Починаючи з 15 числа місяця, наступного за місяцем подання звітності з ПДВ за попередній звітний період, проводиться аналіз виконання камеральних перевірок отриманої податкової звітності та формування переліку платників, звітність яких ще камерально не перевірена, з подальшим направленням </w:t>
            </w:r>
            <w:r w:rsidRPr="005A2C79">
              <w:rPr>
                <w:rFonts w:ascii="Times New Roman" w:eastAsia="Calibri" w:hAnsi="Times New Roman" w:cs="Times New Roman"/>
                <w:sz w:val="24"/>
                <w:szCs w:val="24"/>
              </w:rPr>
              <w:t xml:space="preserve">його </w:t>
            </w:r>
            <w:r w:rsidR="005A2C79" w:rsidRPr="005A2C79">
              <w:rPr>
                <w:rFonts w:ascii="Times New Roman" w:eastAsia="Calibri" w:hAnsi="Times New Roman" w:cs="Times New Roman"/>
                <w:sz w:val="24"/>
                <w:szCs w:val="24"/>
              </w:rPr>
              <w:t>до відповідних</w:t>
            </w:r>
            <w:r w:rsidR="005A2C79">
              <w:rPr>
                <w:rFonts w:ascii="Times New Roman" w:eastAsia="Calibri" w:hAnsi="Times New Roman" w:cs="Times New Roman"/>
                <w:sz w:val="24"/>
                <w:szCs w:val="24"/>
              </w:rPr>
              <w:t xml:space="preserve"> підрозділів</w:t>
            </w:r>
            <w:r w:rsidRPr="007B7B22">
              <w:rPr>
                <w:rFonts w:ascii="Times New Roman" w:eastAsia="Calibri" w:hAnsi="Times New Roman" w:cs="Times New Roman"/>
                <w:sz w:val="24"/>
                <w:szCs w:val="24"/>
              </w:rPr>
              <w:t xml:space="preserve"> для відпрацювання.</w:t>
            </w:r>
          </w:p>
          <w:p w:rsidR="007B7B22" w:rsidRPr="007B7B22" w:rsidRDefault="007B7B22" w:rsidP="007B7B22">
            <w:pPr>
              <w:spacing w:after="0" w:line="240" w:lineRule="auto"/>
              <w:ind w:firstLine="459"/>
              <w:contextualSpacing/>
              <w:jc w:val="both"/>
              <w:rPr>
                <w:rFonts w:ascii="Times New Roman" w:eastAsia="Calibri" w:hAnsi="Times New Roman" w:cs="Times New Roman"/>
                <w:sz w:val="24"/>
                <w:szCs w:val="24"/>
              </w:rPr>
            </w:pPr>
            <w:r w:rsidRPr="007B7B22">
              <w:rPr>
                <w:rFonts w:ascii="Times New Roman" w:eastAsia="Calibri" w:hAnsi="Times New Roman" w:cs="Times New Roman"/>
                <w:sz w:val="24"/>
                <w:szCs w:val="24"/>
              </w:rPr>
              <w:t>Крім то</w:t>
            </w:r>
            <w:r w:rsidR="00850CFA">
              <w:rPr>
                <w:rFonts w:ascii="Times New Roman" w:eastAsia="Calibri" w:hAnsi="Times New Roman" w:cs="Times New Roman"/>
                <w:sz w:val="24"/>
                <w:szCs w:val="24"/>
              </w:rPr>
              <w:t>го, з метою дотримання вимог п. </w:t>
            </w:r>
            <w:r w:rsidRPr="007B7B22">
              <w:rPr>
                <w:rFonts w:ascii="Times New Roman" w:eastAsia="Calibri" w:hAnsi="Times New Roman" w:cs="Times New Roman"/>
                <w:sz w:val="24"/>
                <w:szCs w:val="24"/>
              </w:rPr>
              <w:t xml:space="preserve">20 Порядку  електронного адміністрування податку на додану вартість, </w:t>
            </w:r>
            <w:r w:rsidR="00850CFA">
              <w:rPr>
                <w:rFonts w:ascii="Times New Roman" w:eastAsia="Calibri" w:hAnsi="Times New Roman" w:cs="Times New Roman"/>
                <w:sz w:val="24"/>
                <w:szCs w:val="24"/>
              </w:rPr>
              <w:t>затвердженого Постановою Кабінету Міністрів України від 16 жовтня 2014 року № </w:t>
            </w:r>
            <w:r w:rsidRPr="007B7B22">
              <w:rPr>
                <w:rFonts w:ascii="Times New Roman" w:eastAsia="Calibri" w:hAnsi="Times New Roman" w:cs="Times New Roman"/>
                <w:sz w:val="24"/>
                <w:szCs w:val="24"/>
              </w:rPr>
              <w:t>569, зі змінами і доповненнями, проводиться постійний моніторинг отриманої від платників податкової звітності з ПДВ.</w:t>
            </w:r>
          </w:p>
          <w:p w:rsidR="00C543A7" w:rsidRPr="00386394" w:rsidRDefault="007B7B22" w:rsidP="00386394">
            <w:pPr>
              <w:spacing w:after="120" w:line="240" w:lineRule="auto"/>
              <w:ind w:firstLine="459"/>
              <w:contextualSpacing/>
              <w:jc w:val="both"/>
              <w:rPr>
                <w:rFonts w:ascii="Times New Roman" w:eastAsia="Calibri" w:hAnsi="Times New Roman" w:cs="Times New Roman"/>
                <w:sz w:val="24"/>
                <w:szCs w:val="24"/>
              </w:rPr>
            </w:pPr>
            <w:r w:rsidRPr="007B7B22">
              <w:rPr>
                <w:rFonts w:ascii="Times New Roman" w:eastAsia="Calibri" w:hAnsi="Times New Roman" w:cs="Times New Roman"/>
                <w:sz w:val="24"/>
                <w:szCs w:val="24"/>
              </w:rPr>
              <w:t xml:space="preserve">Згідно показників декларацій з ПДВ </w:t>
            </w:r>
            <w:r w:rsidRPr="00386394">
              <w:rPr>
                <w:rFonts w:ascii="Times New Roman" w:eastAsia="Calibri" w:hAnsi="Times New Roman" w:cs="Times New Roman"/>
                <w:sz w:val="24"/>
                <w:szCs w:val="24"/>
              </w:rPr>
              <w:t xml:space="preserve">встановлено, що </w:t>
            </w:r>
            <w:r w:rsidRPr="00386394">
              <w:rPr>
                <w:rFonts w:ascii="Times New Roman" w:eastAsia="Calibri" w:hAnsi="Times New Roman" w:cs="Times New Roman"/>
                <w:sz w:val="24"/>
                <w:szCs w:val="24"/>
              </w:rPr>
              <w:lastRenderedPageBreak/>
              <w:t>показник податкової рентабельності залишився на попередньому рі</w:t>
            </w:r>
            <w:r w:rsidR="00875856">
              <w:rPr>
                <w:rFonts w:ascii="Times New Roman" w:eastAsia="Calibri" w:hAnsi="Times New Roman" w:cs="Times New Roman"/>
                <w:sz w:val="24"/>
                <w:szCs w:val="24"/>
              </w:rPr>
              <w:t>вні та становить 2,75 відсотка</w:t>
            </w:r>
          </w:p>
          <w:p w:rsidR="00386394" w:rsidRPr="00190C0D" w:rsidRDefault="00386394" w:rsidP="00875856">
            <w:pPr>
              <w:spacing w:after="0" w:line="240" w:lineRule="auto"/>
              <w:contextualSpacing/>
              <w:jc w:val="both"/>
              <w:rPr>
                <w:rFonts w:ascii="Times New Roman" w:eastAsia="Calibri" w:hAnsi="Times New Roman" w:cs="Times New Roman"/>
                <w:sz w:val="16"/>
                <w:szCs w:val="16"/>
                <w:highlight w:val="lightGray"/>
              </w:rPr>
            </w:pPr>
          </w:p>
        </w:tc>
      </w:tr>
      <w:tr w:rsidR="002A2E7B" w:rsidRPr="002A2E7B" w:rsidTr="001B3ACD">
        <w:trPr>
          <w:trHeight w:val="987"/>
        </w:trPr>
        <w:tc>
          <w:tcPr>
            <w:tcW w:w="828" w:type="dxa"/>
          </w:tcPr>
          <w:p w:rsidR="00A5267F" w:rsidRPr="003004D7" w:rsidRDefault="00231B41" w:rsidP="003E73D1">
            <w:pPr>
              <w:spacing w:before="120" w:after="0" w:line="240" w:lineRule="auto"/>
              <w:jc w:val="center"/>
              <w:rPr>
                <w:rFonts w:ascii="Times New Roman" w:eastAsia="Times New Roman" w:hAnsi="Times New Roman" w:cs="Times New Roman"/>
                <w:sz w:val="24"/>
                <w:szCs w:val="24"/>
                <w:lang w:eastAsia="ru-RU"/>
              </w:rPr>
            </w:pPr>
            <w:r w:rsidRPr="003004D7">
              <w:rPr>
                <w:rFonts w:ascii="Times New Roman" w:eastAsia="Times New Roman" w:hAnsi="Times New Roman" w:cs="Times New Roman"/>
                <w:sz w:val="24"/>
                <w:szCs w:val="24"/>
                <w:lang w:eastAsia="ru-RU"/>
              </w:rPr>
              <w:lastRenderedPageBreak/>
              <w:t>1.9</w:t>
            </w:r>
            <w:r w:rsidR="00A5267F" w:rsidRPr="003004D7">
              <w:rPr>
                <w:rFonts w:ascii="Times New Roman" w:eastAsia="Times New Roman" w:hAnsi="Times New Roman" w:cs="Times New Roman"/>
                <w:sz w:val="24"/>
                <w:szCs w:val="24"/>
                <w:lang w:eastAsia="ru-RU"/>
              </w:rPr>
              <w:t>.</w:t>
            </w:r>
          </w:p>
        </w:tc>
        <w:tc>
          <w:tcPr>
            <w:tcW w:w="4500" w:type="dxa"/>
          </w:tcPr>
          <w:p w:rsidR="00A5267F" w:rsidRPr="003004D7" w:rsidRDefault="00A5267F" w:rsidP="00E5267D">
            <w:pPr>
              <w:widowControl w:val="0"/>
              <w:autoSpaceDE w:val="0"/>
              <w:autoSpaceDN w:val="0"/>
              <w:adjustRightInd w:val="0"/>
              <w:spacing w:before="120" w:after="0" w:line="240" w:lineRule="auto"/>
              <w:ind w:firstLine="194"/>
              <w:jc w:val="both"/>
              <w:rPr>
                <w:rFonts w:ascii="Times New Roman" w:eastAsia="Times New Roman" w:hAnsi="Times New Roman" w:cs="Times New Roman"/>
                <w:sz w:val="24"/>
                <w:szCs w:val="24"/>
                <w:lang w:eastAsia="ru-RU"/>
              </w:rPr>
            </w:pPr>
            <w:r w:rsidRPr="003004D7">
              <w:rPr>
                <w:rFonts w:ascii="Times New Roman" w:eastAsia="Times New Roman" w:hAnsi="Times New Roman" w:cs="Times New Roman"/>
                <w:sz w:val="24"/>
                <w:szCs w:val="24"/>
                <w:lang w:eastAsia="ru-RU"/>
              </w:rPr>
              <w:t xml:space="preserve">Вжиття дієвих заходів контролю за відповідністю декларування платниками сум ПДВ до бюджетного відшкодування та упередженням безпідставно заявлених до відшкодування сум ПДВ. </w:t>
            </w:r>
          </w:p>
          <w:p w:rsidR="00A5267F" w:rsidRPr="003004D7" w:rsidRDefault="00A5267F" w:rsidP="00D6660D">
            <w:pPr>
              <w:spacing w:after="0" w:line="240" w:lineRule="auto"/>
              <w:ind w:firstLine="194"/>
              <w:jc w:val="both"/>
              <w:rPr>
                <w:rFonts w:ascii="Times New Roman" w:eastAsia="Times New Roman" w:hAnsi="Times New Roman" w:cs="Times New Roman"/>
                <w:sz w:val="24"/>
                <w:szCs w:val="24"/>
                <w:lang w:eastAsia="ru-RU"/>
              </w:rPr>
            </w:pPr>
            <w:r w:rsidRPr="003004D7">
              <w:rPr>
                <w:rFonts w:ascii="Times New Roman" w:eastAsia="Times New Roman" w:hAnsi="Times New Roman" w:cs="Times New Roman"/>
                <w:sz w:val="24"/>
                <w:szCs w:val="24"/>
                <w:lang w:eastAsia="ru-RU"/>
              </w:rPr>
              <w:t>Контроль за правомірністю бюджетного відшкодування ПДВ</w:t>
            </w:r>
          </w:p>
        </w:tc>
        <w:tc>
          <w:tcPr>
            <w:tcW w:w="2520" w:type="dxa"/>
          </w:tcPr>
          <w:p w:rsidR="00A5267F" w:rsidRPr="003B471C" w:rsidRDefault="00A5267F" w:rsidP="003B471C">
            <w:pPr>
              <w:spacing w:before="120" w:after="0" w:line="240" w:lineRule="auto"/>
              <w:jc w:val="center"/>
              <w:rPr>
                <w:rFonts w:ascii="Times New Roman" w:eastAsia="Times New Roman" w:hAnsi="Times New Roman" w:cs="Times New Roman"/>
                <w:sz w:val="24"/>
                <w:szCs w:val="24"/>
                <w:lang w:eastAsia="ru-RU"/>
              </w:rPr>
            </w:pPr>
            <w:r w:rsidRPr="003004D7">
              <w:rPr>
                <w:rFonts w:ascii="Times New Roman" w:eastAsia="Times New Roman" w:hAnsi="Times New Roman" w:cs="Times New Roman"/>
                <w:sz w:val="24"/>
                <w:szCs w:val="24"/>
                <w:lang w:eastAsia="ru-RU"/>
              </w:rPr>
              <w:t>Управління: податків і зборів з юридичних осіб, податків і зборів з фізичних осіб,</w:t>
            </w:r>
            <w:r w:rsidR="003B471C">
              <w:rPr>
                <w:rFonts w:ascii="Times New Roman" w:eastAsia="Times New Roman" w:hAnsi="Times New Roman" w:cs="Times New Roman"/>
                <w:sz w:val="24"/>
                <w:szCs w:val="24"/>
                <w:lang w:eastAsia="ru-RU"/>
              </w:rPr>
              <w:t xml:space="preserve"> </w:t>
            </w:r>
            <w:r w:rsidRPr="003004D7">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A5267F" w:rsidRPr="003004D7" w:rsidRDefault="00A5267F" w:rsidP="003E73D1">
            <w:pPr>
              <w:spacing w:before="120" w:after="0" w:line="240" w:lineRule="auto"/>
              <w:jc w:val="center"/>
              <w:rPr>
                <w:rFonts w:ascii="Times New Roman" w:eastAsia="Times New Roman" w:hAnsi="Times New Roman" w:cs="Times New Roman"/>
                <w:sz w:val="24"/>
                <w:szCs w:val="24"/>
                <w:highlight w:val="cyan"/>
                <w:lang w:eastAsia="ru-RU"/>
              </w:rPr>
            </w:pPr>
            <w:r w:rsidRPr="003004D7">
              <w:rPr>
                <w:rFonts w:ascii="Times New Roman" w:eastAsia="Times New Roman" w:hAnsi="Times New Roman" w:cs="Times New Roman"/>
                <w:sz w:val="24"/>
                <w:szCs w:val="24"/>
                <w:lang w:eastAsia="ru-RU"/>
              </w:rPr>
              <w:t>Протягом півріччя</w:t>
            </w:r>
          </w:p>
        </w:tc>
        <w:tc>
          <w:tcPr>
            <w:tcW w:w="6660" w:type="dxa"/>
          </w:tcPr>
          <w:p w:rsidR="00F733DB" w:rsidRDefault="00F733DB" w:rsidP="003E73D1">
            <w:pPr>
              <w:pStyle w:val="aff3"/>
              <w:spacing w:before="120"/>
              <w:ind w:firstLine="351"/>
              <w:jc w:val="both"/>
              <w:rPr>
                <w:rFonts w:ascii="Times New Roman" w:eastAsia="Times New Roman" w:hAnsi="Times New Roman" w:cs="Times New Roman"/>
                <w:sz w:val="24"/>
                <w:szCs w:val="24"/>
                <w:lang w:eastAsia="ru-RU"/>
              </w:rPr>
            </w:pPr>
            <w:r w:rsidRPr="00F7544E">
              <w:rPr>
                <w:rFonts w:ascii="Times New Roman" w:eastAsia="Times New Roman" w:hAnsi="Times New Roman" w:cs="Times New Roman"/>
                <w:sz w:val="24"/>
                <w:szCs w:val="24"/>
                <w:lang w:eastAsia="ru-RU"/>
              </w:rPr>
              <w:t xml:space="preserve">Протягом </w:t>
            </w:r>
            <w:r>
              <w:rPr>
                <w:rFonts w:ascii="Times New Roman" w:eastAsia="Times New Roman" w:hAnsi="Times New Roman" w:cs="Times New Roman"/>
                <w:sz w:val="24"/>
                <w:szCs w:val="24"/>
                <w:lang w:eastAsia="ru-RU"/>
              </w:rPr>
              <w:t>звітного періоду</w:t>
            </w:r>
            <w:r w:rsidR="003C16FD">
              <w:rPr>
                <w:rFonts w:ascii="Times New Roman" w:eastAsia="Times New Roman" w:hAnsi="Times New Roman" w:cs="Times New Roman"/>
                <w:sz w:val="24"/>
                <w:szCs w:val="24"/>
                <w:lang w:eastAsia="ru-RU"/>
              </w:rPr>
              <w:t xml:space="preserve"> </w:t>
            </w:r>
            <w:r w:rsidRPr="00F7544E">
              <w:rPr>
                <w:rFonts w:ascii="Times New Roman" w:eastAsia="Times New Roman" w:hAnsi="Times New Roman" w:cs="Times New Roman"/>
                <w:sz w:val="24"/>
                <w:szCs w:val="24"/>
                <w:lang w:eastAsia="ru-RU"/>
              </w:rPr>
              <w:t>заявлено</w:t>
            </w:r>
            <w:r w:rsidR="00E0669E">
              <w:rPr>
                <w:rFonts w:ascii="Times New Roman" w:eastAsia="Times New Roman" w:hAnsi="Times New Roman" w:cs="Times New Roman"/>
                <w:sz w:val="24"/>
                <w:szCs w:val="24"/>
                <w:lang w:eastAsia="ru-RU"/>
              </w:rPr>
              <w:t xml:space="preserve"> бюджетне відшкодування ПДВ 155 </w:t>
            </w:r>
            <w:r w:rsidRPr="00F7544E">
              <w:rPr>
                <w:rFonts w:ascii="Times New Roman" w:eastAsia="Times New Roman" w:hAnsi="Times New Roman" w:cs="Times New Roman"/>
                <w:sz w:val="24"/>
                <w:szCs w:val="24"/>
                <w:lang w:eastAsia="ru-RU"/>
              </w:rPr>
              <w:t>СГ на</w:t>
            </w:r>
            <w:r w:rsidR="00A52F7E">
              <w:rPr>
                <w:rFonts w:ascii="Times New Roman" w:eastAsia="Times New Roman" w:hAnsi="Times New Roman" w:cs="Times New Roman"/>
                <w:sz w:val="24"/>
                <w:szCs w:val="24"/>
                <w:lang w:eastAsia="ru-RU"/>
              </w:rPr>
              <w:t xml:space="preserve"> загальну суму 1 123,4 млн грн</w:t>
            </w:r>
            <w:r w:rsidRPr="00F7544E">
              <w:rPr>
                <w:rFonts w:ascii="Times New Roman" w:eastAsia="Times New Roman" w:hAnsi="Times New Roman" w:cs="Times New Roman"/>
                <w:sz w:val="24"/>
                <w:szCs w:val="24"/>
                <w:lang w:eastAsia="ru-RU"/>
              </w:rPr>
              <w:t xml:space="preserve">, охоплено </w:t>
            </w:r>
            <w:r w:rsidR="00E0669E">
              <w:rPr>
                <w:rFonts w:ascii="Times New Roman" w:eastAsia="Times New Roman" w:hAnsi="Times New Roman" w:cs="Times New Roman"/>
                <w:sz w:val="24"/>
                <w:szCs w:val="24"/>
                <w:lang w:eastAsia="ru-RU"/>
              </w:rPr>
              <w:t>документальними перевірками 68 </w:t>
            </w:r>
            <w:r w:rsidRPr="00F7544E">
              <w:rPr>
                <w:rFonts w:ascii="Times New Roman" w:eastAsia="Times New Roman" w:hAnsi="Times New Roman" w:cs="Times New Roman"/>
                <w:sz w:val="24"/>
                <w:szCs w:val="24"/>
                <w:lang w:eastAsia="ru-RU"/>
              </w:rPr>
              <w:t>СГ</w:t>
            </w:r>
            <w:r w:rsidR="00E0669E">
              <w:rPr>
                <w:rFonts w:ascii="Times New Roman" w:eastAsia="Times New Roman" w:hAnsi="Times New Roman" w:cs="Times New Roman"/>
                <w:sz w:val="24"/>
                <w:szCs w:val="24"/>
                <w:lang w:eastAsia="ru-RU"/>
              </w:rPr>
              <w:t xml:space="preserve"> на суму 480,8 млн грн</w:t>
            </w:r>
            <w:r w:rsidRPr="00F7544E">
              <w:rPr>
                <w:rFonts w:ascii="Times New Roman" w:eastAsia="Times New Roman" w:hAnsi="Times New Roman" w:cs="Times New Roman"/>
                <w:sz w:val="24"/>
                <w:szCs w:val="24"/>
                <w:lang w:eastAsia="ru-RU"/>
              </w:rPr>
              <w:t>, п</w:t>
            </w:r>
            <w:r w:rsidR="00B37210">
              <w:rPr>
                <w:rFonts w:ascii="Times New Roman" w:eastAsia="Times New Roman" w:hAnsi="Times New Roman" w:cs="Times New Roman"/>
                <w:sz w:val="24"/>
                <w:szCs w:val="24"/>
                <w:lang w:eastAsia="ru-RU"/>
              </w:rPr>
              <w:t>одано уточнюючих розрахунків 35 </w:t>
            </w:r>
            <w:r w:rsidRPr="00F7544E">
              <w:rPr>
                <w:rFonts w:ascii="Times New Roman" w:eastAsia="Times New Roman" w:hAnsi="Times New Roman" w:cs="Times New Roman"/>
                <w:sz w:val="24"/>
                <w:szCs w:val="24"/>
                <w:lang w:eastAsia="ru-RU"/>
              </w:rPr>
              <w:t>СГ</w:t>
            </w:r>
            <w:r w:rsidR="00B37210">
              <w:rPr>
                <w:rFonts w:ascii="Times New Roman" w:eastAsia="Times New Roman" w:hAnsi="Times New Roman" w:cs="Times New Roman"/>
                <w:sz w:val="24"/>
                <w:szCs w:val="24"/>
                <w:lang w:eastAsia="ru-RU"/>
              </w:rPr>
              <w:t xml:space="preserve"> на суму 6,3 млн гривень</w:t>
            </w:r>
            <w:r w:rsidRPr="00F7544E">
              <w:rPr>
                <w:rFonts w:ascii="Times New Roman" w:eastAsia="Times New Roman" w:hAnsi="Times New Roman" w:cs="Times New Roman"/>
                <w:sz w:val="24"/>
                <w:szCs w:val="24"/>
                <w:lang w:eastAsia="ru-RU"/>
              </w:rPr>
              <w:t>. За результатами проведених перевірок зменшено ві</w:t>
            </w:r>
            <w:r w:rsidR="00A42684">
              <w:rPr>
                <w:rFonts w:ascii="Times New Roman" w:eastAsia="Times New Roman" w:hAnsi="Times New Roman" w:cs="Times New Roman"/>
                <w:sz w:val="24"/>
                <w:szCs w:val="24"/>
                <w:lang w:eastAsia="ru-RU"/>
              </w:rPr>
              <w:t>д’єм</w:t>
            </w:r>
            <w:r w:rsidR="00E0669E">
              <w:rPr>
                <w:rFonts w:ascii="Times New Roman" w:eastAsia="Times New Roman" w:hAnsi="Times New Roman" w:cs="Times New Roman"/>
                <w:sz w:val="24"/>
                <w:szCs w:val="24"/>
                <w:lang w:eastAsia="ru-RU"/>
              </w:rPr>
              <w:t>не значення ПДВ на суму 9,5 млн</w:t>
            </w:r>
            <w:r w:rsidR="00A42684">
              <w:rPr>
                <w:rFonts w:ascii="Times New Roman" w:eastAsia="Times New Roman" w:hAnsi="Times New Roman" w:cs="Times New Roman"/>
                <w:sz w:val="24"/>
                <w:szCs w:val="24"/>
                <w:lang w:eastAsia="ru-RU"/>
              </w:rPr>
              <w:t> грн</w:t>
            </w:r>
            <w:r w:rsidRPr="00F7544E">
              <w:rPr>
                <w:rFonts w:ascii="Times New Roman" w:eastAsia="Times New Roman" w:hAnsi="Times New Roman" w:cs="Times New Roman"/>
                <w:sz w:val="24"/>
                <w:szCs w:val="24"/>
                <w:lang w:eastAsia="ru-RU"/>
              </w:rPr>
              <w:t>, відмовлено у бюдже</w:t>
            </w:r>
            <w:r w:rsidR="00A42684">
              <w:rPr>
                <w:rFonts w:ascii="Times New Roman" w:eastAsia="Times New Roman" w:hAnsi="Times New Roman" w:cs="Times New Roman"/>
                <w:sz w:val="24"/>
                <w:szCs w:val="24"/>
                <w:lang w:eastAsia="ru-RU"/>
              </w:rPr>
              <w:t>тному відшкодуванні на суму 8,7 млн грн</w:t>
            </w:r>
            <w:r w:rsidRPr="00F7544E">
              <w:rPr>
                <w:rFonts w:ascii="Times New Roman" w:eastAsia="Times New Roman" w:hAnsi="Times New Roman" w:cs="Times New Roman"/>
                <w:sz w:val="24"/>
                <w:szCs w:val="24"/>
                <w:lang w:eastAsia="ru-RU"/>
              </w:rPr>
              <w:t>, зменшено бюджетне відшкод</w:t>
            </w:r>
            <w:r w:rsidR="00A42684">
              <w:rPr>
                <w:rFonts w:ascii="Times New Roman" w:eastAsia="Times New Roman" w:hAnsi="Times New Roman" w:cs="Times New Roman"/>
                <w:sz w:val="24"/>
                <w:szCs w:val="24"/>
                <w:lang w:eastAsia="ru-RU"/>
              </w:rPr>
              <w:t>ування на суму 26,7 млн </w:t>
            </w:r>
            <w:r w:rsidR="00E0669E">
              <w:rPr>
                <w:rFonts w:ascii="Times New Roman" w:eastAsia="Times New Roman" w:hAnsi="Times New Roman" w:cs="Times New Roman"/>
                <w:sz w:val="24"/>
                <w:szCs w:val="24"/>
                <w:lang w:eastAsia="ru-RU"/>
              </w:rPr>
              <w:t>гривень</w:t>
            </w:r>
            <w:r w:rsidR="00217145">
              <w:rPr>
                <w:rFonts w:ascii="Times New Roman" w:eastAsia="Times New Roman" w:hAnsi="Times New Roman" w:cs="Times New Roman"/>
                <w:sz w:val="24"/>
                <w:szCs w:val="24"/>
                <w:lang w:eastAsia="ru-RU"/>
              </w:rPr>
              <w:t xml:space="preserve">. </w:t>
            </w:r>
            <w:r w:rsidR="00A42684">
              <w:rPr>
                <w:rFonts w:ascii="Times New Roman" w:eastAsia="Times New Roman" w:hAnsi="Times New Roman" w:cs="Times New Roman"/>
                <w:sz w:val="24"/>
                <w:szCs w:val="24"/>
                <w:lang w:eastAsia="ru-RU"/>
              </w:rPr>
              <w:t>З них узгоджено 21,1 млн гривень</w:t>
            </w:r>
            <w:r w:rsidRPr="00F7544E">
              <w:rPr>
                <w:rFonts w:ascii="Times New Roman" w:eastAsia="Times New Roman" w:hAnsi="Times New Roman" w:cs="Times New Roman"/>
                <w:sz w:val="24"/>
                <w:szCs w:val="24"/>
                <w:lang w:eastAsia="ru-RU"/>
              </w:rPr>
              <w:t>.</w:t>
            </w:r>
          </w:p>
          <w:p w:rsidR="0088566F" w:rsidRPr="0088566F" w:rsidRDefault="000B4125" w:rsidP="0088566F">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F30BEB">
              <w:rPr>
                <w:rFonts w:ascii="Times New Roman" w:eastAsia="Calibri" w:hAnsi="Times New Roman" w:cs="Times New Roman"/>
                <w:sz w:val="24"/>
                <w:szCs w:val="24"/>
              </w:rPr>
              <w:t>П</w:t>
            </w:r>
            <w:r w:rsidR="0088566F" w:rsidRPr="0088566F">
              <w:rPr>
                <w:rFonts w:ascii="Times New Roman" w:eastAsia="Calibri" w:hAnsi="Times New Roman" w:cs="Times New Roman"/>
                <w:sz w:val="24"/>
                <w:szCs w:val="24"/>
              </w:rPr>
              <w:t>роводиться постійний м</w:t>
            </w:r>
            <w:r w:rsidR="003C16FD">
              <w:rPr>
                <w:rFonts w:ascii="Times New Roman" w:eastAsia="Calibri" w:hAnsi="Times New Roman" w:cs="Times New Roman"/>
                <w:sz w:val="24"/>
                <w:szCs w:val="24"/>
              </w:rPr>
              <w:t>оніторинг баз даних ДПС та</w:t>
            </w:r>
            <w:r w:rsidR="0088566F" w:rsidRPr="0088566F">
              <w:rPr>
                <w:rFonts w:ascii="Times New Roman" w:eastAsia="Calibri" w:hAnsi="Times New Roman" w:cs="Times New Roman"/>
                <w:sz w:val="24"/>
                <w:szCs w:val="24"/>
              </w:rPr>
              <w:t xml:space="preserve"> за результатами декларування ПДВ, щомісяця, в терміни</w:t>
            </w:r>
            <w:r w:rsidR="00A42684">
              <w:rPr>
                <w:rFonts w:ascii="Times New Roman" w:eastAsia="Calibri" w:hAnsi="Times New Roman" w:cs="Times New Roman"/>
                <w:sz w:val="24"/>
                <w:szCs w:val="24"/>
              </w:rPr>
              <w:t>, визначені Податковим кодексом України</w:t>
            </w:r>
            <w:r w:rsidR="0088566F" w:rsidRPr="0088566F">
              <w:rPr>
                <w:rFonts w:ascii="Times New Roman" w:eastAsia="Calibri" w:hAnsi="Times New Roman" w:cs="Times New Roman"/>
                <w:sz w:val="24"/>
                <w:szCs w:val="24"/>
              </w:rPr>
              <w:t xml:space="preserve">, проводяться камеральні перевірки отриманої звітності від платників. </w:t>
            </w:r>
          </w:p>
          <w:p w:rsidR="0088566F" w:rsidRPr="0088566F" w:rsidRDefault="0088566F" w:rsidP="0088566F">
            <w:pPr>
              <w:spacing w:after="0" w:line="240" w:lineRule="auto"/>
              <w:ind w:firstLine="459"/>
              <w:contextualSpacing/>
              <w:jc w:val="both"/>
              <w:rPr>
                <w:rFonts w:ascii="Times New Roman" w:eastAsia="Calibri" w:hAnsi="Times New Roman" w:cs="Times New Roman"/>
                <w:sz w:val="24"/>
                <w:szCs w:val="24"/>
              </w:rPr>
            </w:pPr>
            <w:r w:rsidRPr="0088566F">
              <w:rPr>
                <w:rFonts w:ascii="Times New Roman" w:eastAsia="Calibri" w:hAnsi="Times New Roman" w:cs="Times New Roman"/>
                <w:sz w:val="24"/>
                <w:szCs w:val="24"/>
              </w:rPr>
              <w:t>Так</w:t>
            </w:r>
            <w:r w:rsidR="00F30BEB">
              <w:rPr>
                <w:rFonts w:ascii="Times New Roman" w:eastAsia="Calibri" w:hAnsi="Times New Roman" w:cs="Times New Roman"/>
                <w:sz w:val="24"/>
                <w:szCs w:val="24"/>
              </w:rPr>
              <w:t>,</w:t>
            </w:r>
            <w:r w:rsidRPr="0088566F">
              <w:rPr>
                <w:rFonts w:ascii="Times New Roman" w:eastAsia="Calibri" w:hAnsi="Times New Roman" w:cs="Times New Roman"/>
                <w:sz w:val="24"/>
                <w:szCs w:val="24"/>
              </w:rPr>
              <w:t xml:space="preserve"> за результатами декларування ПДВ, 1 платником було подано заяву про повернення суми бюджетного відшкодування в з</w:t>
            </w:r>
            <w:r w:rsidR="00A42684">
              <w:rPr>
                <w:rFonts w:ascii="Times New Roman" w:eastAsia="Calibri" w:hAnsi="Times New Roman" w:cs="Times New Roman"/>
                <w:sz w:val="24"/>
                <w:szCs w:val="24"/>
              </w:rPr>
              <w:t>агальному розмірі 204,7 тис. гривень</w:t>
            </w:r>
            <w:r w:rsidRPr="0088566F">
              <w:rPr>
                <w:rFonts w:ascii="Times New Roman" w:eastAsia="Calibri" w:hAnsi="Times New Roman" w:cs="Times New Roman"/>
                <w:sz w:val="24"/>
                <w:szCs w:val="24"/>
              </w:rPr>
              <w:t>.</w:t>
            </w:r>
          </w:p>
          <w:p w:rsidR="00A25568" w:rsidRPr="003C16FD" w:rsidRDefault="0088566F" w:rsidP="003C16FD">
            <w:pPr>
              <w:pStyle w:val="aff3"/>
              <w:spacing w:after="120"/>
              <w:ind w:firstLine="351"/>
              <w:jc w:val="both"/>
              <w:rPr>
                <w:rFonts w:ascii="Times New Roman" w:eastAsia="Calibri" w:hAnsi="Times New Roman" w:cs="Times New Roman"/>
                <w:sz w:val="24"/>
                <w:szCs w:val="24"/>
              </w:rPr>
            </w:pPr>
            <w:r w:rsidRPr="0088566F">
              <w:rPr>
                <w:rFonts w:ascii="Times New Roman" w:eastAsia="Calibri" w:hAnsi="Times New Roman" w:cs="Times New Roman"/>
                <w:sz w:val="24"/>
                <w:szCs w:val="24"/>
              </w:rPr>
              <w:t>За результатами документальної перевірки узгоджено заявлену суму бюджетного відшкодування у повному розмірі (порушень норм чинного законодавства не встановлено)</w:t>
            </w:r>
          </w:p>
        </w:tc>
      </w:tr>
      <w:tr w:rsidR="002A2E7B" w:rsidRPr="002A2E7B" w:rsidTr="00B36993">
        <w:trPr>
          <w:trHeight w:val="278"/>
        </w:trPr>
        <w:tc>
          <w:tcPr>
            <w:tcW w:w="828" w:type="dxa"/>
          </w:tcPr>
          <w:p w:rsidR="00A5267F" w:rsidRPr="00533CD6" w:rsidRDefault="004B7263" w:rsidP="00D954FB">
            <w:pPr>
              <w:spacing w:before="120" w:after="0" w:line="240" w:lineRule="auto"/>
              <w:jc w:val="center"/>
              <w:rPr>
                <w:rFonts w:ascii="Times New Roman" w:eastAsia="Times New Roman" w:hAnsi="Times New Roman" w:cs="Times New Roman"/>
                <w:sz w:val="24"/>
                <w:szCs w:val="24"/>
                <w:lang w:eastAsia="ru-RU"/>
              </w:rPr>
            </w:pPr>
            <w:r w:rsidRPr="00533CD6">
              <w:rPr>
                <w:rFonts w:ascii="Times New Roman" w:eastAsia="Times New Roman" w:hAnsi="Times New Roman" w:cs="Times New Roman"/>
                <w:sz w:val="24"/>
                <w:szCs w:val="24"/>
                <w:lang w:eastAsia="ru-RU"/>
              </w:rPr>
              <w:t>1.1</w:t>
            </w:r>
            <w:r w:rsidR="004C683F" w:rsidRPr="00533CD6">
              <w:rPr>
                <w:rFonts w:ascii="Times New Roman" w:eastAsia="Times New Roman" w:hAnsi="Times New Roman" w:cs="Times New Roman"/>
                <w:sz w:val="24"/>
                <w:szCs w:val="24"/>
                <w:lang w:val="ru-RU" w:eastAsia="ru-RU"/>
              </w:rPr>
              <w:t>0</w:t>
            </w:r>
            <w:r w:rsidR="00A5267F" w:rsidRPr="00533CD6">
              <w:rPr>
                <w:rFonts w:ascii="Times New Roman" w:eastAsia="Times New Roman" w:hAnsi="Times New Roman" w:cs="Times New Roman"/>
                <w:sz w:val="24"/>
                <w:szCs w:val="24"/>
                <w:lang w:eastAsia="ru-RU"/>
              </w:rPr>
              <w:t>.</w:t>
            </w:r>
          </w:p>
        </w:tc>
        <w:tc>
          <w:tcPr>
            <w:tcW w:w="4500" w:type="dxa"/>
          </w:tcPr>
          <w:p w:rsidR="00A5267F" w:rsidRPr="00533CD6" w:rsidRDefault="00A5267F" w:rsidP="00D954FB">
            <w:pPr>
              <w:spacing w:before="120" w:after="0" w:line="240" w:lineRule="auto"/>
              <w:ind w:firstLine="194"/>
              <w:jc w:val="both"/>
              <w:rPr>
                <w:rFonts w:ascii="Times New Roman" w:eastAsia="Times New Roman" w:hAnsi="Times New Roman" w:cs="Times New Roman"/>
                <w:sz w:val="24"/>
                <w:szCs w:val="24"/>
                <w:lang w:eastAsia="ru-RU"/>
              </w:rPr>
            </w:pPr>
            <w:r w:rsidRPr="00533CD6">
              <w:rPr>
                <w:rFonts w:ascii="Times New Roman" w:eastAsia="Times New Roman" w:hAnsi="Times New Roman" w:cs="Times New Roman"/>
                <w:sz w:val="24"/>
                <w:szCs w:val="24"/>
                <w:lang w:eastAsia="ru-RU"/>
              </w:rPr>
              <w:t>Організація роботи щодо правильності обчислення, своєчасності і повноти сплати акцизного податку</w:t>
            </w:r>
          </w:p>
        </w:tc>
        <w:tc>
          <w:tcPr>
            <w:tcW w:w="2520" w:type="dxa"/>
          </w:tcPr>
          <w:p w:rsidR="00A5267F" w:rsidRPr="00533CD6" w:rsidRDefault="00A5267F" w:rsidP="00D954FB">
            <w:pPr>
              <w:spacing w:before="120" w:after="0" w:line="240" w:lineRule="auto"/>
              <w:jc w:val="center"/>
              <w:rPr>
                <w:rFonts w:ascii="Times New Roman" w:eastAsia="Times New Roman" w:hAnsi="Times New Roman" w:cs="Times New Roman"/>
                <w:sz w:val="24"/>
                <w:szCs w:val="24"/>
                <w:lang w:eastAsia="ru-RU"/>
              </w:rPr>
            </w:pPr>
            <w:r w:rsidRPr="00533CD6">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tc>
        <w:tc>
          <w:tcPr>
            <w:tcW w:w="1440" w:type="dxa"/>
          </w:tcPr>
          <w:p w:rsidR="00A5267F" w:rsidRPr="00533CD6" w:rsidRDefault="00A5267F" w:rsidP="00D954FB">
            <w:pPr>
              <w:spacing w:before="120" w:after="0" w:line="240" w:lineRule="auto"/>
              <w:jc w:val="center"/>
              <w:rPr>
                <w:rFonts w:ascii="Times New Roman" w:eastAsia="Times New Roman" w:hAnsi="Times New Roman" w:cs="Times New Roman"/>
                <w:sz w:val="24"/>
                <w:szCs w:val="24"/>
                <w:lang w:eastAsia="ru-RU"/>
              </w:rPr>
            </w:pPr>
            <w:r w:rsidRPr="00533CD6">
              <w:rPr>
                <w:rFonts w:ascii="Times New Roman" w:eastAsia="Times New Roman" w:hAnsi="Times New Roman" w:cs="Times New Roman"/>
                <w:sz w:val="24"/>
                <w:szCs w:val="24"/>
                <w:lang w:eastAsia="ru-RU"/>
              </w:rPr>
              <w:t>Протягом півріччя</w:t>
            </w:r>
          </w:p>
        </w:tc>
        <w:tc>
          <w:tcPr>
            <w:tcW w:w="6660" w:type="dxa"/>
          </w:tcPr>
          <w:p w:rsidR="00DD4747" w:rsidRPr="00D91AF4" w:rsidRDefault="00C62E1A" w:rsidP="00242211">
            <w:pPr>
              <w:spacing w:before="120" w:after="0" w:line="240" w:lineRule="auto"/>
              <w:ind w:right="66" w:firstLine="132"/>
              <w:jc w:val="both"/>
              <w:rPr>
                <w:rFonts w:ascii="Times New Roman" w:hAnsi="Times New Roman" w:cs="Times New Roman"/>
                <w:sz w:val="24"/>
                <w:szCs w:val="24"/>
              </w:rPr>
            </w:pPr>
            <w:r>
              <w:rPr>
                <w:rFonts w:ascii="Times New Roman" w:hAnsi="Times New Roman" w:cs="Times New Roman"/>
                <w:sz w:val="24"/>
                <w:szCs w:val="24"/>
              </w:rPr>
              <w:t xml:space="preserve">   </w:t>
            </w:r>
            <w:r w:rsidR="00DD4747" w:rsidRPr="00D91AF4">
              <w:rPr>
                <w:rFonts w:ascii="Times New Roman" w:hAnsi="Times New Roman" w:cs="Times New Roman"/>
                <w:sz w:val="24"/>
                <w:szCs w:val="24"/>
              </w:rPr>
              <w:t>За н</w:t>
            </w:r>
            <w:r w:rsidR="00746597">
              <w:rPr>
                <w:rFonts w:ascii="Times New Roman" w:hAnsi="Times New Roman" w:cs="Times New Roman"/>
                <w:sz w:val="24"/>
                <w:szCs w:val="24"/>
              </w:rPr>
              <w:t xml:space="preserve">аданими </w:t>
            </w:r>
            <w:r w:rsidR="00DD4747" w:rsidRPr="00D91AF4">
              <w:rPr>
                <w:rFonts w:ascii="Times New Roman" w:hAnsi="Times New Roman" w:cs="Times New Roman"/>
                <w:sz w:val="24"/>
                <w:szCs w:val="24"/>
              </w:rPr>
              <w:t>деклараціями акцизного податку задекларовано:</w:t>
            </w:r>
          </w:p>
          <w:p w:rsidR="00DD4747" w:rsidRPr="00D91AF4" w:rsidRDefault="00DD4747" w:rsidP="00DD4747">
            <w:pPr>
              <w:spacing w:after="0" w:line="240" w:lineRule="auto"/>
              <w:ind w:right="66" w:firstLine="132"/>
              <w:jc w:val="both"/>
              <w:rPr>
                <w:rFonts w:ascii="Times New Roman" w:hAnsi="Times New Roman" w:cs="Times New Roman"/>
                <w:sz w:val="24"/>
                <w:szCs w:val="24"/>
              </w:rPr>
            </w:pPr>
            <w:r w:rsidRPr="00D91AF4">
              <w:rPr>
                <w:rFonts w:ascii="Times New Roman" w:hAnsi="Times New Roman" w:cs="Times New Roman"/>
                <w:sz w:val="24"/>
                <w:szCs w:val="24"/>
              </w:rPr>
              <w:t>- реалізацію пива в обсязі 211,6 тис.</w:t>
            </w:r>
            <w:r w:rsidR="00746597">
              <w:rPr>
                <w:rFonts w:ascii="Times New Roman" w:hAnsi="Times New Roman" w:cs="Times New Roman"/>
                <w:sz w:val="24"/>
                <w:szCs w:val="24"/>
              </w:rPr>
              <w:t xml:space="preserve"> літрів (</w:t>
            </w:r>
            <w:r w:rsidRPr="00D91AF4">
              <w:rPr>
                <w:rFonts w:ascii="Times New Roman" w:hAnsi="Times New Roman" w:cs="Times New Roman"/>
                <w:sz w:val="24"/>
                <w:szCs w:val="24"/>
              </w:rPr>
              <w:t>588,3 тис.</w:t>
            </w:r>
            <w:r w:rsidR="00746597">
              <w:rPr>
                <w:rFonts w:ascii="Times New Roman" w:hAnsi="Times New Roman" w:cs="Times New Roman"/>
                <w:sz w:val="24"/>
                <w:szCs w:val="24"/>
              </w:rPr>
              <w:t> грн</w:t>
            </w:r>
            <w:r w:rsidRPr="00D91AF4">
              <w:rPr>
                <w:rFonts w:ascii="Times New Roman" w:hAnsi="Times New Roman" w:cs="Times New Roman"/>
                <w:sz w:val="24"/>
                <w:szCs w:val="24"/>
              </w:rPr>
              <w:t xml:space="preserve"> акцизного податку</w:t>
            </w:r>
            <w:r w:rsidR="00746597">
              <w:rPr>
                <w:rFonts w:ascii="Times New Roman" w:hAnsi="Times New Roman" w:cs="Times New Roman"/>
                <w:sz w:val="24"/>
                <w:szCs w:val="24"/>
              </w:rPr>
              <w:t>)</w:t>
            </w:r>
            <w:r w:rsidRPr="00D91AF4">
              <w:rPr>
                <w:rFonts w:ascii="Times New Roman" w:hAnsi="Times New Roman" w:cs="Times New Roman"/>
                <w:sz w:val="24"/>
                <w:szCs w:val="24"/>
              </w:rPr>
              <w:t>, що ві</w:t>
            </w:r>
            <w:r w:rsidR="006449B3">
              <w:rPr>
                <w:rFonts w:ascii="Times New Roman" w:hAnsi="Times New Roman" w:cs="Times New Roman"/>
                <w:sz w:val="24"/>
                <w:szCs w:val="24"/>
              </w:rPr>
              <w:t>дповідає сплаченій сумі податку</w:t>
            </w:r>
            <w:r w:rsidRPr="00D91AF4">
              <w:rPr>
                <w:rFonts w:ascii="Times New Roman" w:hAnsi="Times New Roman" w:cs="Times New Roman"/>
                <w:sz w:val="24"/>
                <w:szCs w:val="24"/>
              </w:rPr>
              <w:t xml:space="preserve"> та забезпечує повноту сплати;</w:t>
            </w:r>
          </w:p>
          <w:p w:rsidR="00A5267F" w:rsidRPr="00746597" w:rsidRDefault="00DD4747" w:rsidP="00A42684">
            <w:pPr>
              <w:spacing w:after="120" w:line="240" w:lineRule="auto"/>
              <w:ind w:right="-3" w:firstLine="351"/>
              <w:jc w:val="both"/>
              <w:rPr>
                <w:rFonts w:ascii="Times New Roman" w:hAnsi="Times New Roman" w:cs="Times New Roman"/>
                <w:sz w:val="24"/>
                <w:szCs w:val="24"/>
              </w:rPr>
            </w:pPr>
            <w:r w:rsidRPr="00D91AF4">
              <w:rPr>
                <w:rFonts w:ascii="Times New Roman" w:hAnsi="Times New Roman" w:cs="Times New Roman"/>
                <w:sz w:val="24"/>
                <w:szCs w:val="24"/>
              </w:rPr>
              <w:t>- реалізацію  алкогольних напоїв</w:t>
            </w:r>
            <w:r w:rsidR="00746597">
              <w:rPr>
                <w:rFonts w:ascii="Times New Roman" w:hAnsi="Times New Roman" w:cs="Times New Roman"/>
                <w:sz w:val="24"/>
                <w:szCs w:val="24"/>
              </w:rPr>
              <w:t xml:space="preserve"> в обсязі 1166,4 тис. літрів (</w:t>
            </w:r>
            <w:r w:rsidRPr="00D91AF4">
              <w:rPr>
                <w:rFonts w:ascii="Times New Roman" w:hAnsi="Times New Roman" w:cs="Times New Roman"/>
                <w:sz w:val="24"/>
                <w:szCs w:val="24"/>
              </w:rPr>
              <w:t>17242,7 тис.</w:t>
            </w:r>
            <w:r w:rsidR="00746597">
              <w:rPr>
                <w:rFonts w:ascii="Times New Roman" w:hAnsi="Times New Roman" w:cs="Times New Roman"/>
                <w:sz w:val="24"/>
                <w:szCs w:val="24"/>
              </w:rPr>
              <w:t> </w:t>
            </w:r>
            <w:r w:rsidRPr="00D91AF4">
              <w:rPr>
                <w:rFonts w:ascii="Times New Roman" w:hAnsi="Times New Roman" w:cs="Times New Roman"/>
                <w:sz w:val="24"/>
                <w:szCs w:val="24"/>
              </w:rPr>
              <w:t>грн. акцизного податку</w:t>
            </w:r>
            <w:r w:rsidR="00746597">
              <w:rPr>
                <w:rFonts w:ascii="Times New Roman" w:hAnsi="Times New Roman" w:cs="Times New Roman"/>
                <w:sz w:val="24"/>
                <w:szCs w:val="24"/>
              </w:rPr>
              <w:t>)</w:t>
            </w:r>
            <w:r w:rsidRPr="00D91AF4">
              <w:rPr>
                <w:rFonts w:ascii="Times New Roman" w:hAnsi="Times New Roman" w:cs="Times New Roman"/>
                <w:sz w:val="24"/>
                <w:szCs w:val="24"/>
              </w:rPr>
              <w:t>. Загальна сума сплаченого податку складає 18164,1</w:t>
            </w:r>
            <w:r w:rsidRPr="00D91AF4">
              <w:rPr>
                <w:rFonts w:ascii="Times New Roman" w:hAnsi="Times New Roman" w:cs="Times New Roman"/>
                <w:color w:val="FF0000"/>
                <w:sz w:val="24"/>
                <w:szCs w:val="24"/>
              </w:rPr>
              <w:t xml:space="preserve"> </w:t>
            </w:r>
            <w:r w:rsidR="00746597" w:rsidRPr="00D91AF4">
              <w:rPr>
                <w:rFonts w:ascii="Times New Roman" w:hAnsi="Times New Roman" w:cs="Times New Roman"/>
                <w:sz w:val="24"/>
                <w:szCs w:val="24"/>
              </w:rPr>
              <w:t>тис.</w:t>
            </w:r>
            <w:r w:rsidR="00746597">
              <w:rPr>
                <w:rFonts w:ascii="Times New Roman" w:hAnsi="Times New Roman" w:cs="Times New Roman"/>
                <w:sz w:val="24"/>
                <w:szCs w:val="24"/>
              </w:rPr>
              <w:t xml:space="preserve"> грн, що </w:t>
            </w:r>
            <w:r w:rsidRPr="00D91AF4">
              <w:rPr>
                <w:rFonts w:ascii="Times New Roman" w:hAnsi="Times New Roman" w:cs="Times New Roman"/>
                <w:sz w:val="24"/>
                <w:szCs w:val="24"/>
              </w:rPr>
              <w:t>забезпечує по</w:t>
            </w:r>
            <w:r w:rsidR="00913B7A">
              <w:rPr>
                <w:rFonts w:ascii="Times New Roman" w:hAnsi="Times New Roman" w:cs="Times New Roman"/>
                <w:sz w:val="24"/>
                <w:szCs w:val="24"/>
              </w:rPr>
              <w:t>вноту сплати задекларованих сум</w:t>
            </w:r>
          </w:p>
        </w:tc>
      </w:tr>
      <w:tr w:rsidR="002A2E7B" w:rsidRPr="002A2E7B" w:rsidTr="00F4163C">
        <w:tc>
          <w:tcPr>
            <w:tcW w:w="828" w:type="dxa"/>
          </w:tcPr>
          <w:p w:rsidR="00A5267F" w:rsidRPr="00C57462" w:rsidRDefault="004B7263" w:rsidP="00E54989">
            <w:pPr>
              <w:spacing w:before="120" w:after="120" w:line="240" w:lineRule="auto"/>
              <w:jc w:val="center"/>
              <w:rPr>
                <w:rFonts w:ascii="Times New Roman" w:eastAsia="Times New Roman" w:hAnsi="Times New Roman" w:cs="Times New Roman"/>
                <w:sz w:val="24"/>
                <w:szCs w:val="24"/>
                <w:lang w:eastAsia="ru-RU"/>
              </w:rPr>
            </w:pPr>
            <w:r w:rsidRPr="00C57462">
              <w:rPr>
                <w:rFonts w:ascii="Times New Roman" w:eastAsia="Times New Roman" w:hAnsi="Times New Roman" w:cs="Times New Roman"/>
                <w:sz w:val="24"/>
                <w:szCs w:val="24"/>
                <w:lang w:eastAsia="ru-RU"/>
              </w:rPr>
              <w:lastRenderedPageBreak/>
              <w:t>1.1</w:t>
            </w:r>
            <w:r w:rsidR="00C57462" w:rsidRPr="00C57462">
              <w:rPr>
                <w:rFonts w:ascii="Times New Roman" w:eastAsia="Times New Roman" w:hAnsi="Times New Roman" w:cs="Times New Roman"/>
                <w:sz w:val="24"/>
                <w:szCs w:val="24"/>
                <w:lang w:val="ru-RU" w:eastAsia="ru-RU"/>
              </w:rPr>
              <w:t>1</w:t>
            </w:r>
            <w:r w:rsidR="00A5267F" w:rsidRPr="00C57462">
              <w:rPr>
                <w:rFonts w:ascii="Times New Roman" w:eastAsia="Times New Roman" w:hAnsi="Times New Roman" w:cs="Times New Roman"/>
                <w:sz w:val="24"/>
                <w:szCs w:val="24"/>
                <w:lang w:eastAsia="ru-RU"/>
              </w:rPr>
              <w:t>.</w:t>
            </w:r>
          </w:p>
        </w:tc>
        <w:tc>
          <w:tcPr>
            <w:tcW w:w="4500" w:type="dxa"/>
          </w:tcPr>
          <w:p w:rsidR="00A5267F" w:rsidRPr="00C57462" w:rsidRDefault="00A5267F" w:rsidP="00E54989">
            <w:pPr>
              <w:spacing w:before="120" w:after="120" w:line="240" w:lineRule="auto"/>
              <w:ind w:firstLine="194"/>
              <w:jc w:val="both"/>
              <w:rPr>
                <w:rFonts w:ascii="Times New Roman" w:eastAsia="Times New Roman" w:hAnsi="Times New Roman" w:cs="Times New Roman"/>
                <w:sz w:val="24"/>
                <w:szCs w:val="24"/>
                <w:lang w:eastAsia="ru-RU"/>
              </w:rPr>
            </w:pPr>
            <w:r w:rsidRPr="00C57462">
              <w:rPr>
                <w:rFonts w:ascii="Times New Roman" w:eastAsia="Times New Roman" w:hAnsi="Times New Roman" w:cs="Times New Roman"/>
                <w:sz w:val="24"/>
                <w:szCs w:val="24"/>
                <w:lang w:eastAsia="ru-RU"/>
              </w:rPr>
              <w:t>Забезпечення контролю за цільовим використанням отриманої без сплати акцизного податку підакцизної сировини (товарів)</w:t>
            </w:r>
          </w:p>
        </w:tc>
        <w:tc>
          <w:tcPr>
            <w:tcW w:w="2520" w:type="dxa"/>
          </w:tcPr>
          <w:p w:rsidR="00A5267F" w:rsidRPr="00C57462" w:rsidRDefault="00A5267F" w:rsidP="00E54989">
            <w:pPr>
              <w:spacing w:before="120" w:after="120" w:line="240" w:lineRule="auto"/>
              <w:jc w:val="center"/>
              <w:rPr>
                <w:rFonts w:ascii="Times New Roman" w:eastAsia="Times New Roman" w:hAnsi="Times New Roman" w:cs="Times New Roman"/>
                <w:sz w:val="24"/>
                <w:szCs w:val="24"/>
                <w:lang w:eastAsia="ru-RU"/>
              </w:rPr>
            </w:pPr>
            <w:r w:rsidRPr="00C57462">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tc>
        <w:tc>
          <w:tcPr>
            <w:tcW w:w="1440" w:type="dxa"/>
          </w:tcPr>
          <w:p w:rsidR="00A5267F" w:rsidRPr="00C57462" w:rsidRDefault="00A5267F" w:rsidP="00E54989">
            <w:pPr>
              <w:spacing w:before="120" w:after="120" w:line="240" w:lineRule="auto"/>
              <w:jc w:val="center"/>
              <w:rPr>
                <w:rFonts w:ascii="Times New Roman" w:eastAsia="Times New Roman" w:hAnsi="Times New Roman" w:cs="Times New Roman"/>
                <w:sz w:val="24"/>
                <w:szCs w:val="24"/>
                <w:lang w:eastAsia="ru-RU"/>
              </w:rPr>
            </w:pPr>
            <w:r w:rsidRPr="00C57462">
              <w:rPr>
                <w:rFonts w:ascii="Times New Roman" w:eastAsia="Times New Roman" w:hAnsi="Times New Roman" w:cs="Times New Roman"/>
                <w:sz w:val="24"/>
                <w:szCs w:val="24"/>
                <w:lang w:eastAsia="ru-RU"/>
              </w:rPr>
              <w:t>Протягом півріччя</w:t>
            </w:r>
          </w:p>
        </w:tc>
        <w:tc>
          <w:tcPr>
            <w:tcW w:w="6660" w:type="dxa"/>
          </w:tcPr>
          <w:p w:rsidR="00A25568" w:rsidRPr="00B80F28" w:rsidRDefault="00871B3A" w:rsidP="000B167B">
            <w:pPr>
              <w:spacing w:before="120" w:after="120" w:line="240" w:lineRule="auto"/>
              <w:jc w:val="both"/>
              <w:rPr>
                <w:rFonts w:ascii="Times New Roman" w:hAnsi="Times New Roman" w:cs="Times New Roman"/>
                <w:sz w:val="24"/>
                <w:szCs w:val="24"/>
              </w:rPr>
            </w:pPr>
            <w:r w:rsidRPr="002A2E7B">
              <w:rPr>
                <w:rFonts w:ascii="Times New Roman" w:eastAsia="Times New Roman" w:hAnsi="Times New Roman" w:cs="Times New Roman"/>
                <w:color w:val="215868" w:themeColor="accent5" w:themeShade="80"/>
                <w:sz w:val="24"/>
                <w:szCs w:val="24"/>
                <w:lang w:eastAsia="ru-RU"/>
              </w:rPr>
              <w:t xml:space="preserve">    </w:t>
            </w:r>
            <w:r w:rsidR="00883778" w:rsidRPr="00D91AF4">
              <w:rPr>
                <w:rFonts w:ascii="Times New Roman" w:hAnsi="Times New Roman" w:cs="Times New Roman"/>
                <w:sz w:val="24"/>
                <w:szCs w:val="24"/>
              </w:rPr>
              <w:t xml:space="preserve">На обліку в Запорізькій області знаходиться 1 СГ, яке використовує підакцизну сировину без сплати акцизного податку, на якому здійснюється постійний контроль за цільовим використанням підакцизної сировини. </w:t>
            </w:r>
            <w:r w:rsidR="00B80F28">
              <w:rPr>
                <w:rFonts w:ascii="Times New Roman" w:hAnsi="Times New Roman" w:cs="Times New Roman"/>
                <w:sz w:val="24"/>
                <w:szCs w:val="24"/>
              </w:rPr>
              <w:t xml:space="preserve">Ним </w:t>
            </w:r>
            <w:r w:rsidR="00883778" w:rsidRPr="00D91AF4">
              <w:rPr>
                <w:rFonts w:ascii="Times New Roman" w:hAnsi="Times New Roman" w:cs="Times New Roman"/>
                <w:sz w:val="24"/>
                <w:szCs w:val="24"/>
              </w:rPr>
              <w:t>фактично отримано спирту для виробництва лікарськи</w:t>
            </w:r>
            <w:r w:rsidR="00052645">
              <w:rPr>
                <w:rFonts w:ascii="Times New Roman" w:hAnsi="Times New Roman" w:cs="Times New Roman"/>
                <w:sz w:val="24"/>
                <w:szCs w:val="24"/>
              </w:rPr>
              <w:t>х засобів у кількості 30900 </w:t>
            </w:r>
            <w:r w:rsidR="00B80F28">
              <w:rPr>
                <w:rFonts w:ascii="Times New Roman" w:hAnsi="Times New Roman" w:cs="Times New Roman"/>
                <w:sz w:val="24"/>
                <w:szCs w:val="24"/>
              </w:rPr>
              <w:t>дал, із яких погашено 2</w:t>
            </w:r>
            <w:r w:rsidR="00052645">
              <w:rPr>
                <w:rFonts w:ascii="Times New Roman" w:hAnsi="Times New Roman" w:cs="Times New Roman"/>
                <w:sz w:val="24"/>
                <w:szCs w:val="24"/>
              </w:rPr>
              <w:t>8015 </w:t>
            </w:r>
            <w:r w:rsidR="00B80F28">
              <w:rPr>
                <w:rFonts w:ascii="Times New Roman" w:hAnsi="Times New Roman" w:cs="Times New Roman"/>
                <w:sz w:val="24"/>
                <w:szCs w:val="24"/>
              </w:rPr>
              <w:t>дал</w:t>
            </w:r>
            <w:r w:rsidR="00883778" w:rsidRPr="00D91AF4">
              <w:rPr>
                <w:rFonts w:ascii="Times New Roman" w:hAnsi="Times New Roman" w:cs="Times New Roman"/>
                <w:sz w:val="24"/>
                <w:szCs w:val="24"/>
              </w:rPr>
              <w:t xml:space="preserve"> (інші </w:t>
            </w:r>
            <w:r w:rsidR="00B80F28">
              <w:rPr>
                <w:rFonts w:ascii="Times New Roman" w:hAnsi="Times New Roman" w:cs="Times New Roman"/>
                <w:sz w:val="24"/>
                <w:szCs w:val="24"/>
              </w:rPr>
              <w:t xml:space="preserve">- </w:t>
            </w:r>
            <w:r w:rsidR="00883778" w:rsidRPr="00D91AF4">
              <w:rPr>
                <w:rFonts w:ascii="Times New Roman" w:hAnsi="Times New Roman" w:cs="Times New Roman"/>
                <w:sz w:val="24"/>
                <w:szCs w:val="24"/>
              </w:rPr>
              <w:t xml:space="preserve">в процесі виробництва) </w:t>
            </w:r>
          </w:p>
        </w:tc>
      </w:tr>
      <w:tr w:rsidR="002A2E7B" w:rsidRPr="002A2E7B" w:rsidTr="00F4163C">
        <w:tc>
          <w:tcPr>
            <w:tcW w:w="828" w:type="dxa"/>
          </w:tcPr>
          <w:p w:rsidR="00A5267F" w:rsidRPr="00E955F4" w:rsidRDefault="00E54989" w:rsidP="00E955F4">
            <w:pPr>
              <w:spacing w:before="120" w:after="0" w:line="240" w:lineRule="auto"/>
              <w:jc w:val="center"/>
              <w:rPr>
                <w:rFonts w:ascii="Times New Roman" w:eastAsia="Times New Roman" w:hAnsi="Times New Roman" w:cs="Times New Roman"/>
                <w:sz w:val="24"/>
                <w:szCs w:val="24"/>
                <w:lang w:eastAsia="ru-RU"/>
              </w:rPr>
            </w:pPr>
            <w:r w:rsidRPr="00E955F4">
              <w:rPr>
                <w:rFonts w:ascii="Times New Roman" w:eastAsia="Times New Roman" w:hAnsi="Times New Roman" w:cs="Times New Roman"/>
                <w:sz w:val="24"/>
                <w:szCs w:val="24"/>
                <w:lang w:eastAsia="ru-RU"/>
              </w:rPr>
              <w:t>1.12</w:t>
            </w:r>
            <w:r w:rsidR="00A5267F" w:rsidRPr="00E955F4">
              <w:rPr>
                <w:rFonts w:ascii="Times New Roman" w:eastAsia="Times New Roman" w:hAnsi="Times New Roman" w:cs="Times New Roman"/>
                <w:sz w:val="24"/>
                <w:szCs w:val="24"/>
                <w:lang w:eastAsia="ru-RU"/>
              </w:rPr>
              <w:t>.</w:t>
            </w:r>
          </w:p>
        </w:tc>
        <w:tc>
          <w:tcPr>
            <w:tcW w:w="4500" w:type="dxa"/>
          </w:tcPr>
          <w:p w:rsidR="00A5267F" w:rsidRPr="00E955F4" w:rsidRDefault="00A5267F" w:rsidP="00E955F4">
            <w:pPr>
              <w:widowControl w:val="0"/>
              <w:autoSpaceDE w:val="0"/>
              <w:autoSpaceDN w:val="0"/>
              <w:adjustRightInd w:val="0"/>
              <w:spacing w:before="120" w:after="0" w:line="240" w:lineRule="auto"/>
              <w:ind w:firstLine="194"/>
              <w:jc w:val="both"/>
              <w:rPr>
                <w:rFonts w:ascii="Times New Roman" w:eastAsia="Times New Roman" w:hAnsi="Times New Roman" w:cs="Times New Roman"/>
                <w:sz w:val="24"/>
                <w:szCs w:val="24"/>
                <w:lang w:eastAsia="ru-RU"/>
              </w:rPr>
            </w:pPr>
            <w:r w:rsidRPr="00E955F4">
              <w:rPr>
                <w:rFonts w:ascii="Times New Roman" w:eastAsia="Times New Roman" w:hAnsi="Times New Roman" w:cs="Times New Roman"/>
                <w:sz w:val="24"/>
                <w:szCs w:val="24"/>
                <w:lang w:eastAsia="ru-RU"/>
              </w:rPr>
              <w:t>Організація роботи щодо забезпечення контролю за правильністю обчислення, своєчасністю і повнотою сплати екологічного податку, рентних та місцевих податків і зборів, єдиного податку до бюджетів усіх рівнів</w:t>
            </w:r>
          </w:p>
          <w:p w:rsidR="00A5267F" w:rsidRPr="00E955F4" w:rsidRDefault="00A5267F" w:rsidP="00E955F4">
            <w:pPr>
              <w:widowControl w:val="0"/>
              <w:autoSpaceDE w:val="0"/>
              <w:autoSpaceDN w:val="0"/>
              <w:adjustRightInd w:val="0"/>
              <w:spacing w:before="120" w:after="0" w:line="240" w:lineRule="auto"/>
              <w:ind w:firstLine="194"/>
              <w:jc w:val="both"/>
              <w:rPr>
                <w:rFonts w:ascii="Times New Roman" w:eastAsia="Times New Roman" w:hAnsi="Times New Roman" w:cs="Times New Roman"/>
                <w:sz w:val="24"/>
                <w:szCs w:val="24"/>
                <w:lang w:eastAsia="ru-RU"/>
              </w:rPr>
            </w:pPr>
          </w:p>
        </w:tc>
        <w:tc>
          <w:tcPr>
            <w:tcW w:w="2520" w:type="dxa"/>
          </w:tcPr>
          <w:p w:rsidR="00A5267F" w:rsidRPr="003B471C" w:rsidRDefault="00A5267F" w:rsidP="003B471C">
            <w:pPr>
              <w:spacing w:before="120" w:after="0" w:line="240" w:lineRule="auto"/>
              <w:jc w:val="center"/>
              <w:rPr>
                <w:rFonts w:ascii="Times New Roman" w:eastAsia="Times New Roman" w:hAnsi="Times New Roman" w:cs="Times New Roman"/>
                <w:sz w:val="24"/>
                <w:szCs w:val="24"/>
                <w:lang w:eastAsia="ru-RU"/>
              </w:rPr>
            </w:pPr>
            <w:r w:rsidRPr="00E955F4">
              <w:rPr>
                <w:rFonts w:ascii="Times New Roman" w:eastAsia="Times New Roman" w:hAnsi="Times New Roman" w:cs="Times New Roman"/>
                <w:sz w:val="24"/>
                <w:szCs w:val="24"/>
                <w:lang w:eastAsia="ru-RU"/>
              </w:rPr>
              <w:t>Управління податків і зборів з юридичних осіб,</w:t>
            </w:r>
            <w:r w:rsidR="003B471C">
              <w:rPr>
                <w:rFonts w:ascii="Times New Roman" w:eastAsia="Times New Roman" w:hAnsi="Times New Roman" w:cs="Times New Roman"/>
                <w:sz w:val="24"/>
                <w:szCs w:val="24"/>
                <w:lang w:eastAsia="ru-RU"/>
              </w:rPr>
              <w:t xml:space="preserve"> </w:t>
            </w:r>
            <w:r w:rsidRPr="00E955F4">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A5267F" w:rsidRPr="002A2E7B" w:rsidRDefault="00A5267F" w:rsidP="00E955F4">
            <w:pPr>
              <w:spacing w:before="120" w:after="0" w:line="240" w:lineRule="auto"/>
              <w:jc w:val="center"/>
              <w:rPr>
                <w:rFonts w:ascii="Times New Roman" w:eastAsia="Times New Roman" w:hAnsi="Times New Roman" w:cs="Times New Roman"/>
                <w:color w:val="215868" w:themeColor="accent5" w:themeShade="80"/>
                <w:spacing w:val="-20"/>
                <w:sz w:val="24"/>
                <w:szCs w:val="24"/>
                <w:highlight w:val="cyan"/>
                <w:lang w:eastAsia="ru-RU"/>
              </w:rPr>
            </w:pPr>
            <w:r w:rsidRPr="00E955F4">
              <w:rPr>
                <w:rFonts w:ascii="Times New Roman" w:eastAsia="Times New Roman" w:hAnsi="Times New Roman" w:cs="Times New Roman"/>
                <w:sz w:val="24"/>
                <w:szCs w:val="24"/>
                <w:lang w:eastAsia="ru-RU"/>
              </w:rPr>
              <w:t>Протягом півріччя</w:t>
            </w:r>
          </w:p>
        </w:tc>
        <w:tc>
          <w:tcPr>
            <w:tcW w:w="6660" w:type="dxa"/>
            <w:vAlign w:val="center"/>
          </w:tcPr>
          <w:p w:rsidR="008F4ED7" w:rsidRPr="003C3A5E" w:rsidRDefault="002A0E6E" w:rsidP="006E774D">
            <w:pPr>
              <w:spacing w:before="120" w:after="0" w:line="240" w:lineRule="auto"/>
              <w:ind w:firstLine="43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постійній основі здійснює</w:t>
            </w:r>
            <w:r w:rsidR="008F4ED7" w:rsidRPr="003C3A5E">
              <w:rPr>
                <w:rFonts w:ascii="Times New Roman" w:eastAsia="Times New Roman" w:hAnsi="Times New Roman" w:cs="Times New Roman"/>
                <w:sz w:val="24"/>
                <w:szCs w:val="24"/>
                <w:lang w:eastAsia="ru-RU"/>
              </w:rPr>
              <w:t xml:space="preserve">ться аналіз надходження платежів у розрізі джерел доходів, </w:t>
            </w:r>
            <w:r w:rsidR="00D16590" w:rsidRPr="00D16590">
              <w:rPr>
                <w:rFonts w:ascii="Times New Roman" w:eastAsia="Times New Roman" w:hAnsi="Times New Roman" w:cs="Times New Roman"/>
                <w:sz w:val="24"/>
                <w:szCs w:val="24"/>
                <w:lang w:eastAsia="ru-RU"/>
              </w:rPr>
              <w:t xml:space="preserve">управлінь на правах відокремлених </w:t>
            </w:r>
            <w:r w:rsidR="008F4ED7" w:rsidRPr="00D16590">
              <w:rPr>
                <w:rFonts w:ascii="Times New Roman" w:eastAsia="Times New Roman" w:hAnsi="Times New Roman" w:cs="Times New Roman"/>
                <w:sz w:val="24"/>
                <w:szCs w:val="24"/>
                <w:lang w:eastAsia="ru-RU"/>
              </w:rPr>
              <w:t>підроз</w:t>
            </w:r>
            <w:r w:rsidR="00D16590">
              <w:rPr>
                <w:rFonts w:ascii="Times New Roman" w:eastAsia="Times New Roman" w:hAnsi="Times New Roman" w:cs="Times New Roman"/>
                <w:sz w:val="24"/>
                <w:szCs w:val="24"/>
                <w:lang w:eastAsia="ru-RU"/>
              </w:rPr>
              <w:t>ділів ГУ </w:t>
            </w:r>
            <w:r w:rsidR="008F4ED7" w:rsidRPr="003C3A5E">
              <w:rPr>
                <w:rFonts w:ascii="Times New Roman" w:eastAsia="Times New Roman" w:hAnsi="Times New Roman" w:cs="Times New Roman"/>
                <w:sz w:val="24"/>
                <w:szCs w:val="24"/>
                <w:lang w:eastAsia="ru-RU"/>
              </w:rPr>
              <w:t>ДПС, за видами економічної діяльності по галузям економіки та бюджетоф</w:t>
            </w:r>
            <w:r w:rsidR="00894735">
              <w:rPr>
                <w:rFonts w:ascii="Times New Roman" w:eastAsia="Times New Roman" w:hAnsi="Times New Roman" w:cs="Times New Roman"/>
                <w:sz w:val="24"/>
                <w:szCs w:val="24"/>
                <w:lang w:eastAsia="ru-RU"/>
              </w:rPr>
              <w:t xml:space="preserve">ормуючими платниками податків. </w:t>
            </w:r>
            <w:r>
              <w:rPr>
                <w:rFonts w:ascii="Times New Roman" w:eastAsia="Times New Roman" w:hAnsi="Times New Roman" w:cs="Times New Roman"/>
                <w:sz w:val="24"/>
                <w:szCs w:val="24"/>
                <w:lang w:eastAsia="ru-RU"/>
              </w:rPr>
              <w:t>За результатами проведеного аналізу</w:t>
            </w:r>
            <w:r w:rsidR="008F4ED7" w:rsidRPr="003C3A5E">
              <w:rPr>
                <w:rFonts w:ascii="Times New Roman" w:eastAsia="Times New Roman" w:hAnsi="Times New Roman" w:cs="Times New Roman"/>
                <w:sz w:val="24"/>
                <w:szCs w:val="24"/>
                <w:lang w:eastAsia="ru-RU"/>
              </w:rPr>
              <w:t xml:space="preserve"> визначаються чинники, які негативно впливають на стан розрахунків з бюджетом, визначаються додаткові резерви надходжень, здійснюються розрахунки прогнозних надходжень та ін</w:t>
            </w:r>
            <w:r w:rsidR="00A54EA8">
              <w:rPr>
                <w:rFonts w:ascii="Times New Roman" w:eastAsia="Times New Roman" w:hAnsi="Times New Roman" w:cs="Times New Roman"/>
                <w:sz w:val="24"/>
                <w:szCs w:val="24"/>
                <w:lang w:eastAsia="ru-RU"/>
              </w:rPr>
              <w:t>ше</w:t>
            </w:r>
            <w:r w:rsidR="008F4ED7" w:rsidRPr="003C3A5E">
              <w:rPr>
                <w:rFonts w:ascii="Times New Roman" w:eastAsia="Times New Roman" w:hAnsi="Times New Roman" w:cs="Times New Roman"/>
                <w:sz w:val="24"/>
                <w:szCs w:val="24"/>
                <w:lang w:eastAsia="ru-RU"/>
              </w:rPr>
              <w:t xml:space="preserve">. </w:t>
            </w:r>
          </w:p>
          <w:p w:rsidR="00174591" w:rsidRPr="009305C6" w:rsidRDefault="00680D96" w:rsidP="009305C6">
            <w:pPr>
              <w:spacing w:after="120" w:line="240" w:lineRule="auto"/>
              <w:ind w:firstLine="351"/>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Результати проведеного аналізу</w:t>
            </w:r>
            <w:r w:rsidR="008F4ED7" w:rsidRPr="003C3A5E">
              <w:rPr>
                <w:rFonts w:ascii="Times New Roman" w:eastAsia="Times New Roman" w:hAnsi="Times New Roman" w:cs="Times New Roman"/>
                <w:sz w:val="24"/>
                <w:szCs w:val="24"/>
                <w:lang w:eastAsia="ru-RU"/>
              </w:rPr>
              <w:t xml:space="preserve"> у вигляді аналітичних мате</w:t>
            </w:r>
            <w:r w:rsidR="00DD7A9C">
              <w:rPr>
                <w:rFonts w:ascii="Times New Roman" w:eastAsia="Times New Roman" w:hAnsi="Times New Roman" w:cs="Times New Roman"/>
                <w:sz w:val="24"/>
                <w:szCs w:val="24"/>
                <w:lang w:eastAsia="ru-RU"/>
              </w:rPr>
              <w:t>ріалів надаються керівництву ГУ </w:t>
            </w:r>
            <w:r w:rsidR="008F4ED7" w:rsidRPr="003C3A5E">
              <w:rPr>
                <w:rFonts w:ascii="Times New Roman" w:eastAsia="Times New Roman" w:hAnsi="Times New Roman" w:cs="Times New Roman"/>
                <w:sz w:val="24"/>
                <w:szCs w:val="24"/>
                <w:lang w:eastAsia="ru-RU"/>
              </w:rPr>
              <w:t xml:space="preserve">ДПС </w:t>
            </w:r>
          </w:p>
        </w:tc>
      </w:tr>
      <w:tr w:rsidR="002A2E7B" w:rsidRPr="002A2E7B" w:rsidTr="00F4163C">
        <w:tc>
          <w:tcPr>
            <w:tcW w:w="828" w:type="dxa"/>
          </w:tcPr>
          <w:p w:rsidR="00A5267F" w:rsidRPr="004C7B82" w:rsidRDefault="004C7B82" w:rsidP="004C7B82">
            <w:pPr>
              <w:spacing w:before="120" w:after="120" w:line="240" w:lineRule="auto"/>
              <w:jc w:val="center"/>
              <w:rPr>
                <w:rFonts w:ascii="Times New Roman" w:eastAsia="Times New Roman" w:hAnsi="Times New Roman" w:cs="Times New Roman"/>
                <w:sz w:val="24"/>
                <w:szCs w:val="24"/>
                <w:highlight w:val="cyan"/>
                <w:lang w:eastAsia="ru-RU"/>
              </w:rPr>
            </w:pPr>
            <w:r w:rsidRPr="004C7B82">
              <w:rPr>
                <w:rFonts w:ascii="Times New Roman" w:eastAsia="Times New Roman" w:hAnsi="Times New Roman" w:cs="Times New Roman"/>
                <w:sz w:val="24"/>
                <w:szCs w:val="24"/>
                <w:lang w:eastAsia="ru-RU"/>
              </w:rPr>
              <w:t>1.13</w:t>
            </w:r>
            <w:r w:rsidR="00A5267F" w:rsidRPr="004C7B82">
              <w:rPr>
                <w:rFonts w:ascii="Times New Roman" w:eastAsia="Times New Roman" w:hAnsi="Times New Roman" w:cs="Times New Roman"/>
                <w:sz w:val="24"/>
                <w:szCs w:val="24"/>
                <w:lang w:eastAsia="ru-RU"/>
              </w:rPr>
              <w:t>.</w:t>
            </w:r>
          </w:p>
        </w:tc>
        <w:tc>
          <w:tcPr>
            <w:tcW w:w="4500" w:type="dxa"/>
          </w:tcPr>
          <w:p w:rsidR="00A5267F" w:rsidRPr="004C7B82" w:rsidRDefault="00A5267F" w:rsidP="004C7B82">
            <w:pPr>
              <w:widowControl w:val="0"/>
              <w:autoSpaceDE w:val="0"/>
              <w:autoSpaceDN w:val="0"/>
              <w:adjustRightInd w:val="0"/>
              <w:spacing w:before="120" w:after="120" w:line="240" w:lineRule="auto"/>
              <w:ind w:firstLine="194"/>
              <w:jc w:val="both"/>
              <w:rPr>
                <w:rFonts w:ascii="Times New Roman" w:eastAsia="Times New Roman" w:hAnsi="Times New Roman" w:cs="Times New Roman"/>
                <w:sz w:val="24"/>
                <w:szCs w:val="24"/>
                <w:highlight w:val="cyan"/>
                <w:lang w:eastAsia="ru-RU"/>
              </w:rPr>
            </w:pPr>
            <w:r w:rsidRPr="004C7B82">
              <w:rPr>
                <w:rFonts w:ascii="Times New Roman" w:eastAsia="Times New Roman" w:hAnsi="Times New Roman" w:cs="Times New Roman"/>
                <w:sz w:val="24"/>
                <w:szCs w:val="24"/>
                <w:lang w:eastAsia="ru-RU"/>
              </w:rPr>
              <w:t>Вжиття заходів щодо відпрацювання суб’єктів господарювання (юридичних та фізичних осіб), які виплачують заробітну плату з порушенням вимог діючого законодавства</w:t>
            </w:r>
          </w:p>
        </w:tc>
        <w:tc>
          <w:tcPr>
            <w:tcW w:w="2520" w:type="dxa"/>
          </w:tcPr>
          <w:p w:rsidR="00A5267F" w:rsidRPr="003B471C" w:rsidRDefault="00A5267F" w:rsidP="003B471C">
            <w:pPr>
              <w:spacing w:before="120" w:after="120" w:line="240" w:lineRule="auto"/>
              <w:jc w:val="center"/>
              <w:rPr>
                <w:rFonts w:ascii="Times New Roman" w:eastAsia="Times New Roman" w:hAnsi="Times New Roman" w:cs="Times New Roman"/>
                <w:sz w:val="24"/>
                <w:szCs w:val="24"/>
                <w:lang w:eastAsia="ru-RU"/>
              </w:rPr>
            </w:pPr>
            <w:r w:rsidRPr="004C7B82">
              <w:rPr>
                <w:rFonts w:ascii="Times New Roman" w:eastAsia="Times New Roman" w:hAnsi="Times New Roman" w:cs="Times New Roman"/>
                <w:sz w:val="24"/>
                <w:szCs w:val="24"/>
                <w:lang w:eastAsia="ru-RU"/>
              </w:rPr>
              <w:t>Управління податків і зборів з фізичних осіб,</w:t>
            </w:r>
            <w:r w:rsidR="003B471C">
              <w:rPr>
                <w:rFonts w:ascii="Times New Roman" w:eastAsia="Times New Roman" w:hAnsi="Times New Roman" w:cs="Times New Roman"/>
                <w:sz w:val="24"/>
                <w:szCs w:val="24"/>
                <w:lang w:eastAsia="ru-RU"/>
              </w:rPr>
              <w:t xml:space="preserve"> </w:t>
            </w:r>
            <w:r w:rsidRPr="004C7B82">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A5267F" w:rsidRPr="004C7B82" w:rsidRDefault="00A5267F" w:rsidP="004C7B82">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highlight w:val="cyan"/>
                <w:lang w:eastAsia="ru-RU"/>
              </w:rPr>
            </w:pPr>
            <w:r w:rsidRPr="004C7B82">
              <w:rPr>
                <w:rFonts w:ascii="Times New Roman" w:eastAsia="Times New Roman" w:hAnsi="Times New Roman" w:cs="Times New Roman"/>
                <w:sz w:val="24"/>
                <w:szCs w:val="24"/>
                <w:lang w:eastAsia="ru-RU"/>
              </w:rPr>
              <w:t>Протягом півріччя</w:t>
            </w:r>
          </w:p>
        </w:tc>
        <w:tc>
          <w:tcPr>
            <w:tcW w:w="6660" w:type="dxa"/>
            <w:vAlign w:val="center"/>
          </w:tcPr>
          <w:p w:rsidR="00904554" w:rsidRPr="00904554" w:rsidRDefault="00DC1442" w:rsidP="00234FCB">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4554" w:rsidRPr="00904554">
              <w:rPr>
                <w:rFonts w:ascii="Times New Roman" w:eastAsia="Times New Roman" w:hAnsi="Times New Roman" w:cs="Times New Roman"/>
                <w:sz w:val="24"/>
                <w:szCs w:val="24"/>
                <w:lang w:eastAsia="ru-RU"/>
              </w:rPr>
              <w:t xml:space="preserve">З метою забезпечення дотримання роботодавцями мінімальних соціальних гарантій при виплаті заробітної плати в області проводяться щомісячні засідання обласної та територіальних спільних комісій з питань підвищення рівня виплат заробітної плати не нижче законодавчо встановленого рівня. </w:t>
            </w:r>
          </w:p>
          <w:p w:rsidR="00A5267F" w:rsidRPr="003E6BBE" w:rsidRDefault="00152DC1" w:rsidP="003E6BBE">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202F3">
              <w:rPr>
                <w:rFonts w:ascii="Times New Roman" w:eastAsia="Times New Roman" w:hAnsi="Times New Roman" w:cs="Times New Roman"/>
                <w:sz w:val="24"/>
                <w:szCs w:val="24"/>
                <w:lang w:eastAsia="ru-RU"/>
              </w:rPr>
              <w:t>З</w:t>
            </w:r>
            <w:r w:rsidR="00904554" w:rsidRPr="00904554">
              <w:rPr>
                <w:rFonts w:ascii="Times New Roman" w:eastAsia="Times New Roman" w:hAnsi="Times New Roman" w:cs="Times New Roman"/>
                <w:sz w:val="24"/>
                <w:szCs w:val="24"/>
                <w:lang w:eastAsia="ru-RU"/>
              </w:rPr>
              <w:t>а результатами проведення спільних дій з органами виконавчої влади на засіданнях комісій при держадміністраціях т</w:t>
            </w:r>
            <w:r w:rsidR="009305C6">
              <w:rPr>
                <w:rFonts w:ascii="Times New Roman" w:eastAsia="Times New Roman" w:hAnsi="Times New Roman" w:cs="Times New Roman"/>
                <w:sz w:val="24"/>
                <w:szCs w:val="24"/>
                <w:lang w:eastAsia="ru-RU"/>
              </w:rPr>
              <w:t>а на робочих групах на рівні ГУ ДПС заслухано керівників 1643 </w:t>
            </w:r>
            <w:r w:rsidR="00904554" w:rsidRPr="00904554">
              <w:rPr>
                <w:rFonts w:ascii="Times New Roman" w:eastAsia="Times New Roman" w:hAnsi="Times New Roman" w:cs="Times New Roman"/>
                <w:sz w:val="24"/>
                <w:szCs w:val="24"/>
                <w:lang w:eastAsia="ru-RU"/>
              </w:rPr>
              <w:t>підприємств, які виплачують заробітну плату найманим працівникам менше встановленого законод</w:t>
            </w:r>
            <w:r w:rsidR="00DC1442">
              <w:rPr>
                <w:rFonts w:ascii="Times New Roman" w:eastAsia="Times New Roman" w:hAnsi="Times New Roman" w:cs="Times New Roman"/>
                <w:sz w:val="24"/>
                <w:szCs w:val="24"/>
                <w:lang w:eastAsia="ru-RU"/>
              </w:rPr>
              <w:t>авством мінімуму. Як наслідок,</w:t>
            </w:r>
            <w:r w:rsidR="00904554" w:rsidRPr="00904554">
              <w:rPr>
                <w:rFonts w:ascii="Times New Roman" w:eastAsia="Times New Roman" w:hAnsi="Times New Roman" w:cs="Times New Roman"/>
                <w:sz w:val="24"/>
                <w:szCs w:val="24"/>
                <w:lang w:eastAsia="ru-RU"/>
              </w:rPr>
              <w:t xml:space="preserve"> з початку поточного </w:t>
            </w:r>
            <w:r w:rsidR="00904554" w:rsidRPr="00904554">
              <w:rPr>
                <w:rFonts w:ascii="Times New Roman" w:eastAsia="Times New Roman" w:hAnsi="Times New Roman" w:cs="Times New Roman"/>
                <w:sz w:val="24"/>
                <w:szCs w:val="24"/>
                <w:lang w:eastAsia="ru-RU"/>
              </w:rPr>
              <w:lastRenderedPageBreak/>
              <w:t>року підвищили рівень оплати праці найм</w:t>
            </w:r>
            <w:r w:rsidR="009305C6">
              <w:rPr>
                <w:rFonts w:ascii="Times New Roman" w:eastAsia="Times New Roman" w:hAnsi="Times New Roman" w:cs="Times New Roman"/>
                <w:sz w:val="24"/>
                <w:szCs w:val="24"/>
                <w:lang w:eastAsia="ru-RU"/>
              </w:rPr>
              <w:t>аним працівникам керівники 1628 підприємства або 99,1 відс., за рахунок чого в бюджет додатково надійшло 0,9 млн грн</w:t>
            </w:r>
            <w:r w:rsidR="00904554" w:rsidRPr="00904554">
              <w:rPr>
                <w:rFonts w:ascii="Times New Roman" w:eastAsia="Times New Roman" w:hAnsi="Times New Roman" w:cs="Times New Roman"/>
                <w:sz w:val="24"/>
                <w:szCs w:val="24"/>
                <w:lang w:eastAsia="ru-RU"/>
              </w:rPr>
              <w:t xml:space="preserve"> податк</w:t>
            </w:r>
            <w:r w:rsidR="009305C6">
              <w:rPr>
                <w:rFonts w:ascii="Times New Roman" w:eastAsia="Times New Roman" w:hAnsi="Times New Roman" w:cs="Times New Roman"/>
                <w:sz w:val="24"/>
                <w:szCs w:val="24"/>
                <w:lang w:eastAsia="ru-RU"/>
              </w:rPr>
              <w:t>у на доходи фізичних осіб, 0,05 млн грн військового збору та 1,2 млн грн</w:t>
            </w:r>
            <w:r w:rsidR="00F76D00">
              <w:rPr>
                <w:rFonts w:ascii="Times New Roman" w:eastAsia="Times New Roman" w:hAnsi="Times New Roman" w:cs="Times New Roman"/>
                <w:sz w:val="24"/>
                <w:szCs w:val="24"/>
                <w:lang w:eastAsia="ru-RU"/>
              </w:rPr>
              <w:t xml:space="preserve"> єдиного соціального внеску</w:t>
            </w:r>
          </w:p>
        </w:tc>
      </w:tr>
      <w:tr w:rsidR="002A2E7B" w:rsidRPr="002A2E7B" w:rsidTr="00F4163C">
        <w:tc>
          <w:tcPr>
            <w:tcW w:w="828" w:type="dxa"/>
          </w:tcPr>
          <w:p w:rsidR="00A5267F" w:rsidRPr="00AD1F55" w:rsidRDefault="00AD1F55" w:rsidP="001F3CC5">
            <w:pPr>
              <w:spacing w:before="120" w:after="0" w:line="240" w:lineRule="auto"/>
              <w:jc w:val="center"/>
              <w:rPr>
                <w:rFonts w:ascii="Times New Roman" w:eastAsia="Times New Roman" w:hAnsi="Times New Roman" w:cs="Times New Roman"/>
                <w:sz w:val="24"/>
                <w:szCs w:val="24"/>
                <w:lang w:eastAsia="ru-RU"/>
              </w:rPr>
            </w:pPr>
            <w:r w:rsidRPr="00AD1F55">
              <w:rPr>
                <w:rFonts w:ascii="Times New Roman" w:eastAsia="Times New Roman" w:hAnsi="Times New Roman" w:cs="Times New Roman"/>
                <w:sz w:val="24"/>
                <w:szCs w:val="24"/>
                <w:lang w:eastAsia="ru-RU"/>
              </w:rPr>
              <w:lastRenderedPageBreak/>
              <w:t>1.14</w:t>
            </w:r>
            <w:r w:rsidR="00A5267F" w:rsidRPr="00AD1F55">
              <w:rPr>
                <w:rFonts w:ascii="Times New Roman" w:eastAsia="Times New Roman" w:hAnsi="Times New Roman" w:cs="Times New Roman"/>
                <w:sz w:val="24"/>
                <w:szCs w:val="24"/>
                <w:lang w:eastAsia="ru-RU"/>
              </w:rPr>
              <w:t>.</w:t>
            </w:r>
          </w:p>
        </w:tc>
        <w:tc>
          <w:tcPr>
            <w:tcW w:w="4500" w:type="dxa"/>
          </w:tcPr>
          <w:p w:rsidR="00A5267F" w:rsidRPr="00AD1F55" w:rsidRDefault="00946B7C" w:rsidP="001F3CC5">
            <w:pPr>
              <w:shd w:val="clear" w:color="auto" w:fill="FFFFFF"/>
              <w:spacing w:before="120" w:after="0" w:line="240" w:lineRule="auto"/>
              <w:ind w:firstLine="178"/>
              <w:jc w:val="both"/>
              <w:rPr>
                <w:rFonts w:ascii="Times New Roman" w:eastAsia="Times New Roman" w:hAnsi="Times New Roman" w:cs="Times New Roman"/>
                <w:sz w:val="24"/>
                <w:szCs w:val="24"/>
                <w:lang w:eastAsia="ru-RU"/>
              </w:rPr>
            </w:pPr>
            <w:r w:rsidRPr="00AD1F55">
              <w:rPr>
                <w:rFonts w:ascii="Times New Roman" w:eastAsia="Times New Roman" w:hAnsi="Times New Roman" w:cs="Times New Roman"/>
                <w:sz w:val="24"/>
                <w:szCs w:val="24"/>
                <w:lang w:eastAsia="ru-RU"/>
              </w:rPr>
              <w:t>Організація роботи</w:t>
            </w:r>
            <w:r w:rsidR="00A5267F" w:rsidRPr="00AD1F55">
              <w:rPr>
                <w:rFonts w:ascii="Times New Roman" w:eastAsia="Times New Roman" w:hAnsi="Times New Roman" w:cs="Times New Roman"/>
                <w:sz w:val="24"/>
                <w:szCs w:val="24"/>
                <w:lang w:val="ru-RU" w:eastAsia="ru-RU"/>
              </w:rPr>
              <w:t xml:space="preserve"> </w:t>
            </w:r>
            <w:r w:rsidR="00A5267F" w:rsidRPr="00AD1F55">
              <w:rPr>
                <w:rFonts w:ascii="Times New Roman" w:eastAsia="Times New Roman" w:hAnsi="Times New Roman" w:cs="Times New Roman"/>
                <w:sz w:val="24"/>
                <w:szCs w:val="24"/>
                <w:lang w:eastAsia="ru-RU"/>
              </w:rPr>
              <w:t>щодо залучення до сплати єдиного внеску фізичних осіб</w:t>
            </w:r>
            <w:r w:rsidR="00AD1F55" w:rsidRPr="00AD1F55">
              <w:rPr>
                <w:rFonts w:ascii="Times New Roman" w:eastAsia="Times New Roman" w:hAnsi="Times New Roman" w:cs="Times New Roman"/>
                <w:sz w:val="24"/>
                <w:szCs w:val="24"/>
                <w:lang w:eastAsia="ru-RU"/>
              </w:rPr>
              <w:t xml:space="preserve"> </w:t>
            </w:r>
            <w:r w:rsidR="00A5267F" w:rsidRPr="00AD1F55">
              <w:rPr>
                <w:rFonts w:ascii="Times New Roman" w:eastAsia="Times New Roman" w:hAnsi="Times New Roman" w:cs="Times New Roman"/>
                <w:sz w:val="24"/>
                <w:szCs w:val="24"/>
                <w:lang w:eastAsia="ru-RU"/>
              </w:rPr>
              <w:t>–</w:t>
            </w:r>
            <w:r w:rsidR="00AD1F55" w:rsidRPr="00AD1F55">
              <w:rPr>
                <w:rFonts w:ascii="Times New Roman" w:eastAsia="Times New Roman" w:hAnsi="Times New Roman" w:cs="Times New Roman"/>
                <w:sz w:val="24"/>
                <w:szCs w:val="24"/>
                <w:lang w:eastAsia="ru-RU"/>
              </w:rPr>
              <w:t xml:space="preserve"> </w:t>
            </w:r>
            <w:r w:rsidR="00A5267F" w:rsidRPr="00AD1F55">
              <w:rPr>
                <w:rFonts w:ascii="Times New Roman" w:eastAsia="Times New Roman" w:hAnsi="Times New Roman" w:cs="Times New Roman"/>
                <w:sz w:val="24"/>
                <w:szCs w:val="24"/>
                <w:lang w:eastAsia="ru-RU"/>
              </w:rPr>
              <w:t>підприємців на спрощеній системі оподаткування</w:t>
            </w:r>
          </w:p>
        </w:tc>
        <w:tc>
          <w:tcPr>
            <w:tcW w:w="2520" w:type="dxa"/>
          </w:tcPr>
          <w:p w:rsidR="00A5267F" w:rsidRPr="001F3CC5" w:rsidRDefault="00A5267F" w:rsidP="001F3CC5">
            <w:pPr>
              <w:spacing w:before="120" w:after="120" w:line="240" w:lineRule="auto"/>
              <w:jc w:val="center"/>
              <w:rPr>
                <w:rFonts w:ascii="Times New Roman" w:eastAsia="Times New Roman" w:hAnsi="Times New Roman" w:cs="Times New Roman"/>
                <w:sz w:val="24"/>
                <w:szCs w:val="24"/>
                <w:lang w:eastAsia="ru-RU"/>
              </w:rPr>
            </w:pPr>
            <w:r w:rsidRPr="00AD1F55">
              <w:rPr>
                <w:rFonts w:ascii="Times New Roman" w:eastAsia="Times New Roman" w:hAnsi="Times New Roman" w:cs="Times New Roman"/>
                <w:sz w:val="24"/>
                <w:szCs w:val="24"/>
                <w:lang w:eastAsia="ru-RU"/>
              </w:rPr>
              <w:t>Управління податків і зборів з фізичних осіб,</w:t>
            </w:r>
            <w:r w:rsidR="001F3CC5">
              <w:rPr>
                <w:rFonts w:ascii="Times New Roman" w:eastAsia="Times New Roman" w:hAnsi="Times New Roman" w:cs="Times New Roman"/>
                <w:sz w:val="24"/>
                <w:szCs w:val="24"/>
                <w:lang w:eastAsia="ru-RU"/>
              </w:rPr>
              <w:t xml:space="preserve"> </w:t>
            </w:r>
            <w:r w:rsidRPr="00AD1F55">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A5267F" w:rsidRPr="00AD1F55" w:rsidRDefault="00A5267F" w:rsidP="001F3CC5">
            <w:pPr>
              <w:widowControl w:val="0"/>
              <w:autoSpaceDE w:val="0"/>
              <w:autoSpaceDN w:val="0"/>
              <w:adjustRightInd w:val="0"/>
              <w:spacing w:before="120" w:after="0" w:line="240" w:lineRule="auto"/>
              <w:jc w:val="center"/>
              <w:rPr>
                <w:rFonts w:ascii="Times New Roman" w:eastAsia="Times New Roman" w:hAnsi="Times New Roman" w:cs="Times New Roman"/>
                <w:sz w:val="24"/>
                <w:szCs w:val="24"/>
                <w:highlight w:val="cyan"/>
                <w:lang w:eastAsia="ru-RU"/>
              </w:rPr>
            </w:pPr>
            <w:r w:rsidRPr="00AD1F55">
              <w:rPr>
                <w:rFonts w:ascii="Times New Roman" w:eastAsia="Times New Roman" w:hAnsi="Times New Roman" w:cs="Times New Roman"/>
                <w:sz w:val="24"/>
                <w:szCs w:val="24"/>
                <w:lang w:eastAsia="ru-RU"/>
              </w:rPr>
              <w:t>Протягом півріччя</w:t>
            </w:r>
          </w:p>
        </w:tc>
        <w:tc>
          <w:tcPr>
            <w:tcW w:w="6660" w:type="dxa"/>
          </w:tcPr>
          <w:p w:rsidR="00A5267F" w:rsidRPr="00B84DB1" w:rsidRDefault="00C742EE" w:rsidP="00B84DB1">
            <w:pPr>
              <w:spacing w:before="120" w:after="120" w:line="240" w:lineRule="auto"/>
              <w:jc w:val="both"/>
              <w:rPr>
                <w:rFonts w:ascii="Times New Roman" w:hAnsi="Times New Roman" w:cs="Times New Roman"/>
                <w:color w:val="C00000"/>
                <w:sz w:val="24"/>
                <w:szCs w:val="24"/>
                <w:lang w:eastAsia="uk-UA"/>
              </w:rPr>
            </w:pPr>
            <w:r>
              <w:rPr>
                <w:rFonts w:ascii="Times New Roman" w:eastAsia="Times New Roman" w:hAnsi="Times New Roman"/>
                <w:sz w:val="24"/>
                <w:szCs w:val="24"/>
                <w:lang w:eastAsia="ru-RU"/>
              </w:rPr>
              <w:t xml:space="preserve">     </w:t>
            </w:r>
            <w:r w:rsidR="00C62335" w:rsidRPr="00426273">
              <w:rPr>
                <w:rFonts w:ascii="Times New Roman" w:eastAsia="Times New Roman" w:hAnsi="Times New Roman"/>
                <w:sz w:val="24"/>
                <w:szCs w:val="24"/>
                <w:lang w:eastAsia="ru-RU"/>
              </w:rPr>
              <w:t>До сплати єдиного внеску залучено 3585 фізичних осіб -</w:t>
            </w:r>
            <w:r w:rsidR="00C02946">
              <w:rPr>
                <w:rFonts w:ascii="Times New Roman" w:eastAsia="Times New Roman" w:hAnsi="Times New Roman"/>
                <w:sz w:val="24"/>
                <w:szCs w:val="24"/>
                <w:lang w:eastAsia="ru-RU"/>
              </w:rPr>
              <w:t xml:space="preserve"> СГ</w:t>
            </w:r>
            <w:r w:rsidR="00C62335" w:rsidRPr="00426273">
              <w:rPr>
                <w:rFonts w:ascii="Times New Roman" w:eastAsia="Times New Roman" w:hAnsi="Times New Roman"/>
                <w:sz w:val="24"/>
                <w:szCs w:val="24"/>
                <w:lang w:eastAsia="ru-RU"/>
              </w:rPr>
              <w:t xml:space="preserve"> на спрощеній системі оподаткування, в результаті в бюд</w:t>
            </w:r>
            <w:r w:rsidR="00B84DB1">
              <w:rPr>
                <w:rFonts w:ascii="Times New Roman" w:eastAsia="Times New Roman" w:hAnsi="Times New Roman"/>
                <w:sz w:val="24"/>
                <w:szCs w:val="24"/>
                <w:lang w:eastAsia="ru-RU"/>
              </w:rPr>
              <w:t>жет додатково надійшло 12,9 млн гривень</w:t>
            </w:r>
          </w:p>
        </w:tc>
      </w:tr>
      <w:tr w:rsidR="002A2E7B" w:rsidRPr="002A2E7B" w:rsidTr="00F4163C">
        <w:tc>
          <w:tcPr>
            <w:tcW w:w="828" w:type="dxa"/>
          </w:tcPr>
          <w:p w:rsidR="00A5267F" w:rsidRPr="00385597" w:rsidRDefault="001F3CC5" w:rsidP="00385597">
            <w:pPr>
              <w:spacing w:before="120" w:after="120" w:line="240" w:lineRule="auto"/>
              <w:jc w:val="center"/>
              <w:rPr>
                <w:rFonts w:ascii="Times New Roman" w:eastAsia="Times New Roman" w:hAnsi="Times New Roman" w:cs="Times New Roman"/>
                <w:sz w:val="24"/>
                <w:szCs w:val="24"/>
                <w:lang w:eastAsia="ru-RU"/>
              </w:rPr>
            </w:pPr>
            <w:r w:rsidRPr="00385597">
              <w:rPr>
                <w:rFonts w:ascii="Times New Roman" w:eastAsia="Times New Roman" w:hAnsi="Times New Roman" w:cs="Times New Roman"/>
                <w:sz w:val="24"/>
                <w:szCs w:val="24"/>
                <w:lang w:eastAsia="ru-RU"/>
              </w:rPr>
              <w:t>1.15</w:t>
            </w:r>
            <w:r w:rsidR="00A5267F" w:rsidRPr="00385597">
              <w:rPr>
                <w:rFonts w:ascii="Times New Roman" w:eastAsia="Times New Roman" w:hAnsi="Times New Roman" w:cs="Times New Roman"/>
                <w:sz w:val="24"/>
                <w:szCs w:val="24"/>
                <w:lang w:eastAsia="ru-RU"/>
              </w:rPr>
              <w:t>.</w:t>
            </w:r>
          </w:p>
        </w:tc>
        <w:tc>
          <w:tcPr>
            <w:tcW w:w="4500" w:type="dxa"/>
          </w:tcPr>
          <w:p w:rsidR="00A5267F" w:rsidRPr="00385597" w:rsidRDefault="00A5267F" w:rsidP="00385597">
            <w:pPr>
              <w:shd w:val="clear" w:color="auto" w:fill="FFFFFF"/>
              <w:spacing w:before="120" w:after="120" w:line="240" w:lineRule="auto"/>
              <w:ind w:firstLine="178"/>
              <w:jc w:val="both"/>
              <w:rPr>
                <w:rFonts w:ascii="Times New Roman" w:eastAsia="Times New Roman" w:hAnsi="Times New Roman" w:cs="Times New Roman"/>
                <w:sz w:val="24"/>
                <w:szCs w:val="24"/>
                <w:lang w:eastAsia="ru-RU"/>
              </w:rPr>
            </w:pPr>
            <w:r w:rsidRPr="00385597">
              <w:rPr>
                <w:rFonts w:ascii="Times New Roman" w:eastAsia="Times New Roman" w:hAnsi="Times New Roman" w:cs="Times New Roman"/>
                <w:sz w:val="24"/>
                <w:szCs w:val="24"/>
                <w:lang w:eastAsia="ru-RU"/>
              </w:rPr>
              <w:t>Контроль за сплатою юридичними та фізичними особами єдиного внеску</w:t>
            </w:r>
          </w:p>
        </w:tc>
        <w:tc>
          <w:tcPr>
            <w:tcW w:w="2520" w:type="dxa"/>
          </w:tcPr>
          <w:p w:rsidR="00A5267F" w:rsidRPr="00385597" w:rsidRDefault="00A5267F" w:rsidP="00385597">
            <w:pPr>
              <w:spacing w:before="120" w:after="120" w:line="240" w:lineRule="auto"/>
              <w:jc w:val="center"/>
              <w:rPr>
                <w:rFonts w:ascii="Times New Roman" w:eastAsia="Times New Roman" w:hAnsi="Times New Roman" w:cs="Times New Roman"/>
                <w:sz w:val="24"/>
                <w:szCs w:val="24"/>
                <w:lang w:eastAsia="ru-RU"/>
              </w:rPr>
            </w:pPr>
            <w:r w:rsidRPr="00385597">
              <w:rPr>
                <w:rFonts w:ascii="Times New Roman" w:eastAsia="Times New Roman" w:hAnsi="Times New Roman" w:cs="Times New Roman"/>
                <w:sz w:val="24"/>
                <w:szCs w:val="24"/>
                <w:lang w:eastAsia="ru-RU"/>
              </w:rPr>
              <w:t>Управління податків і зборів з фізичних осіб,</w:t>
            </w:r>
            <w:r w:rsidR="00385597">
              <w:rPr>
                <w:rFonts w:ascii="Times New Roman" w:eastAsia="Times New Roman" w:hAnsi="Times New Roman" w:cs="Times New Roman"/>
                <w:sz w:val="24"/>
                <w:szCs w:val="24"/>
                <w:lang w:eastAsia="ru-RU"/>
              </w:rPr>
              <w:t xml:space="preserve"> </w:t>
            </w:r>
            <w:r w:rsidRPr="00385597">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A5267F" w:rsidRPr="00385597" w:rsidRDefault="00A5267F" w:rsidP="0038559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highlight w:val="cyan"/>
                <w:lang w:eastAsia="ru-RU"/>
              </w:rPr>
            </w:pPr>
            <w:r w:rsidRPr="00385597">
              <w:rPr>
                <w:rFonts w:ascii="Times New Roman" w:eastAsia="Times New Roman" w:hAnsi="Times New Roman" w:cs="Times New Roman"/>
                <w:sz w:val="24"/>
                <w:szCs w:val="24"/>
                <w:lang w:eastAsia="ru-RU"/>
              </w:rPr>
              <w:t>Протягом півріччя</w:t>
            </w:r>
          </w:p>
        </w:tc>
        <w:tc>
          <w:tcPr>
            <w:tcW w:w="6660" w:type="dxa"/>
          </w:tcPr>
          <w:p w:rsidR="00A5267F" w:rsidRPr="003B2BB3" w:rsidRDefault="009553C9" w:rsidP="003B2BB3">
            <w:pPr>
              <w:spacing w:before="120" w:after="120" w:line="240" w:lineRule="auto"/>
              <w:ind w:firstLine="351"/>
              <w:jc w:val="both"/>
              <w:rPr>
                <w:rFonts w:ascii="Times New Roman" w:hAnsi="Times New Roman" w:cs="Times New Roman"/>
                <w:color w:val="C00000"/>
                <w:sz w:val="24"/>
                <w:szCs w:val="24"/>
              </w:rPr>
            </w:pPr>
            <w:r w:rsidRPr="00426273">
              <w:rPr>
                <w:rFonts w:ascii="Times New Roman" w:eastAsia="Times New Roman" w:hAnsi="Times New Roman"/>
                <w:sz w:val="24"/>
                <w:szCs w:val="24"/>
                <w:lang w:eastAsia="ru-RU"/>
              </w:rPr>
              <w:t xml:space="preserve">Проведено роботу з юридичними та фізичними особами щодо сплати єдиного внеску на загальнообов’язкове державне соціальне страхування, в результаті </w:t>
            </w:r>
            <w:r w:rsidR="00F76D00">
              <w:rPr>
                <w:rFonts w:ascii="Times New Roman" w:eastAsia="Times New Roman" w:hAnsi="Times New Roman"/>
                <w:sz w:val="24"/>
                <w:szCs w:val="24"/>
                <w:lang w:eastAsia="ru-RU"/>
              </w:rPr>
              <w:t>до бюджету надійшло 4233,21 млн гривень</w:t>
            </w:r>
          </w:p>
        </w:tc>
      </w:tr>
      <w:tr w:rsidR="002A2E7B" w:rsidRPr="002A2E7B" w:rsidTr="00F4163C">
        <w:tc>
          <w:tcPr>
            <w:tcW w:w="828" w:type="dxa"/>
          </w:tcPr>
          <w:p w:rsidR="00A5267F" w:rsidRPr="008D6448" w:rsidRDefault="008D6448" w:rsidP="008D6448">
            <w:pPr>
              <w:spacing w:before="120" w:after="120" w:line="240" w:lineRule="auto"/>
              <w:jc w:val="center"/>
              <w:rPr>
                <w:rFonts w:ascii="Times New Roman" w:eastAsia="Times New Roman" w:hAnsi="Times New Roman" w:cs="Times New Roman"/>
                <w:sz w:val="24"/>
                <w:szCs w:val="24"/>
                <w:lang w:eastAsia="ru-RU"/>
              </w:rPr>
            </w:pPr>
            <w:r w:rsidRPr="008D6448">
              <w:rPr>
                <w:rFonts w:ascii="Times New Roman" w:eastAsia="Times New Roman" w:hAnsi="Times New Roman" w:cs="Times New Roman"/>
                <w:sz w:val="24"/>
                <w:szCs w:val="24"/>
                <w:lang w:eastAsia="ru-RU"/>
              </w:rPr>
              <w:t>1.16</w:t>
            </w:r>
            <w:r w:rsidR="00A5267F" w:rsidRPr="008D6448">
              <w:rPr>
                <w:rFonts w:ascii="Times New Roman" w:eastAsia="Times New Roman" w:hAnsi="Times New Roman" w:cs="Times New Roman"/>
                <w:sz w:val="24"/>
                <w:szCs w:val="24"/>
                <w:lang w:eastAsia="ru-RU"/>
              </w:rPr>
              <w:t>.</w:t>
            </w:r>
          </w:p>
        </w:tc>
        <w:tc>
          <w:tcPr>
            <w:tcW w:w="4500" w:type="dxa"/>
          </w:tcPr>
          <w:p w:rsidR="00A5267F" w:rsidRPr="008D6448" w:rsidRDefault="00A5267F" w:rsidP="008D6448">
            <w:pPr>
              <w:shd w:val="clear" w:color="auto" w:fill="FFFFFF"/>
              <w:spacing w:before="120" w:after="120" w:line="240" w:lineRule="auto"/>
              <w:ind w:firstLine="178"/>
              <w:jc w:val="both"/>
              <w:rPr>
                <w:rFonts w:ascii="Times New Roman" w:eastAsia="Times New Roman" w:hAnsi="Times New Roman" w:cs="Times New Roman"/>
                <w:sz w:val="24"/>
                <w:szCs w:val="24"/>
                <w:lang w:eastAsia="ru-RU"/>
              </w:rPr>
            </w:pPr>
            <w:r w:rsidRPr="008D6448">
              <w:rPr>
                <w:rFonts w:ascii="Times New Roman" w:eastAsia="Times New Roman" w:hAnsi="Times New Roman" w:cs="Times New Roman"/>
                <w:sz w:val="24"/>
                <w:szCs w:val="24"/>
                <w:lang w:eastAsia="ru-RU"/>
              </w:rPr>
              <w:t>Організація роботи щодо посилення контролю за діяльністю фізичних осіб – підприємців, які ймовірно задіяні в схемах ухилення від оподаткування, у т.ч. самозайнятих</w:t>
            </w:r>
          </w:p>
        </w:tc>
        <w:tc>
          <w:tcPr>
            <w:tcW w:w="2520" w:type="dxa"/>
          </w:tcPr>
          <w:p w:rsidR="00A5267F" w:rsidRPr="008D6448" w:rsidRDefault="00A5267F" w:rsidP="008D6448">
            <w:pPr>
              <w:spacing w:before="120" w:after="120" w:line="240" w:lineRule="auto"/>
              <w:jc w:val="center"/>
              <w:rPr>
                <w:rFonts w:ascii="Times New Roman" w:eastAsia="Times New Roman" w:hAnsi="Times New Roman" w:cs="Times New Roman"/>
                <w:sz w:val="24"/>
                <w:szCs w:val="24"/>
                <w:lang w:eastAsia="ru-RU"/>
              </w:rPr>
            </w:pPr>
            <w:r w:rsidRPr="008D6448">
              <w:rPr>
                <w:rFonts w:ascii="Times New Roman" w:eastAsia="Times New Roman" w:hAnsi="Times New Roman" w:cs="Times New Roman"/>
                <w:sz w:val="24"/>
                <w:szCs w:val="24"/>
                <w:lang w:eastAsia="ru-RU"/>
              </w:rPr>
              <w:t>Управління податків і зборів з фізичних осіб,</w:t>
            </w:r>
            <w:r w:rsidR="008D6448" w:rsidRPr="008D6448">
              <w:rPr>
                <w:rFonts w:ascii="Times New Roman" w:eastAsia="Times New Roman" w:hAnsi="Times New Roman" w:cs="Times New Roman"/>
                <w:sz w:val="24"/>
                <w:szCs w:val="24"/>
                <w:lang w:eastAsia="ru-RU"/>
              </w:rPr>
              <w:t xml:space="preserve"> </w:t>
            </w:r>
            <w:r w:rsidRPr="008D6448">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A5267F" w:rsidRPr="008D6448" w:rsidRDefault="00A5267F" w:rsidP="008D6448">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highlight w:val="cyan"/>
                <w:lang w:eastAsia="ru-RU"/>
              </w:rPr>
            </w:pPr>
            <w:r w:rsidRPr="008D6448">
              <w:rPr>
                <w:rFonts w:ascii="Times New Roman" w:eastAsia="Times New Roman" w:hAnsi="Times New Roman" w:cs="Times New Roman"/>
                <w:sz w:val="24"/>
                <w:szCs w:val="24"/>
                <w:lang w:eastAsia="ru-RU"/>
              </w:rPr>
              <w:t>Протягом півріччя</w:t>
            </w:r>
          </w:p>
        </w:tc>
        <w:tc>
          <w:tcPr>
            <w:tcW w:w="6660" w:type="dxa"/>
          </w:tcPr>
          <w:p w:rsidR="00BC665D" w:rsidRPr="00BC665D" w:rsidRDefault="00BC665D" w:rsidP="00BC665D">
            <w:pPr>
              <w:shd w:val="clear" w:color="auto" w:fill="FFFFFF"/>
              <w:spacing w:after="0" w:line="240" w:lineRule="auto"/>
              <w:ind w:firstLine="459"/>
              <w:contextualSpacing/>
              <w:jc w:val="both"/>
              <w:rPr>
                <w:rFonts w:ascii="Times New Roman" w:eastAsia="Calibri" w:hAnsi="Times New Roman" w:cs="Times New Roman"/>
                <w:sz w:val="12"/>
                <w:szCs w:val="12"/>
              </w:rPr>
            </w:pPr>
          </w:p>
          <w:p w:rsidR="00B41FF0" w:rsidRPr="00B41FF0" w:rsidRDefault="00B41FF0" w:rsidP="009A1BF9">
            <w:pPr>
              <w:shd w:val="clear" w:color="auto" w:fill="FFFFFF"/>
              <w:spacing w:after="0" w:line="240" w:lineRule="auto"/>
              <w:ind w:firstLine="351"/>
              <w:contextualSpacing/>
              <w:jc w:val="both"/>
              <w:rPr>
                <w:rFonts w:ascii="Times New Roman" w:eastAsia="Calibri" w:hAnsi="Times New Roman" w:cs="Times New Roman"/>
                <w:sz w:val="24"/>
                <w:szCs w:val="24"/>
              </w:rPr>
            </w:pPr>
            <w:r w:rsidRPr="001B7A6F">
              <w:rPr>
                <w:rFonts w:ascii="Times New Roman" w:eastAsia="Calibri" w:hAnsi="Times New Roman" w:cs="Times New Roman"/>
                <w:sz w:val="24"/>
                <w:szCs w:val="24"/>
              </w:rPr>
              <w:t xml:space="preserve">За результатами аналізу поданої податкової звітності самозайнятими особами </w:t>
            </w:r>
            <w:r w:rsidR="007202F3" w:rsidRPr="001B7A6F">
              <w:rPr>
                <w:rFonts w:ascii="Times New Roman" w:eastAsia="Calibri" w:hAnsi="Times New Roman" w:cs="Times New Roman"/>
                <w:sz w:val="24"/>
                <w:szCs w:val="24"/>
              </w:rPr>
              <w:t xml:space="preserve">та </w:t>
            </w:r>
            <w:r w:rsidRPr="001B7A6F">
              <w:rPr>
                <w:rFonts w:ascii="Times New Roman" w:eastAsia="Calibri" w:hAnsi="Times New Roman" w:cs="Times New Roman"/>
                <w:sz w:val="24"/>
                <w:szCs w:val="24"/>
              </w:rPr>
              <w:t xml:space="preserve">даних Державного реєстру фізичних осіб – платників податків, встановлені факти відсутності декларування, чи декларування не в повному розмірі своїх доходів 1214 </w:t>
            </w:r>
            <w:r w:rsidR="001B7A6F">
              <w:rPr>
                <w:rFonts w:ascii="Times New Roman" w:eastAsia="Calibri" w:hAnsi="Times New Roman" w:cs="Times New Roman"/>
                <w:sz w:val="24"/>
                <w:szCs w:val="24"/>
              </w:rPr>
              <w:t>особами на суму 460 965 тис. </w:t>
            </w:r>
            <w:r w:rsidR="00F6204F" w:rsidRPr="001B7A6F">
              <w:rPr>
                <w:rFonts w:ascii="Times New Roman" w:eastAsia="Calibri" w:hAnsi="Times New Roman" w:cs="Times New Roman"/>
                <w:sz w:val="24"/>
                <w:szCs w:val="24"/>
              </w:rPr>
              <w:t>гривень</w:t>
            </w:r>
            <w:r w:rsidRPr="001B7A6F">
              <w:rPr>
                <w:rFonts w:ascii="Times New Roman" w:eastAsia="Calibri" w:hAnsi="Times New Roman" w:cs="Times New Roman"/>
                <w:sz w:val="24"/>
                <w:szCs w:val="24"/>
              </w:rPr>
              <w:t>.</w:t>
            </w:r>
          </w:p>
          <w:p w:rsidR="00B41FF0" w:rsidRPr="00B41FF0" w:rsidRDefault="00B41FF0" w:rsidP="009A1BF9">
            <w:pPr>
              <w:spacing w:after="0" w:line="240" w:lineRule="auto"/>
              <w:ind w:firstLine="351"/>
              <w:contextualSpacing/>
              <w:jc w:val="both"/>
              <w:rPr>
                <w:rFonts w:ascii="Times New Roman" w:eastAsia="Calibri" w:hAnsi="Times New Roman" w:cs="Times New Roman"/>
                <w:sz w:val="24"/>
                <w:szCs w:val="24"/>
              </w:rPr>
            </w:pPr>
            <w:r w:rsidRPr="00B41FF0">
              <w:rPr>
                <w:rFonts w:ascii="Times New Roman" w:eastAsia="Calibri" w:hAnsi="Times New Roman" w:cs="Times New Roman"/>
                <w:sz w:val="24"/>
                <w:szCs w:val="24"/>
              </w:rPr>
              <w:t>За</w:t>
            </w:r>
            <w:r w:rsidR="0096355A">
              <w:rPr>
                <w:rFonts w:ascii="Times New Roman" w:eastAsia="Calibri" w:hAnsi="Times New Roman" w:cs="Times New Roman"/>
                <w:sz w:val="24"/>
                <w:szCs w:val="24"/>
              </w:rPr>
              <w:t xml:space="preserve"> результатами вжитих </w:t>
            </w:r>
            <w:r w:rsidRPr="00B41FF0">
              <w:rPr>
                <w:rFonts w:ascii="Times New Roman" w:eastAsia="Calibri" w:hAnsi="Times New Roman" w:cs="Times New Roman"/>
                <w:sz w:val="24"/>
                <w:szCs w:val="24"/>
              </w:rPr>
              <w:t xml:space="preserve">заходів забезпечено відпрацювання наявних розбіжностей по </w:t>
            </w:r>
            <w:r w:rsidR="00E25EA1">
              <w:rPr>
                <w:rFonts w:ascii="Times New Roman" w:eastAsia="Calibri" w:hAnsi="Times New Roman" w:cs="Times New Roman"/>
                <w:sz w:val="24"/>
                <w:szCs w:val="24"/>
              </w:rPr>
              <w:t>910 </w:t>
            </w:r>
            <w:r w:rsidR="0096355A">
              <w:rPr>
                <w:rFonts w:ascii="Times New Roman" w:eastAsia="Calibri" w:hAnsi="Times New Roman" w:cs="Times New Roman"/>
                <w:sz w:val="24"/>
                <w:szCs w:val="24"/>
              </w:rPr>
              <w:t>особам на загальну суму 425 749 тис. </w:t>
            </w:r>
            <w:r w:rsidRPr="00B41FF0">
              <w:rPr>
                <w:rFonts w:ascii="Times New Roman" w:eastAsia="Calibri" w:hAnsi="Times New Roman" w:cs="Times New Roman"/>
                <w:sz w:val="24"/>
                <w:szCs w:val="24"/>
              </w:rPr>
              <w:t>гр</w:t>
            </w:r>
            <w:r w:rsidR="00E25EA1">
              <w:rPr>
                <w:rFonts w:ascii="Times New Roman" w:eastAsia="Calibri" w:hAnsi="Times New Roman" w:cs="Times New Roman"/>
                <w:sz w:val="24"/>
                <w:szCs w:val="24"/>
              </w:rPr>
              <w:t>н, у т. </w:t>
            </w:r>
            <w:r w:rsidR="0096355A">
              <w:rPr>
                <w:rFonts w:ascii="Times New Roman" w:eastAsia="Calibri" w:hAnsi="Times New Roman" w:cs="Times New Roman"/>
                <w:sz w:val="24"/>
                <w:szCs w:val="24"/>
              </w:rPr>
              <w:t>ч. по 837 </w:t>
            </w:r>
            <w:r w:rsidRPr="00B41FF0">
              <w:rPr>
                <w:rFonts w:ascii="Times New Roman" w:eastAsia="Calibri" w:hAnsi="Times New Roman" w:cs="Times New Roman"/>
                <w:sz w:val="24"/>
                <w:szCs w:val="24"/>
              </w:rPr>
              <w:t>особам на</w:t>
            </w:r>
            <w:r w:rsidR="0096355A">
              <w:rPr>
                <w:rFonts w:ascii="Times New Roman" w:eastAsia="Calibri" w:hAnsi="Times New Roman" w:cs="Times New Roman"/>
                <w:sz w:val="24"/>
                <w:szCs w:val="24"/>
              </w:rPr>
              <w:t xml:space="preserve"> загальну суму розбіжностей 115 725 тис. грн</w:t>
            </w:r>
            <w:r w:rsidRPr="00B41FF0">
              <w:rPr>
                <w:rFonts w:ascii="Times New Roman" w:eastAsia="Calibri" w:hAnsi="Times New Roman" w:cs="Times New Roman"/>
                <w:sz w:val="24"/>
                <w:szCs w:val="24"/>
              </w:rPr>
              <w:t xml:space="preserve"> шляхом подання платниками та їх контрагентам</w:t>
            </w:r>
            <w:r w:rsidR="001034EF">
              <w:rPr>
                <w:rFonts w:ascii="Times New Roman" w:eastAsia="Calibri" w:hAnsi="Times New Roman" w:cs="Times New Roman"/>
                <w:sz w:val="24"/>
                <w:szCs w:val="24"/>
              </w:rPr>
              <w:t>и уточнюючої звітності, а по 43 </w:t>
            </w:r>
            <w:r w:rsidRPr="00B41FF0">
              <w:rPr>
                <w:rFonts w:ascii="Times New Roman" w:eastAsia="Calibri" w:hAnsi="Times New Roman" w:cs="Times New Roman"/>
                <w:sz w:val="24"/>
                <w:szCs w:val="24"/>
              </w:rPr>
              <w:t xml:space="preserve">особам </w:t>
            </w:r>
            <w:r w:rsidR="009335D4">
              <w:rPr>
                <w:rFonts w:ascii="Times New Roman" w:eastAsia="Calibri" w:hAnsi="Times New Roman" w:cs="Times New Roman"/>
                <w:sz w:val="24"/>
                <w:szCs w:val="24"/>
              </w:rPr>
              <w:t>і</w:t>
            </w:r>
            <w:r w:rsidRPr="00B41FF0">
              <w:rPr>
                <w:rFonts w:ascii="Times New Roman" w:eastAsia="Calibri" w:hAnsi="Times New Roman" w:cs="Times New Roman"/>
                <w:sz w:val="24"/>
                <w:szCs w:val="24"/>
              </w:rPr>
              <w:t>з загальн</w:t>
            </w:r>
            <w:r w:rsidR="00E25EA1">
              <w:rPr>
                <w:rFonts w:ascii="Times New Roman" w:eastAsia="Calibri" w:hAnsi="Times New Roman" w:cs="Times New Roman"/>
                <w:sz w:val="24"/>
                <w:szCs w:val="24"/>
              </w:rPr>
              <w:t>им розміром розбіжносте</w:t>
            </w:r>
            <w:r w:rsidR="001034EF">
              <w:rPr>
                <w:rFonts w:ascii="Times New Roman" w:eastAsia="Calibri" w:hAnsi="Times New Roman" w:cs="Times New Roman"/>
                <w:sz w:val="24"/>
                <w:szCs w:val="24"/>
              </w:rPr>
              <w:t>й на 287 696 </w:t>
            </w:r>
            <w:r w:rsidR="00E25EA1">
              <w:rPr>
                <w:rFonts w:ascii="Times New Roman" w:eastAsia="Calibri" w:hAnsi="Times New Roman" w:cs="Times New Roman"/>
                <w:sz w:val="24"/>
                <w:szCs w:val="24"/>
              </w:rPr>
              <w:t>тис. грн</w:t>
            </w:r>
            <w:r w:rsidRPr="00B41FF0">
              <w:rPr>
                <w:rFonts w:ascii="Times New Roman" w:eastAsia="Calibri" w:hAnsi="Times New Roman" w:cs="Times New Roman"/>
                <w:sz w:val="24"/>
                <w:szCs w:val="24"/>
              </w:rPr>
              <w:t xml:space="preserve"> </w:t>
            </w:r>
            <w:r w:rsidR="001034EF">
              <w:rPr>
                <w:rFonts w:ascii="Times New Roman" w:eastAsia="Calibri" w:hAnsi="Times New Roman" w:cs="Times New Roman"/>
                <w:sz w:val="24"/>
                <w:szCs w:val="24"/>
              </w:rPr>
              <w:t xml:space="preserve">- </w:t>
            </w:r>
            <w:r w:rsidRPr="00B41FF0">
              <w:rPr>
                <w:rFonts w:ascii="Times New Roman" w:eastAsia="Calibri" w:hAnsi="Times New Roman" w:cs="Times New Roman"/>
                <w:sz w:val="24"/>
                <w:szCs w:val="24"/>
              </w:rPr>
              <w:t>шляхом направлення зібраної податкової інфо</w:t>
            </w:r>
            <w:r w:rsidR="00A743C7">
              <w:rPr>
                <w:rFonts w:ascii="Times New Roman" w:eastAsia="Calibri" w:hAnsi="Times New Roman" w:cs="Times New Roman"/>
                <w:sz w:val="24"/>
                <w:szCs w:val="24"/>
              </w:rPr>
              <w:t>рмації до підрозділу контрольно-перевірочної роботи</w:t>
            </w:r>
            <w:r w:rsidRPr="00B41FF0">
              <w:rPr>
                <w:rFonts w:ascii="Times New Roman" w:eastAsia="Calibri" w:hAnsi="Times New Roman" w:cs="Times New Roman"/>
                <w:sz w:val="24"/>
                <w:szCs w:val="24"/>
              </w:rPr>
              <w:t xml:space="preserve"> для подальшого вжиття заходів.</w:t>
            </w:r>
          </w:p>
          <w:p w:rsidR="00B41FF0" w:rsidRPr="00B41FF0" w:rsidRDefault="00B41FF0" w:rsidP="009A1BF9">
            <w:pPr>
              <w:spacing w:after="0" w:line="240" w:lineRule="auto"/>
              <w:ind w:firstLine="351"/>
              <w:contextualSpacing/>
              <w:jc w:val="both"/>
              <w:rPr>
                <w:rFonts w:ascii="Times New Roman" w:eastAsia="Calibri" w:hAnsi="Times New Roman" w:cs="Times New Roman"/>
                <w:sz w:val="24"/>
                <w:szCs w:val="24"/>
              </w:rPr>
            </w:pPr>
            <w:r w:rsidRPr="00D226BE">
              <w:rPr>
                <w:rFonts w:ascii="Times New Roman" w:eastAsia="Calibri" w:hAnsi="Times New Roman" w:cs="Times New Roman"/>
                <w:sz w:val="24"/>
                <w:szCs w:val="24"/>
              </w:rPr>
              <w:lastRenderedPageBreak/>
              <w:t xml:space="preserve">За результатами проведеної </w:t>
            </w:r>
            <w:r w:rsidR="00590566" w:rsidRPr="00D226BE">
              <w:rPr>
                <w:rFonts w:ascii="Times New Roman" w:eastAsia="Calibri" w:hAnsi="Times New Roman" w:cs="Times New Roman"/>
                <w:sz w:val="24"/>
                <w:szCs w:val="24"/>
              </w:rPr>
              <w:t>виї</w:t>
            </w:r>
            <w:r w:rsidR="005028CA">
              <w:rPr>
                <w:rFonts w:ascii="Times New Roman" w:eastAsia="Calibri" w:hAnsi="Times New Roman" w:cs="Times New Roman"/>
                <w:sz w:val="24"/>
                <w:szCs w:val="24"/>
              </w:rPr>
              <w:t>зної планової перевірки по 1 СГ</w:t>
            </w:r>
            <w:r w:rsidR="00590566" w:rsidRPr="00D226BE">
              <w:rPr>
                <w:rFonts w:ascii="Times New Roman" w:eastAsia="Calibri" w:hAnsi="Times New Roman" w:cs="Times New Roman"/>
                <w:sz w:val="24"/>
                <w:szCs w:val="24"/>
              </w:rPr>
              <w:t xml:space="preserve"> з сумою розбіжності 124,5 тис. грн</w:t>
            </w:r>
            <w:r w:rsidRPr="00D226BE">
              <w:rPr>
                <w:rFonts w:ascii="Times New Roman" w:eastAsia="Calibri" w:hAnsi="Times New Roman" w:cs="Times New Roman"/>
                <w:sz w:val="24"/>
                <w:szCs w:val="24"/>
              </w:rPr>
              <w:t xml:space="preserve"> встановлені факти порушення норм податкового законодавства. Розмір до</w:t>
            </w:r>
            <w:r w:rsidR="00D226BE">
              <w:rPr>
                <w:rFonts w:ascii="Times New Roman" w:eastAsia="Calibri" w:hAnsi="Times New Roman" w:cs="Times New Roman"/>
                <w:sz w:val="24"/>
                <w:szCs w:val="24"/>
              </w:rPr>
              <w:t>нарахованих</w:t>
            </w:r>
            <w:r w:rsidRPr="00D226BE">
              <w:rPr>
                <w:rFonts w:ascii="Times New Roman" w:eastAsia="Calibri" w:hAnsi="Times New Roman" w:cs="Times New Roman"/>
                <w:sz w:val="24"/>
                <w:szCs w:val="24"/>
              </w:rPr>
              <w:t xml:space="preserve"> сум податкових зобов’язань скла</w:t>
            </w:r>
            <w:r w:rsidR="00590566" w:rsidRPr="00D226BE">
              <w:rPr>
                <w:rFonts w:ascii="Times New Roman" w:eastAsia="Calibri" w:hAnsi="Times New Roman" w:cs="Times New Roman"/>
                <w:sz w:val="24"/>
                <w:szCs w:val="24"/>
              </w:rPr>
              <w:t>ли в загальному розмірі 2 227,6 тис. грн</w:t>
            </w:r>
            <w:r w:rsidRPr="00D226BE">
              <w:rPr>
                <w:rFonts w:ascii="Times New Roman" w:eastAsia="Calibri" w:hAnsi="Times New Roman" w:cs="Times New Roman"/>
                <w:sz w:val="24"/>
                <w:szCs w:val="24"/>
              </w:rPr>
              <w:t>, у т.</w:t>
            </w:r>
            <w:r w:rsidR="00590566" w:rsidRPr="00D226BE">
              <w:rPr>
                <w:rFonts w:ascii="Times New Roman" w:eastAsia="Calibri" w:hAnsi="Times New Roman" w:cs="Times New Roman"/>
                <w:sz w:val="24"/>
                <w:szCs w:val="24"/>
              </w:rPr>
              <w:t> </w:t>
            </w:r>
            <w:r w:rsidRPr="00D226BE">
              <w:rPr>
                <w:rFonts w:ascii="Times New Roman" w:eastAsia="Calibri" w:hAnsi="Times New Roman" w:cs="Times New Roman"/>
                <w:sz w:val="24"/>
                <w:szCs w:val="24"/>
              </w:rPr>
              <w:t xml:space="preserve">ч. ПДФО </w:t>
            </w:r>
            <w:r w:rsidR="00590566" w:rsidRPr="00D226BE">
              <w:rPr>
                <w:rFonts w:ascii="Times New Roman" w:eastAsia="Calibri" w:hAnsi="Times New Roman" w:cs="Times New Roman"/>
                <w:sz w:val="24"/>
                <w:szCs w:val="24"/>
              </w:rPr>
              <w:t>– 1599 тис. грн</w:t>
            </w:r>
            <w:r w:rsidRPr="00D226BE">
              <w:rPr>
                <w:rFonts w:ascii="Times New Roman" w:eastAsia="Calibri" w:hAnsi="Times New Roman" w:cs="Times New Roman"/>
                <w:sz w:val="24"/>
                <w:szCs w:val="24"/>
              </w:rPr>
              <w:t xml:space="preserve">, інші податки </w:t>
            </w:r>
            <w:r w:rsidR="00590566" w:rsidRPr="00D226BE">
              <w:rPr>
                <w:rFonts w:ascii="Times New Roman" w:eastAsia="Calibri" w:hAnsi="Times New Roman" w:cs="Times New Roman"/>
                <w:sz w:val="24"/>
                <w:szCs w:val="24"/>
              </w:rPr>
              <w:t>– 629 тис. грн</w:t>
            </w:r>
            <w:r w:rsidRPr="00D226BE">
              <w:rPr>
                <w:rFonts w:ascii="Times New Roman" w:eastAsia="Calibri" w:hAnsi="Times New Roman" w:cs="Times New Roman"/>
                <w:sz w:val="24"/>
                <w:szCs w:val="24"/>
              </w:rPr>
              <w:t xml:space="preserve"> (ПДВ</w:t>
            </w:r>
            <w:r w:rsidR="00590566" w:rsidRPr="00D226BE">
              <w:rPr>
                <w:rFonts w:ascii="Times New Roman" w:eastAsia="Calibri" w:hAnsi="Times New Roman" w:cs="Times New Roman"/>
                <w:sz w:val="24"/>
                <w:szCs w:val="24"/>
              </w:rPr>
              <w:t xml:space="preserve"> – 285 тис. грн, воєнний збір</w:t>
            </w:r>
            <w:r w:rsidR="00590566">
              <w:rPr>
                <w:rFonts w:ascii="Times New Roman" w:eastAsia="Calibri" w:hAnsi="Times New Roman" w:cs="Times New Roman"/>
                <w:sz w:val="24"/>
                <w:szCs w:val="24"/>
              </w:rPr>
              <w:t xml:space="preserve"> - 133,3 тис. грн</w:t>
            </w:r>
            <w:r w:rsidRPr="00B41FF0">
              <w:rPr>
                <w:rFonts w:ascii="Times New Roman" w:eastAsia="Calibri" w:hAnsi="Times New Roman" w:cs="Times New Roman"/>
                <w:sz w:val="24"/>
                <w:szCs w:val="24"/>
              </w:rPr>
              <w:t xml:space="preserve">, ЄСВ </w:t>
            </w:r>
            <w:r w:rsidR="00590566">
              <w:rPr>
                <w:rFonts w:ascii="Times New Roman" w:eastAsia="Calibri" w:hAnsi="Times New Roman" w:cs="Times New Roman"/>
                <w:sz w:val="24"/>
                <w:szCs w:val="24"/>
              </w:rPr>
              <w:t>- 210,4 тис. гривень</w:t>
            </w:r>
            <w:r w:rsidRPr="00B41FF0">
              <w:rPr>
                <w:rFonts w:ascii="Times New Roman" w:eastAsia="Calibri" w:hAnsi="Times New Roman" w:cs="Times New Roman"/>
                <w:sz w:val="24"/>
                <w:szCs w:val="24"/>
              </w:rPr>
              <w:t>).</w:t>
            </w:r>
            <w:r w:rsidR="00590566">
              <w:rPr>
                <w:rFonts w:ascii="Times New Roman" w:eastAsia="Calibri" w:hAnsi="Times New Roman" w:cs="Times New Roman"/>
                <w:sz w:val="24"/>
                <w:szCs w:val="24"/>
              </w:rPr>
              <w:t xml:space="preserve"> </w:t>
            </w:r>
          </w:p>
          <w:p w:rsidR="00B41FF0" w:rsidRPr="00B41FF0" w:rsidRDefault="00B41FF0" w:rsidP="009A1BF9">
            <w:pPr>
              <w:spacing w:after="0" w:line="240" w:lineRule="auto"/>
              <w:ind w:firstLine="351"/>
              <w:contextualSpacing/>
              <w:jc w:val="both"/>
              <w:rPr>
                <w:rFonts w:ascii="Times New Roman" w:eastAsia="Calibri" w:hAnsi="Times New Roman" w:cs="Times New Roman"/>
                <w:sz w:val="24"/>
                <w:szCs w:val="24"/>
              </w:rPr>
            </w:pPr>
            <w:r w:rsidRPr="00B41FF0">
              <w:rPr>
                <w:rFonts w:ascii="Times New Roman" w:eastAsia="Calibri" w:hAnsi="Times New Roman" w:cs="Times New Roman"/>
                <w:sz w:val="24"/>
                <w:szCs w:val="24"/>
              </w:rPr>
              <w:t xml:space="preserve">Щодо 42 переданих до підрозділу </w:t>
            </w:r>
            <w:r w:rsidR="00590566">
              <w:rPr>
                <w:rFonts w:ascii="Times New Roman" w:eastAsia="Calibri" w:hAnsi="Times New Roman" w:cs="Times New Roman"/>
                <w:sz w:val="24"/>
                <w:szCs w:val="24"/>
              </w:rPr>
              <w:t>контрольно-перевірочної роботи</w:t>
            </w:r>
            <w:r w:rsidRPr="00B41FF0">
              <w:rPr>
                <w:rFonts w:ascii="Times New Roman" w:eastAsia="Calibri" w:hAnsi="Times New Roman" w:cs="Times New Roman"/>
                <w:sz w:val="24"/>
                <w:szCs w:val="24"/>
              </w:rPr>
              <w:t xml:space="preserve"> платників </w:t>
            </w:r>
            <w:r w:rsidR="00590566">
              <w:rPr>
                <w:rFonts w:ascii="Times New Roman" w:eastAsia="Calibri" w:hAnsi="Times New Roman" w:cs="Times New Roman"/>
                <w:sz w:val="24"/>
                <w:szCs w:val="24"/>
              </w:rPr>
              <w:t>і</w:t>
            </w:r>
            <w:r w:rsidRPr="00B41FF0">
              <w:rPr>
                <w:rFonts w:ascii="Times New Roman" w:eastAsia="Calibri" w:hAnsi="Times New Roman" w:cs="Times New Roman"/>
                <w:sz w:val="24"/>
                <w:szCs w:val="24"/>
              </w:rPr>
              <w:t>з загальним р</w:t>
            </w:r>
            <w:r w:rsidR="00590566">
              <w:rPr>
                <w:rFonts w:ascii="Times New Roman" w:eastAsia="Calibri" w:hAnsi="Times New Roman" w:cs="Times New Roman"/>
                <w:sz w:val="24"/>
                <w:szCs w:val="24"/>
              </w:rPr>
              <w:t>озміром розбіжностей 287 571,5 тис. грн</w:t>
            </w:r>
            <w:r w:rsidRPr="00B41FF0">
              <w:rPr>
                <w:rFonts w:ascii="Times New Roman" w:eastAsia="Calibri" w:hAnsi="Times New Roman" w:cs="Times New Roman"/>
                <w:sz w:val="24"/>
                <w:szCs w:val="24"/>
              </w:rPr>
              <w:t xml:space="preserve"> пр</w:t>
            </w:r>
            <w:r w:rsidR="00590566">
              <w:rPr>
                <w:rFonts w:ascii="Times New Roman" w:eastAsia="Calibri" w:hAnsi="Times New Roman" w:cs="Times New Roman"/>
                <w:sz w:val="24"/>
                <w:szCs w:val="24"/>
              </w:rPr>
              <w:t>оводиться збір доказової бази за</w:t>
            </w:r>
            <w:r w:rsidRPr="00B41FF0">
              <w:rPr>
                <w:rFonts w:ascii="Times New Roman" w:eastAsia="Calibri" w:hAnsi="Times New Roman" w:cs="Times New Roman"/>
                <w:sz w:val="24"/>
                <w:szCs w:val="24"/>
              </w:rPr>
              <w:t xml:space="preserve"> виявленим</w:t>
            </w:r>
            <w:r w:rsidR="00590566">
              <w:rPr>
                <w:rFonts w:ascii="Times New Roman" w:eastAsia="Calibri" w:hAnsi="Times New Roman" w:cs="Times New Roman"/>
                <w:sz w:val="24"/>
                <w:szCs w:val="24"/>
              </w:rPr>
              <w:t>и</w:t>
            </w:r>
            <w:r w:rsidRPr="00B41FF0">
              <w:rPr>
                <w:rFonts w:ascii="Times New Roman" w:eastAsia="Calibri" w:hAnsi="Times New Roman" w:cs="Times New Roman"/>
                <w:sz w:val="24"/>
                <w:szCs w:val="24"/>
              </w:rPr>
              <w:t xml:space="preserve"> фактам</w:t>
            </w:r>
            <w:r w:rsidR="00590566">
              <w:rPr>
                <w:rFonts w:ascii="Times New Roman" w:eastAsia="Calibri" w:hAnsi="Times New Roman" w:cs="Times New Roman"/>
                <w:sz w:val="24"/>
                <w:szCs w:val="24"/>
              </w:rPr>
              <w:t>и</w:t>
            </w:r>
            <w:r w:rsidRPr="00B41FF0">
              <w:rPr>
                <w:rFonts w:ascii="Times New Roman" w:eastAsia="Calibri" w:hAnsi="Times New Roman" w:cs="Times New Roman"/>
                <w:sz w:val="24"/>
                <w:szCs w:val="24"/>
              </w:rPr>
              <w:t xml:space="preserve"> порушення норм податкового законодавства та здійснюється доперевірочний аналіз наявних матеріалів для подальшого їх використання у завершальному етапі - узагальнення у змісті акту документальної перевірки.    </w:t>
            </w:r>
          </w:p>
          <w:p w:rsidR="00A25568" w:rsidRPr="004E4FE4" w:rsidRDefault="00B41FF0" w:rsidP="009A1BF9">
            <w:pPr>
              <w:spacing w:after="120" w:line="240" w:lineRule="auto"/>
              <w:ind w:firstLine="351"/>
              <w:jc w:val="both"/>
              <w:rPr>
                <w:rFonts w:ascii="Times New Roman" w:hAnsi="Times New Roman" w:cs="Times New Roman"/>
                <w:color w:val="C00000"/>
                <w:sz w:val="24"/>
                <w:szCs w:val="24"/>
              </w:rPr>
            </w:pPr>
            <w:r w:rsidRPr="00B41FF0">
              <w:rPr>
                <w:rFonts w:ascii="Times New Roman" w:eastAsia="Calibri" w:hAnsi="Times New Roman" w:cs="Times New Roman"/>
                <w:sz w:val="24"/>
                <w:szCs w:val="24"/>
              </w:rPr>
              <w:t xml:space="preserve">В цілому ж, відпрацювання протягом </w:t>
            </w:r>
            <w:r w:rsidR="00082C1E">
              <w:rPr>
                <w:rFonts w:ascii="Times New Roman" w:eastAsia="Calibri" w:hAnsi="Times New Roman" w:cs="Times New Roman"/>
                <w:sz w:val="24"/>
                <w:szCs w:val="24"/>
              </w:rPr>
              <w:t>звітного періоду</w:t>
            </w:r>
            <w:r w:rsidRPr="00B41FF0">
              <w:rPr>
                <w:rFonts w:ascii="Times New Roman" w:eastAsia="Calibri" w:hAnsi="Times New Roman" w:cs="Times New Roman"/>
                <w:sz w:val="24"/>
                <w:szCs w:val="24"/>
              </w:rPr>
              <w:t xml:space="preserve">, з урахуванням переданої до підрозділу </w:t>
            </w:r>
            <w:r w:rsidR="00082C1E">
              <w:rPr>
                <w:rFonts w:ascii="Times New Roman" w:eastAsia="Calibri" w:hAnsi="Times New Roman" w:cs="Times New Roman"/>
                <w:sz w:val="24"/>
                <w:szCs w:val="24"/>
              </w:rPr>
              <w:t>контрольно-перевірочної роботи інформації, становить 1269 </w:t>
            </w:r>
            <w:r w:rsidRPr="00B41FF0">
              <w:rPr>
                <w:rFonts w:ascii="Times New Roman" w:eastAsia="Calibri" w:hAnsi="Times New Roman" w:cs="Times New Roman"/>
                <w:sz w:val="24"/>
                <w:szCs w:val="24"/>
              </w:rPr>
              <w:t>осіб з зага</w:t>
            </w:r>
            <w:r w:rsidR="00082C1E">
              <w:rPr>
                <w:rFonts w:ascii="Times New Roman" w:eastAsia="Calibri" w:hAnsi="Times New Roman" w:cs="Times New Roman"/>
                <w:sz w:val="24"/>
                <w:szCs w:val="24"/>
              </w:rPr>
              <w:t>льним розміром розбіжностей 572 171 тис. грн, або 94,2 відс.</w:t>
            </w:r>
            <w:r w:rsidRPr="00B41FF0">
              <w:rPr>
                <w:rFonts w:ascii="Times New Roman" w:eastAsia="Calibri" w:hAnsi="Times New Roman" w:cs="Times New Roman"/>
                <w:sz w:val="24"/>
                <w:szCs w:val="24"/>
              </w:rPr>
              <w:t xml:space="preserve"> від </w:t>
            </w:r>
            <w:r w:rsidR="004E4FE4">
              <w:rPr>
                <w:rFonts w:ascii="Times New Roman" w:eastAsia="Calibri" w:hAnsi="Times New Roman" w:cs="Times New Roman"/>
                <w:sz w:val="24"/>
                <w:szCs w:val="24"/>
              </w:rPr>
              <w:t>доведеного розміру розбіжностей</w:t>
            </w:r>
          </w:p>
        </w:tc>
      </w:tr>
      <w:tr w:rsidR="002A2E7B" w:rsidRPr="002A2E7B" w:rsidTr="00F4163C">
        <w:tc>
          <w:tcPr>
            <w:tcW w:w="828" w:type="dxa"/>
            <w:shd w:val="clear" w:color="auto" w:fill="auto"/>
          </w:tcPr>
          <w:p w:rsidR="00A5267F" w:rsidRPr="00D00F02" w:rsidRDefault="00DA7DE1" w:rsidP="002B381A">
            <w:pPr>
              <w:spacing w:before="120" w:after="0" w:line="240" w:lineRule="auto"/>
              <w:jc w:val="center"/>
              <w:rPr>
                <w:rFonts w:ascii="Times New Roman" w:eastAsia="Times New Roman" w:hAnsi="Times New Roman" w:cs="Times New Roman"/>
                <w:sz w:val="24"/>
                <w:szCs w:val="24"/>
                <w:lang w:eastAsia="ru-RU"/>
              </w:rPr>
            </w:pPr>
            <w:r w:rsidRPr="00D00F02">
              <w:rPr>
                <w:rFonts w:ascii="Times New Roman" w:eastAsia="Times New Roman" w:hAnsi="Times New Roman" w:cs="Times New Roman"/>
                <w:sz w:val="24"/>
                <w:szCs w:val="24"/>
                <w:lang w:eastAsia="ru-RU"/>
              </w:rPr>
              <w:lastRenderedPageBreak/>
              <w:t>1.17</w:t>
            </w:r>
            <w:r w:rsidR="00A5267F" w:rsidRPr="00D00F02">
              <w:rPr>
                <w:rFonts w:ascii="Times New Roman" w:eastAsia="Times New Roman" w:hAnsi="Times New Roman" w:cs="Times New Roman"/>
                <w:sz w:val="24"/>
                <w:szCs w:val="24"/>
                <w:lang w:eastAsia="ru-RU"/>
              </w:rPr>
              <w:t>.</w:t>
            </w:r>
          </w:p>
        </w:tc>
        <w:tc>
          <w:tcPr>
            <w:tcW w:w="4500" w:type="dxa"/>
            <w:shd w:val="clear" w:color="auto" w:fill="auto"/>
          </w:tcPr>
          <w:p w:rsidR="00A5267F" w:rsidRPr="00D00F02" w:rsidRDefault="00A5267F" w:rsidP="002B381A">
            <w:pPr>
              <w:shd w:val="clear" w:color="auto" w:fill="FFFFFF"/>
              <w:spacing w:before="120" w:after="0" w:line="240" w:lineRule="auto"/>
              <w:ind w:firstLine="178"/>
              <w:jc w:val="both"/>
              <w:rPr>
                <w:rFonts w:ascii="Times New Roman" w:eastAsia="Times New Roman" w:hAnsi="Times New Roman" w:cs="Times New Roman"/>
                <w:sz w:val="24"/>
                <w:szCs w:val="24"/>
                <w:lang w:eastAsia="ru-RU"/>
              </w:rPr>
            </w:pPr>
            <w:r w:rsidRPr="00D00F02">
              <w:rPr>
                <w:rFonts w:ascii="Times New Roman" w:eastAsia="Times New Roman" w:hAnsi="Times New Roman" w:cs="Times New Roman"/>
                <w:sz w:val="24"/>
                <w:szCs w:val="24"/>
                <w:lang w:eastAsia="ru-RU"/>
              </w:rPr>
              <w:t>Контроль за сплатою транспортного податку з фізичних осіб, податку на нерухоме майно, відмінне від земельної ділянки з фізичних осіб та плати за землю з фізичних осіб</w:t>
            </w:r>
          </w:p>
        </w:tc>
        <w:tc>
          <w:tcPr>
            <w:tcW w:w="2520" w:type="dxa"/>
            <w:shd w:val="clear" w:color="auto" w:fill="auto"/>
          </w:tcPr>
          <w:p w:rsidR="00A5267F" w:rsidRPr="00D00F02" w:rsidRDefault="00A5267F" w:rsidP="002B381A">
            <w:pPr>
              <w:spacing w:before="120" w:after="0" w:line="240" w:lineRule="auto"/>
              <w:jc w:val="center"/>
              <w:rPr>
                <w:rFonts w:ascii="Times New Roman" w:eastAsia="Times New Roman" w:hAnsi="Times New Roman" w:cs="Times New Roman"/>
                <w:sz w:val="24"/>
                <w:szCs w:val="24"/>
                <w:lang w:eastAsia="ru-RU"/>
              </w:rPr>
            </w:pPr>
            <w:r w:rsidRPr="00D00F02">
              <w:rPr>
                <w:rFonts w:ascii="Times New Roman" w:eastAsia="Times New Roman" w:hAnsi="Times New Roman" w:cs="Times New Roman"/>
                <w:sz w:val="24"/>
                <w:szCs w:val="24"/>
                <w:lang w:eastAsia="ru-RU"/>
              </w:rPr>
              <w:t>Управління податків і зборів з фізичних осіб,</w:t>
            </w:r>
            <w:r w:rsidR="00DA7DE1" w:rsidRPr="00D00F02">
              <w:rPr>
                <w:rFonts w:ascii="Times New Roman" w:eastAsia="Times New Roman" w:hAnsi="Times New Roman" w:cs="Times New Roman"/>
                <w:sz w:val="24"/>
                <w:szCs w:val="24"/>
                <w:lang w:eastAsia="ru-RU"/>
              </w:rPr>
              <w:t xml:space="preserve"> </w:t>
            </w:r>
            <w:r w:rsidRPr="00D00F02">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shd w:val="clear" w:color="auto" w:fill="auto"/>
          </w:tcPr>
          <w:p w:rsidR="00A5267F" w:rsidRPr="00D00F02" w:rsidRDefault="00A5267F" w:rsidP="002B381A">
            <w:pPr>
              <w:widowControl w:val="0"/>
              <w:autoSpaceDE w:val="0"/>
              <w:autoSpaceDN w:val="0"/>
              <w:adjustRightInd w:val="0"/>
              <w:spacing w:before="120" w:after="0" w:line="240" w:lineRule="auto"/>
              <w:jc w:val="center"/>
              <w:rPr>
                <w:rFonts w:ascii="Times New Roman" w:eastAsia="Times New Roman" w:hAnsi="Times New Roman" w:cs="Times New Roman"/>
                <w:sz w:val="24"/>
                <w:szCs w:val="24"/>
                <w:highlight w:val="cyan"/>
                <w:lang w:eastAsia="ru-RU"/>
              </w:rPr>
            </w:pPr>
            <w:r w:rsidRPr="00D00F02">
              <w:rPr>
                <w:rFonts w:ascii="Times New Roman" w:eastAsia="Times New Roman" w:hAnsi="Times New Roman" w:cs="Times New Roman"/>
                <w:sz w:val="24"/>
                <w:szCs w:val="24"/>
                <w:lang w:eastAsia="ru-RU"/>
              </w:rPr>
              <w:t>Протягом півріччя</w:t>
            </w:r>
          </w:p>
        </w:tc>
        <w:tc>
          <w:tcPr>
            <w:tcW w:w="6660" w:type="dxa"/>
          </w:tcPr>
          <w:p w:rsidR="001A0A36" w:rsidRPr="003D709B" w:rsidRDefault="001A0A36" w:rsidP="004E4FE4">
            <w:pPr>
              <w:spacing w:before="120" w:after="0" w:line="240" w:lineRule="auto"/>
              <w:ind w:firstLine="458"/>
              <w:jc w:val="both"/>
              <w:rPr>
                <w:rFonts w:ascii="Times New Roman" w:eastAsia="Calibri" w:hAnsi="Times New Roman" w:cs="Times New Roman"/>
                <w:sz w:val="24"/>
                <w:szCs w:val="24"/>
              </w:rPr>
            </w:pPr>
            <w:r w:rsidRPr="003D709B">
              <w:rPr>
                <w:rFonts w:ascii="Times New Roman" w:eastAsia="Calibri" w:hAnsi="Times New Roman" w:cs="Times New Roman"/>
                <w:sz w:val="24"/>
                <w:szCs w:val="24"/>
              </w:rPr>
              <w:t>По транспортному податку сформовано 81</w:t>
            </w:r>
            <w:r w:rsidR="00037D31" w:rsidRPr="003D709B">
              <w:rPr>
                <w:rFonts w:ascii="Times New Roman" w:eastAsia="Calibri" w:hAnsi="Times New Roman" w:cs="Times New Roman"/>
                <w:bCs/>
                <w:spacing w:val="-2"/>
                <w:sz w:val="24"/>
                <w:szCs w:val="24"/>
              </w:rPr>
              <w:t> </w:t>
            </w:r>
            <w:r w:rsidR="00C672CE" w:rsidRPr="003D709B">
              <w:rPr>
                <w:rFonts w:ascii="Times New Roman" w:eastAsia="Calibri" w:hAnsi="Times New Roman" w:cs="Times New Roman"/>
                <w:bCs/>
                <w:spacing w:val="-2"/>
                <w:sz w:val="24"/>
                <w:szCs w:val="24"/>
              </w:rPr>
              <w:t>податкове повідомлення – рішення</w:t>
            </w:r>
            <w:r w:rsidRPr="003D709B">
              <w:rPr>
                <w:rFonts w:ascii="Times New Roman" w:eastAsia="Calibri" w:hAnsi="Times New Roman" w:cs="Times New Roman"/>
                <w:bCs/>
                <w:spacing w:val="-2"/>
                <w:sz w:val="24"/>
                <w:szCs w:val="24"/>
              </w:rPr>
              <w:t>.</w:t>
            </w:r>
            <w:r w:rsidRPr="003D709B">
              <w:rPr>
                <w:rFonts w:ascii="Times New Roman" w:eastAsia="Calibri" w:hAnsi="Times New Roman" w:cs="Times New Roman"/>
                <w:spacing w:val="-2"/>
                <w:sz w:val="24"/>
                <w:szCs w:val="24"/>
              </w:rPr>
              <w:t xml:space="preserve"> Сума пода</w:t>
            </w:r>
            <w:r w:rsidR="00C451CD" w:rsidRPr="003D709B">
              <w:rPr>
                <w:rFonts w:ascii="Times New Roman" w:eastAsia="Calibri" w:hAnsi="Times New Roman" w:cs="Times New Roman"/>
                <w:spacing w:val="-2"/>
                <w:sz w:val="24"/>
                <w:szCs w:val="24"/>
              </w:rPr>
              <w:t>ткових зобов’язань склала 1,13</w:t>
            </w:r>
            <w:r w:rsidR="00770A3C" w:rsidRPr="003D709B">
              <w:rPr>
                <w:rFonts w:ascii="Times New Roman" w:eastAsia="Calibri" w:hAnsi="Times New Roman" w:cs="Times New Roman"/>
                <w:bCs/>
                <w:spacing w:val="-2"/>
                <w:sz w:val="24"/>
                <w:szCs w:val="24"/>
              </w:rPr>
              <w:t> млн </w:t>
            </w:r>
            <w:r w:rsidR="0096789A" w:rsidRPr="003D709B">
              <w:rPr>
                <w:rFonts w:ascii="Times New Roman" w:eastAsia="Calibri" w:hAnsi="Times New Roman" w:cs="Times New Roman"/>
                <w:bCs/>
                <w:spacing w:val="-2"/>
                <w:sz w:val="24"/>
                <w:szCs w:val="24"/>
              </w:rPr>
              <w:t>грн</w:t>
            </w:r>
            <w:r w:rsidR="007202F3" w:rsidRPr="003D709B">
              <w:rPr>
                <w:rFonts w:ascii="Times New Roman" w:eastAsia="Calibri" w:hAnsi="Times New Roman" w:cs="Times New Roman"/>
                <w:bCs/>
                <w:spacing w:val="-2"/>
                <w:sz w:val="24"/>
                <w:szCs w:val="24"/>
              </w:rPr>
              <w:t>,</w:t>
            </w:r>
            <w:r w:rsidRPr="003D709B">
              <w:rPr>
                <w:rFonts w:ascii="Times New Roman" w:eastAsia="Calibri" w:hAnsi="Times New Roman" w:cs="Times New Roman"/>
                <w:bCs/>
                <w:spacing w:val="-2"/>
                <w:sz w:val="24"/>
                <w:szCs w:val="24"/>
              </w:rPr>
              <w:t xml:space="preserve"> ф</w:t>
            </w:r>
            <w:r w:rsidRPr="003D709B">
              <w:rPr>
                <w:rFonts w:ascii="Times New Roman" w:eastAsia="Calibri" w:hAnsi="Times New Roman" w:cs="Times New Roman"/>
                <w:sz w:val="24"/>
                <w:szCs w:val="24"/>
              </w:rPr>
              <w:t>актично надійшло</w:t>
            </w:r>
            <w:r w:rsidR="000C7A9D" w:rsidRPr="003D709B">
              <w:rPr>
                <w:rFonts w:ascii="Times New Roman" w:eastAsia="Calibri" w:hAnsi="Times New Roman" w:cs="Times New Roman"/>
                <w:sz w:val="24"/>
                <w:szCs w:val="24"/>
              </w:rPr>
              <w:t xml:space="preserve"> 1,8 млн гривень</w:t>
            </w:r>
            <w:r w:rsidRPr="003D709B">
              <w:rPr>
                <w:rFonts w:ascii="Times New Roman" w:eastAsia="Calibri" w:hAnsi="Times New Roman" w:cs="Times New Roman"/>
                <w:sz w:val="24"/>
                <w:szCs w:val="24"/>
              </w:rPr>
              <w:t>.</w:t>
            </w:r>
          </w:p>
          <w:p w:rsidR="001A0A36" w:rsidRPr="00C672CE" w:rsidRDefault="001A0A36" w:rsidP="001A0A36">
            <w:pPr>
              <w:spacing w:after="0" w:line="240" w:lineRule="auto"/>
              <w:ind w:firstLine="458"/>
              <w:jc w:val="both"/>
              <w:rPr>
                <w:rFonts w:ascii="Times New Roman" w:eastAsia="Calibri" w:hAnsi="Times New Roman" w:cs="Times New Roman"/>
                <w:sz w:val="24"/>
                <w:szCs w:val="24"/>
              </w:rPr>
            </w:pPr>
            <w:r w:rsidRPr="003D709B">
              <w:rPr>
                <w:rFonts w:ascii="Times New Roman" w:eastAsia="Calibri" w:hAnsi="Times New Roman" w:cs="Times New Roman"/>
                <w:sz w:val="24"/>
                <w:szCs w:val="24"/>
              </w:rPr>
              <w:t>По податку на нерухоме майно, відмінне від земельної ділянки з фізичних</w:t>
            </w:r>
            <w:r w:rsidRPr="00C672CE">
              <w:rPr>
                <w:rFonts w:ascii="Times New Roman" w:eastAsia="Calibri" w:hAnsi="Times New Roman" w:cs="Times New Roman"/>
                <w:sz w:val="24"/>
                <w:szCs w:val="24"/>
              </w:rPr>
              <w:t xml:space="preserve"> осіб</w:t>
            </w:r>
            <w:r w:rsidR="00E76C1D">
              <w:rPr>
                <w:rFonts w:ascii="Times New Roman" w:eastAsia="Calibri" w:hAnsi="Times New Roman" w:cs="Times New Roman"/>
                <w:sz w:val="24"/>
                <w:szCs w:val="24"/>
              </w:rPr>
              <w:t>,</w:t>
            </w:r>
            <w:r w:rsidRPr="00C672CE">
              <w:rPr>
                <w:rFonts w:ascii="Times New Roman" w:eastAsia="Calibri" w:hAnsi="Times New Roman" w:cs="Times New Roman"/>
                <w:sz w:val="24"/>
                <w:szCs w:val="24"/>
              </w:rPr>
              <w:t xml:space="preserve"> у</w:t>
            </w:r>
            <w:r w:rsidRPr="00C672CE">
              <w:rPr>
                <w:rFonts w:ascii="Times New Roman" w:eastAsia="Calibri" w:hAnsi="Times New Roman" w:cs="Times New Roman"/>
                <w:bCs/>
                <w:spacing w:val="-2"/>
                <w:sz w:val="24"/>
                <w:szCs w:val="24"/>
              </w:rPr>
              <w:t xml:space="preserve"> поточному році</w:t>
            </w:r>
            <w:r w:rsidRPr="00C672CE">
              <w:rPr>
                <w:rFonts w:ascii="Times New Roman" w:eastAsia="Calibri" w:hAnsi="Times New Roman" w:cs="Times New Roman"/>
                <w:spacing w:val="-2"/>
                <w:sz w:val="24"/>
                <w:szCs w:val="24"/>
              </w:rPr>
              <w:t xml:space="preserve"> винесено 35150</w:t>
            </w:r>
            <w:r w:rsidR="00B93B69">
              <w:rPr>
                <w:rFonts w:ascii="Times New Roman" w:eastAsia="Calibri" w:hAnsi="Times New Roman" w:cs="Times New Roman"/>
                <w:bCs/>
                <w:spacing w:val="-2"/>
                <w:sz w:val="24"/>
                <w:szCs w:val="24"/>
              </w:rPr>
              <w:t> </w:t>
            </w:r>
            <w:r w:rsidRPr="00C672CE">
              <w:rPr>
                <w:rFonts w:ascii="Times New Roman" w:eastAsia="Calibri" w:hAnsi="Times New Roman" w:cs="Times New Roman"/>
                <w:bCs/>
                <w:spacing w:val="-2"/>
                <w:sz w:val="24"/>
                <w:szCs w:val="24"/>
              </w:rPr>
              <w:t>податкових повідомлень – рішень.</w:t>
            </w:r>
            <w:r w:rsidRPr="00C672CE">
              <w:rPr>
                <w:rFonts w:ascii="Times New Roman" w:eastAsia="Calibri" w:hAnsi="Times New Roman" w:cs="Times New Roman"/>
                <w:spacing w:val="-2"/>
                <w:sz w:val="24"/>
                <w:szCs w:val="24"/>
              </w:rPr>
              <w:t xml:space="preserve"> Сума податкових зобов’язань, визначени</w:t>
            </w:r>
            <w:r w:rsidR="00B93B69">
              <w:rPr>
                <w:rFonts w:ascii="Times New Roman" w:eastAsia="Calibri" w:hAnsi="Times New Roman" w:cs="Times New Roman"/>
                <w:spacing w:val="-2"/>
                <w:sz w:val="24"/>
                <w:szCs w:val="24"/>
              </w:rPr>
              <w:t xml:space="preserve">х контролюючим органом, склала </w:t>
            </w:r>
            <w:r w:rsidRPr="00C672CE">
              <w:rPr>
                <w:rFonts w:ascii="Times New Roman" w:eastAsia="Calibri" w:hAnsi="Times New Roman" w:cs="Times New Roman"/>
                <w:spacing w:val="-2"/>
                <w:sz w:val="24"/>
                <w:szCs w:val="24"/>
              </w:rPr>
              <w:t>41,8</w:t>
            </w:r>
            <w:r w:rsidR="00B93B69">
              <w:rPr>
                <w:rFonts w:ascii="Times New Roman" w:eastAsia="Calibri" w:hAnsi="Times New Roman" w:cs="Times New Roman"/>
                <w:spacing w:val="-2"/>
                <w:sz w:val="24"/>
                <w:szCs w:val="24"/>
              </w:rPr>
              <w:t> </w:t>
            </w:r>
            <w:r w:rsidR="00B93B69">
              <w:rPr>
                <w:rFonts w:ascii="Times New Roman" w:eastAsia="Calibri" w:hAnsi="Times New Roman" w:cs="Times New Roman"/>
                <w:bCs/>
                <w:spacing w:val="-2"/>
                <w:sz w:val="24"/>
                <w:szCs w:val="24"/>
              </w:rPr>
              <w:t>млн гривень.</w:t>
            </w:r>
            <w:r w:rsidRPr="00C672CE">
              <w:rPr>
                <w:rFonts w:ascii="Times New Roman" w:eastAsia="Calibri" w:hAnsi="Times New Roman" w:cs="Times New Roman"/>
                <w:bCs/>
                <w:spacing w:val="-2"/>
                <w:sz w:val="24"/>
                <w:szCs w:val="24"/>
              </w:rPr>
              <w:t xml:space="preserve"> У другому півріччі ф</w:t>
            </w:r>
            <w:r w:rsidR="00B93B69">
              <w:rPr>
                <w:rFonts w:ascii="Times New Roman" w:eastAsia="Calibri" w:hAnsi="Times New Roman" w:cs="Times New Roman"/>
                <w:sz w:val="24"/>
                <w:szCs w:val="24"/>
              </w:rPr>
              <w:t>актично надійшло 31,22 </w:t>
            </w:r>
            <w:r w:rsidR="00B93B69">
              <w:rPr>
                <w:rFonts w:ascii="Times New Roman" w:eastAsia="Calibri" w:hAnsi="Times New Roman" w:cs="Times New Roman"/>
                <w:bCs/>
                <w:spacing w:val="-2"/>
                <w:sz w:val="24"/>
                <w:szCs w:val="24"/>
              </w:rPr>
              <w:t>млн</w:t>
            </w:r>
            <w:r w:rsidR="00B93B69">
              <w:rPr>
                <w:rFonts w:ascii="Times New Roman" w:eastAsia="Calibri" w:hAnsi="Times New Roman" w:cs="Times New Roman"/>
                <w:sz w:val="24"/>
                <w:szCs w:val="24"/>
              </w:rPr>
              <w:t xml:space="preserve"> гривень</w:t>
            </w:r>
            <w:r w:rsidRPr="00C672CE">
              <w:rPr>
                <w:rFonts w:ascii="Times New Roman" w:eastAsia="Calibri" w:hAnsi="Times New Roman" w:cs="Times New Roman"/>
                <w:sz w:val="24"/>
                <w:szCs w:val="24"/>
              </w:rPr>
              <w:t>.</w:t>
            </w:r>
          </w:p>
          <w:p w:rsidR="001A0A36" w:rsidRPr="00C672CE" w:rsidRDefault="001A0A36" w:rsidP="001A0A36">
            <w:pPr>
              <w:spacing w:after="0" w:line="240" w:lineRule="auto"/>
              <w:jc w:val="both"/>
              <w:rPr>
                <w:rFonts w:ascii="Times New Roman" w:eastAsia="Calibri" w:hAnsi="Times New Roman" w:cs="Times New Roman"/>
                <w:sz w:val="24"/>
                <w:szCs w:val="24"/>
              </w:rPr>
            </w:pPr>
            <w:r w:rsidRPr="00C672CE">
              <w:rPr>
                <w:rFonts w:ascii="Times New Roman" w:eastAsia="Calibri" w:hAnsi="Times New Roman" w:cs="Times New Roman"/>
                <w:sz w:val="24"/>
                <w:szCs w:val="24"/>
              </w:rPr>
              <w:t xml:space="preserve">     Фактичні надходження по платі за землю з фізичних осіб склали 168,8</w:t>
            </w:r>
            <w:r w:rsidR="00B93B69">
              <w:rPr>
                <w:rFonts w:ascii="Times New Roman" w:eastAsia="Calibri" w:hAnsi="Times New Roman" w:cs="Times New Roman"/>
                <w:sz w:val="24"/>
                <w:szCs w:val="24"/>
              </w:rPr>
              <w:t> млн грн</w:t>
            </w:r>
            <w:r w:rsidRPr="00C672CE">
              <w:rPr>
                <w:rFonts w:ascii="Times New Roman" w:eastAsia="Calibri" w:hAnsi="Times New Roman" w:cs="Times New Roman"/>
                <w:sz w:val="24"/>
                <w:szCs w:val="24"/>
              </w:rPr>
              <w:t xml:space="preserve">, у т.ч. земельний податок – </w:t>
            </w:r>
            <w:r w:rsidR="00B93B69">
              <w:rPr>
                <w:rFonts w:ascii="Times New Roman" w:eastAsia="Calibri" w:hAnsi="Times New Roman" w:cs="Times New Roman"/>
                <w:sz w:val="24"/>
                <w:szCs w:val="24"/>
              </w:rPr>
              <w:t>90,1 млн грн</w:t>
            </w:r>
            <w:r w:rsidRPr="00C672CE">
              <w:rPr>
                <w:rFonts w:ascii="Times New Roman" w:eastAsia="Calibri" w:hAnsi="Times New Roman" w:cs="Times New Roman"/>
                <w:sz w:val="24"/>
                <w:szCs w:val="24"/>
              </w:rPr>
              <w:t xml:space="preserve"> та 78,7</w:t>
            </w:r>
            <w:r w:rsidR="00B93B69">
              <w:rPr>
                <w:rFonts w:ascii="Times New Roman" w:eastAsia="Calibri" w:hAnsi="Times New Roman" w:cs="Times New Roman"/>
                <w:sz w:val="24"/>
                <w:szCs w:val="24"/>
              </w:rPr>
              <w:t> млн грн</w:t>
            </w:r>
            <w:r w:rsidRPr="00C672CE">
              <w:rPr>
                <w:rFonts w:ascii="Times New Roman" w:eastAsia="Calibri" w:hAnsi="Times New Roman" w:cs="Times New Roman"/>
                <w:sz w:val="24"/>
                <w:szCs w:val="24"/>
              </w:rPr>
              <w:t xml:space="preserve"> орендної плати.</w:t>
            </w:r>
          </w:p>
          <w:p w:rsidR="00A5267F" w:rsidRPr="003C4DEE" w:rsidRDefault="001A0A36" w:rsidP="003C4DEE">
            <w:pPr>
              <w:spacing w:after="120" w:line="240" w:lineRule="auto"/>
              <w:ind w:firstLine="351"/>
              <w:jc w:val="both"/>
              <w:rPr>
                <w:rFonts w:ascii="Times New Roman" w:eastAsia="Times New Roman" w:hAnsi="Times New Roman" w:cs="Times New Roman"/>
                <w:color w:val="C00000"/>
                <w:sz w:val="24"/>
                <w:szCs w:val="24"/>
                <w:lang w:eastAsia="ru-RU"/>
              </w:rPr>
            </w:pPr>
            <w:r w:rsidRPr="00C672CE">
              <w:rPr>
                <w:rFonts w:ascii="Times New Roman" w:eastAsia="Calibri" w:hAnsi="Times New Roman" w:cs="Times New Roman"/>
                <w:sz w:val="24"/>
                <w:szCs w:val="24"/>
              </w:rPr>
              <w:lastRenderedPageBreak/>
              <w:t xml:space="preserve">Сформовано та надіслано 3,8 тис. податкових повідомлень - рішень на загальну </w:t>
            </w:r>
            <w:r w:rsidR="00702CA6">
              <w:rPr>
                <w:rFonts w:ascii="Times New Roman" w:eastAsia="Calibri" w:hAnsi="Times New Roman" w:cs="Times New Roman"/>
                <w:sz w:val="24"/>
                <w:szCs w:val="24"/>
              </w:rPr>
              <w:t>суму податкових зобов’язань 8,5 млн гривень</w:t>
            </w:r>
          </w:p>
        </w:tc>
      </w:tr>
      <w:tr w:rsidR="002A2E7B" w:rsidRPr="002A2E7B" w:rsidTr="00F4163C">
        <w:trPr>
          <w:trHeight w:val="843"/>
        </w:trPr>
        <w:tc>
          <w:tcPr>
            <w:tcW w:w="828" w:type="dxa"/>
            <w:shd w:val="clear" w:color="auto" w:fill="auto"/>
          </w:tcPr>
          <w:p w:rsidR="00A5267F" w:rsidRPr="00CB0317" w:rsidRDefault="00D679F4" w:rsidP="00D83613">
            <w:pPr>
              <w:spacing w:before="120" w:after="0" w:line="240" w:lineRule="auto"/>
              <w:jc w:val="center"/>
              <w:rPr>
                <w:rFonts w:ascii="Times New Roman" w:eastAsia="Times New Roman" w:hAnsi="Times New Roman" w:cs="Times New Roman"/>
                <w:sz w:val="24"/>
                <w:szCs w:val="24"/>
                <w:lang w:eastAsia="ru-RU"/>
              </w:rPr>
            </w:pPr>
            <w:r w:rsidRPr="00CB0317">
              <w:rPr>
                <w:rFonts w:ascii="Times New Roman" w:eastAsia="Times New Roman" w:hAnsi="Times New Roman" w:cs="Times New Roman"/>
                <w:sz w:val="24"/>
                <w:szCs w:val="24"/>
                <w:lang w:eastAsia="ru-RU"/>
              </w:rPr>
              <w:lastRenderedPageBreak/>
              <w:t>1.</w:t>
            </w:r>
            <w:r w:rsidR="00D00F02" w:rsidRPr="00CB0317">
              <w:rPr>
                <w:rFonts w:ascii="Times New Roman" w:eastAsia="Times New Roman" w:hAnsi="Times New Roman" w:cs="Times New Roman"/>
                <w:sz w:val="24"/>
                <w:szCs w:val="24"/>
                <w:lang w:val="ru-RU" w:eastAsia="ru-RU"/>
              </w:rPr>
              <w:t>18</w:t>
            </w:r>
            <w:r w:rsidR="00A5267F" w:rsidRPr="00CB0317">
              <w:rPr>
                <w:rFonts w:ascii="Times New Roman" w:eastAsia="Times New Roman" w:hAnsi="Times New Roman" w:cs="Times New Roman"/>
                <w:sz w:val="24"/>
                <w:szCs w:val="24"/>
                <w:lang w:eastAsia="ru-RU"/>
              </w:rPr>
              <w:t>.</w:t>
            </w:r>
          </w:p>
        </w:tc>
        <w:tc>
          <w:tcPr>
            <w:tcW w:w="4500" w:type="dxa"/>
            <w:shd w:val="clear" w:color="auto" w:fill="auto"/>
          </w:tcPr>
          <w:p w:rsidR="00A5267F" w:rsidRPr="00CB0317" w:rsidRDefault="00A5267F" w:rsidP="00D83613">
            <w:pPr>
              <w:spacing w:before="120" w:after="0" w:line="240" w:lineRule="auto"/>
              <w:ind w:firstLine="284"/>
              <w:jc w:val="both"/>
              <w:rPr>
                <w:rFonts w:ascii="Times New Roman" w:eastAsia="Calibri" w:hAnsi="Times New Roman" w:cs="Times New Roman"/>
                <w:bCs/>
                <w:sz w:val="24"/>
                <w:szCs w:val="24"/>
              </w:rPr>
            </w:pPr>
            <w:r w:rsidRPr="00CB0317">
              <w:rPr>
                <w:rFonts w:ascii="Times New Roman" w:eastAsia="Calibri" w:hAnsi="Times New Roman" w:cs="Times New Roman"/>
                <w:bCs/>
                <w:sz w:val="24"/>
                <w:szCs w:val="24"/>
              </w:rPr>
              <w:t xml:space="preserve">Вжиття ефективних заходів щодо забезпечення </w:t>
            </w:r>
            <w:r w:rsidRPr="00CB0317">
              <w:rPr>
                <w:rFonts w:ascii="Times New Roman" w:eastAsia="Times New Roman" w:hAnsi="Times New Roman" w:cs="Times New Roman"/>
                <w:bCs/>
                <w:sz w:val="24"/>
                <w:szCs w:val="24"/>
                <w:lang w:eastAsia="ru-RU"/>
              </w:rPr>
              <w:t xml:space="preserve">надходжень платежів </w:t>
            </w:r>
            <w:r w:rsidRPr="00CB0317">
              <w:rPr>
                <w:rFonts w:ascii="Times New Roman" w:eastAsia="Calibri" w:hAnsi="Times New Roman" w:cs="Times New Roman"/>
                <w:bCs/>
                <w:sz w:val="24"/>
                <w:szCs w:val="24"/>
              </w:rPr>
              <w:t xml:space="preserve">до державного бюджету </w:t>
            </w:r>
            <w:r w:rsidRPr="00CB0317">
              <w:rPr>
                <w:rFonts w:ascii="Times New Roman" w:eastAsia="Times New Roman" w:hAnsi="Times New Roman" w:cs="Times New Roman"/>
                <w:bCs/>
                <w:sz w:val="24"/>
                <w:szCs w:val="24"/>
                <w:lang w:eastAsia="ru-RU"/>
              </w:rPr>
              <w:t xml:space="preserve">в рахунок </w:t>
            </w:r>
            <w:r w:rsidRPr="00CB0317">
              <w:rPr>
                <w:rFonts w:ascii="Times New Roman" w:eastAsia="Calibri" w:hAnsi="Times New Roman" w:cs="Times New Roman"/>
                <w:bCs/>
                <w:sz w:val="24"/>
                <w:szCs w:val="24"/>
              </w:rPr>
              <w:t>погашення податкового боргу, у т.ч. від реалізації майна, що перебуває у податковій заставі</w:t>
            </w:r>
          </w:p>
        </w:tc>
        <w:tc>
          <w:tcPr>
            <w:tcW w:w="2520" w:type="dxa"/>
            <w:shd w:val="clear" w:color="auto" w:fill="auto"/>
          </w:tcPr>
          <w:p w:rsidR="00A5267F" w:rsidRPr="00CB0317" w:rsidRDefault="00A5267F" w:rsidP="00D83613">
            <w:pPr>
              <w:spacing w:before="120" w:after="0" w:line="240" w:lineRule="auto"/>
              <w:ind w:right="-109"/>
              <w:jc w:val="center"/>
              <w:rPr>
                <w:rFonts w:ascii="Times New Roman" w:eastAsia="Times New Roman" w:hAnsi="Times New Roman" w:cs="Times New Roman"/>
                <w:sz w:val="24"/>
                <w:szCs w:val="24"/>
                <w:lang w:eastAsia="ru-RU"/>
              </w:rPr>
            </w:pPr>
            <w:r w:rsidRPr="00CB0317">
              <w:rPr>
                <w:rFonts w:ascii="Times New Roman" w:eastAsia="Times New Roman" w:hAnsi="Times New Roman" w:cs="Times New Roman"/>
                <w:sz w:val="24"/>
                <w:szCs w:val="24"/>
                <w:lang w:eastAsia="ru-RU"/>
              </w:rPr>
              <w:t xml:space="preserve">Управління </w:t>
            </w:r>
            <w:r w:rsidR="00CB0317" w:rsidRPr="00CB0317">
              <w:rPr>
                <w:rFonts w:ascii="Times New Roman" w:eastAsia="Times New Roman" w:hAnsi="Times New Roman" w:cs="Times New Roman"/>
                <w:sz w:val="24"/>
                <w:szCs w:val="24"/>
                <w:lang w:eastAsia="ru-RU"/>
              </w:rPr>
              <w:t>по роботі з податковим боргом</w:t>
            </w:r>
            <w:r w:rsidRPr="00CB0317">
              <w:rPr>
                <w:rFonts w:ascii="Times New Roman" w:eastAsia="Times New Roman" w:hAnsi="Times New Roman" w:cs="Times New Roman"/>
                <w:sz w:val="24"/>
                <w:szCs w:val="24"/>
                <w:lang w:eastAsia="ru-RU"/>
              </w:rPr>
              <w:t>,</w:t>
            </w:r>
            <w:r w:rsidR="00CB0317" w:rsidRPr="00CB0317">
              <w:rPr>
                <w:rFonts w:ascii="Times New Roman" w:eastAsia="Times New Roman" w:hAnsi="Times New Roman" w:cs="Times New Roman"/>
                <w:sz w:val="24"/>
                <w:szCs w:val="24"/>
                <w:lang w:eastAsia="ru-RU"/>
              </w:rPr>
              <w:t xml:space="preserve"> </w:t>
            </w:r>
            <w:r w:rsidRPr="00CB0317">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shd w:val="clear" w:color="auto" w:fill="auto"/>
          </w:tcPr>
          <w:p w:rsidR="00A5267F" w:rsidRPr="00CB0317" w:rsidRDefault="00A5267F" w:rsidP="00D83613">
            <w:pPr>
              <w:spacing w:before="120" w:after="0" w:line="240" w:lineRule="auto"/>
              <w:jc w:val="center"/>
              <w:rPr>
                <w:rFonts w:ascii="Times New Roman" w:eastAsia="Times New Roman" w:hAnsi="Times New Roman" w:cs="Times New Roman"/>
                <w:sz w:val="24"/>
                <w:szCs w:val="24"/>
                <w:highlight w:val="cyan"/>
                <w:lang w:eastAsia="ru-RU"/>
              </w:rPr>
            </w:pPr>
            <w:r w:rsidRPr="00CB0317">
              <w:rPr>
                <w:rFonts w:ascii="Times New Roman" w:eastAsia="Times New Roman" w:hAnsi="Times New Roman" w:cs="Times New Roman"/>
                <w:sz w:val="24"/>
                <w:szCs w:val="24"/>
                <w:lang w:eastAsia="ru-RU"/>
              </w:rPr>
              <w:t>Протягом півріччя</w:t>
            </w:r>
          </w:p>
        </w:tc>
        <w:tc>
          <w:tcPr>
            <w:tcW w:w="6660" w:type="dxa"/>
          </w:tcPr>
          <w:p w:rsidR="00B2225B" w:rsidRPr="00072C1B" w:rsidRDefault="0020230A" w:rsidP="00A82399">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w:t>
            </w:r>
            <w:r w:rsidR="00B2225B" w:rsidRPr="00072C1B">
              <w:rPr>
                <w:rFonts w:ascii="Times New Roman" w:eastAsia="Times New Roman" w:hAnsi="Times New Roman" w:cs="Times New Roman"/>
                <w:sz w:val="24"/>
                <w:szCs w:val="24"/>
                <w:lang w:eastAsia="ru-RU"/>
              </w:rPr>
              <w:t>о державного бюджету в рахунок погашення податкового боргу надійшло 58,</w:t>
            </w:r>
            <w:r w:rsidR="00B2225B">
              <w:rPr>
                <w:rFonts w:ascii="Times New Roman" w:eastAsia="Times New Roman" w:hAnsi="Times New Roman" w:cs="Times New Roman"/>
                <w:sz w:val="24"/>
                <w:szCs w:val="24"/>
                <w:lang w:eastAsia="ru-RU"/>
              </w:rPr>
              <w:t>29</w:t>
            </w:r>
            <w:r w:rsidR="00724167">
              <w:rPr>
                <w:rFonts w:ascii="Times New Roman" w:eastAsia="Times New Roman" w:hAnsi="Times New Roman" w:cs="Times New Roman"/>
                <w:sz w:val="24"/>
                <w:szCs w:val="24"/>
                <w:lang w:eastAsia="ru-RU"/>
              </w:rPr>
              <w:t> млн </w:t>
            </w:r>
            <w:r w:rsidR="00B2225B" w:rsidRPr="00072C1B">
              <w:rPr>
                <w:rFonts w:ascii="Times New Roman" w:eastAsia="Times New Roman" w:hAnsi="Times New Roman" w:cs="Times New Roman"/>
                <w:sz w:val="24"/>
                <w:szCs w:val="24"/>
                <w:lang w:eastAsia="ru-RU"/>
              </w:rPr>
              <w:t>грн, що складає 132,</w:t>
            </w:r>
            <w:r w:rsidR="00B2225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w:t>
            </w:r>
            <w:r w:rsidR="00B2225B" w:rsidRPr="00072C1B">
              <w:rPr>
                <w:rFonts w:ascii="Times New Roman" w:eastAsia="Times New Roman" w:hAnsi="Times New Roman" w:cs="Times New Roman"/>
                <w:sz w:val="24"/>
                <w:szCs w:val="24"/>
                <w:lang w:eastAsia="ru-RU"/>
              </w:rPr>
              <w:t>відс. д</w:t>
            </w:r>
            <w:r>
              <w:rPr>
                <w:rFonts w:ascii="Times New Roman" w:eastAsia="Times New Roman" w:hAnsi="Times New Roman" w:cs="Times New Roman"/>
                <w:sz w:val="24"/>
                <w:szCs w:val="24"/>
                <w:lang w:eastAsia="ru-RU"/>
              </w:rPr>
              <w:t>оведеного ДПС України індикативу в сумі 44,12 млн </w:t>
            </w:r>
            <w:r w:rsidR="00B2225B" w:rsidRPr="00072C1B">
              <w:rPr>
                <w:rFonts w:ascii="Times New Roman" w:eastAsia="Times New Roman" w:hAnsi="Times New Roman" w:cs="Times New Roman"/>
                <w:sz w:val="24"/>
                <w:szCs w:val="24"/>
                <w:lang w:eastAsia="ru-RU"/>
              </w:rPr>
              <w:t>гривень.</w:t>
            </w:r>
          </w:p>
          <w:p w:rsidR="00A25568" w:rsidRPr="00DF4BE6" w:rsidRDefault="00B2225B" w:rsidP="00F93C48">
            <w:pPr>
              <w:spacing w:after="120" w:line="240" w:lineRule="auto"/>
              <w:ind w:firstLine="351"/>
              <w:jc w:val="both"/>
              <w:rPr>
                <w:rFonts w:ascii="Times New Roman" w:eastAsia="Times New Roman" w:hAnsi="Times New Roman" w:cs="Times New Roman"/>
                <w:color w:val="C00000"/>
                <w:sz w:val="24"/>
                <w:szCs w:val="24"/>
                <w:lang w:eastAsia="ru-RU"/>
              </w:rPr>
            </w:pPr>
            <w:r w:rsidRPr="00072C1B">
              <w:rPr>
                <w:rFonts w:ascii="Times New Roman" w:eastAsia="Times New Roman" w:hAnsi="Times New Roman" w:cs="Times New Roman"/>
                <w:sz w:val="24"/>
                <w:szCs w:val="24"/>
                <w:lang w:eastAsia="ru-RU"/>
              </w:rPr>
              <w:t>Від реалізації заставного майна борж</w:t>
            </w:r>
            <w:r w:rsidR="00724167">
              <w:rPr>
                <w:rFonts w:ascii="Times New Roman" w:eastAsia="Times New Roman" w:hAnsi="Times New Roman" w:cs="Times New Roman"/>
                <w:sz w:val="24"/>
                <w:szCs w:val="24"/>
                <w:lang w:eastAsia="ru-RU"/>
              </w:rPr>
              <w:t xml:space="preserve">ників до бюджету надійшло </w:t>
            </w:r>
            <w:r w:rsidR="00724167" w:rsidRPr="00724167">
              <w:rPr>
                <w:rFonts w:ascii="Times New Roman" w:eastAsia="Times New Roman" w:hAnsi="Times New Roman" w:cs="Times New Roman"/>
                <w:sz w:val="24"/>
                <w:szCs w:val="24"/>
                <w:lang w:eastAsia="ru-RU"/>
              </w:rPr>
              <w:t>10,</w:t>
            </w:r>
            <w:r w:rsidR="00724167" w:rsidRPr="00724167">
              <w:rPr>
                <w:rFonts w:ascii="Times New Roman" w:hAnsi="Times New Roman" w:cs="Times New Roman"/>
                <w:sz w:val="24"/>
                <w:szCs w:val="24"/>
              </w:rPr>
              <w:t>15 </w:t>
            </w:r>
            <w:r w:rsidRPr="00724167">
              <w:rPr>
                <w:rFonts w:ascii="Times New Roman" w:hAnsi="Times New Roman" w:cs="Times New Roman"/>
                <w:sz w:val="24"/>
                <w:szCs w:val="24"/>
              </w:rPr>
              <w:t>млн</w:t>
            </w:r>
            <w:r w:rsidR="00724167">
              <w:rPr>
                <w:rFonts w:ascii="Times New Roman" w:eastAsia="Times New Roman" w:hAnsi="Times New Roman" w:cs="Times New Roman"/>
                <w:sz w:val="24"/>
                <w:szCs w:val="24"/>
                <w:lang w:eastAsia="ru-RU"/>
              </w:rPr>
              <w:t> </w:t>
            </w:r>
            <w:r w:rsidRPr="00724167">
              <w:rPr>
                <w:rFonts w:ascii="Times New Roman" w:eastAsia="Times New Roman" w:hAnsi="Times New Roman" w:cs="Times New Roman"/>
                <w:sz w:val="24"/>
                <w:szCs w:val="24"/>
                <w:lang w:eastAsia="ru-RU"/>
              </w:rPr>
              <w:t>грн,</w:t>
            </w:r>
            <w:r w:rsidR="00724167">
              <w:rPr>
                <w:rFonts w:ascii="Times New Roman" w:eastAsia="Times New Roman" w:hAnsi="Times New Roman" w:cs="Times New Roman"/>
                <w:sz w:val="24"/>
                <w:szCs w:val="24"/>
                <w:lang w:eastAsia="ru-RU"/>
              </w:rPr>
              <w:t xml:space="preserve"> що складає 175,5 </w:t>
            </w:r>
            <w:r w:rsidRPr="00072C1B">
              <w:rPr>
                <w:rFonts w:ascii="Times New Roman" w:eastAsia="Times New Roman" w:hAnsi="Times New Roman" w:cs="Times New Roman"/>
                <w:sz w:val="24"/>
                <w:szCs w:val="24"/>
                <w:lang w:eastAsia="ru-RU"/>
              </w:rPr>
              <w:t>відс. до</w:t>
            </w:r>
            <w:r w:rsidR="00724167">
              <w:rPr>
                <w:rFonts w:ascii="Times New Roman" w:eastAsia="Times New Roman" w:hAnsi="Times New Roman" w:cs="Times New Roman"/>
                <w:sz w:val="24"/>
                <w:szCs w:val="24"/>
                <w:lang w:eastAsia="ru-RU"/>
              </w:rPr>
              <w:t>веденого індикативу в сумі 5,78 млн </w:t>
            </w:r>
            <w:r w:rsidRPr="00072C1B">
              <w:rPr>
                <w:rFonts w:ascii="Times New Roman" w:eastAsia="Times New Roman" w:hAnsi="Times New Roman" w:cs="Times New Roman"/>
                <w:sz w:val="24"/>
                <w:szCs w:val="24"/>
                <w:lang w:eastAsia="ru-RU"/>
              </w:rPr>
              <w:t>гривень</w:t>
            </w:r>
          </w:p>
        </w:tc>
      </w:tr>
      <w:tr w:rsidR="002A2E7B" w:rsidRPr="002A2E7B" w:rsidTr="00F4163C">
        <w:tc>
          <w:tcPr>
            <w:tcW w:w="828" w:type="dxa"/>
          </w:tcPr>
          <w:p w:rsidR="00A5267F" w:rsidRPr="009E6B0E" w:rsidRDefault="009E6B0E" w:rsidP="00D954FB">
            <w:pPr>
              <w:spacing w:before="120" w:after="0" w:line="240" w:lineRule="auto"/>
              <w:jc w:val="center"/>
              <w:rPr>
                <w:rFonts w:ascii="Times New Roman" w:eastAsia="Times New Roman" w:hAnsi="Times New Roman" w:cs="Times New Roman"/>
                <w:sz w:val="24"/>
                <w:szCs w:val="24"/>
                <w:lang w:eastAsia="ru-RU"/>
              </w:rPr>
            </w:pPr>
            <w:r w:rsidRPr="009E6B0E">
              <w:rPr>
                <w:rFonts w:ascii="Times New Roman" w:eastAsia="Times New Roman" w:hAnsi="Times New Roman" w:cs="Times New Roman"/>
                <w:sz w:val="24"/>
                <w:szCs w:val="24"/>
                <w:lang w:eastAsia="ru-RU"/>
              </w:rPr>
              <w:t>1.19</w:t>
            </w:r>
            <w:r w:rsidR="00A5267F" w:rsidRPr="009E6B0E">
              <w:rPr>
                <w:rFonts w:ascii="Times New Roman" w:eastAsia="Times New Roman" w:hAnsi="Times New Roman" w:cs="Times New Roman"/>
                <w:sz w:val="24"/>
                <w:szCs w:val="24"/>
                <w:lang w:eastAsia="ru-RU"/>
              </w:rPr>
              <w:t>.</w:t>
            </w:r>
          </w:p>
        </w:tc>
        <w:tc>
          <w:tcPr>
            <w:tcW w:w="4500" w:type="dxa"/>
          </w:tcPr>
          <w:p w:rsidR="00A5267F" w:rsidRPr="009D64AB" w:rsidRDefault="00A5267F" w:rsidP="009D64AB">
            <w:pPr>
              <w:spacing w:before="120" w:after="120" w:line="240" w:lineRule="auto"/>
              <w:ind w:firstLine="284"/>
              <w:jc w:val="both"/>
              <w:rPr>
                <w:rFonts w:ascii="Times New Roman" w:eastAsia="Times New Roman" w:hAnsi="Times New Roman" w:cs="Times New Roman"/>
                <w:bCs/>
                <w:sz w:val="24"/>
                <w:szCs w:val="24"/>
                <w:lang w:eastAsia="ru-RU"/>
              </w:rPr>
            </w:pPr>
            <w:r w:rsidRPr="009E6B0E">
              <w:rPr>
                <w:rFonts w:ascii="Times New Roman" w:eastAsia="Times New Roman" w:hAnsi="Times New Roman" w:cs="Times New Roman"/>
                <w:bCs/>
                <w:sz w:val="24"/>
                <w:szCs w:val="24"/>
                <w:lang w:eastAsia="ru-RU"/>
              </w:rPr>
              <w:t>Забезпечення скорочення податкового боргу. Вжиття заходів, спрямованих на зменшення кількості підприємств-боржників та загальної суми податкового боргу</w:t>
            </w:r>
          </w:p>
        </w:tc>
        <w:tc>
          <w:tcPr>
            <w:tcW w:w="2520" w:type="dxa"/>
          </w:tcPr>
          <w:p w:rsidR="00A5267F" w:rsidRPr="009E6B0E" w:rsidRDefault="00A5267F" w:rsidP="00D954FB">
            <w:pPr>
              <w:spacing w:before="120" w:after="0" w:line="240" w:lineRule="auto"/>
              <w:ind w:right="-109"/>
              <w:jc w:val="center"/>
              <w:rPr>
                <w:rFonts w:ascii="Times New Roman" w:eastAsia="Times New Roman" w:hAnsi="Times New Roman" w:cs="Times New Roman"/>
                <w:sz w:val="24"/>
                <w:szCs w:val="24"/>
                <w:lang w:eastAsia="ru-RU"/>
              </w:rPr>
            </w:pPr>
            <w:r w:rsidRPr="009E6B0E">
              <w:rPr>
                <w:rFonts w:ascii="Times New Roman" w:eastAsia="Times New Roman" w:hAnsi="Times New Roman" w:cs="Times New Roman"/>
                <w:sz w:val="24"/>
                <w:szCs w:val="24"/>
                <w:lang w:eastAsia="ru-RU"/>
              </w:rPr>
              <w:t xml:space="preserve">Управління </w:t>
            </w:r>
            <w:r w:rsidR="009E6B0E" w:rsidRPr="009E6B0E">
              <w:rPr>
                <w:rFonts w:ascii="Times New Roman" w:eastAsia="Times New Roman" w:hAnsi="Times New Roman" w:cs="Times New Roman"/>
                <w:sz w:val="24"/>
                <w:szCs w:val="24"/>
                <w:lang w:eastAsia="ru-RU"/>
              </w:rPr>
              <w:t>по роботі з податковим боргом</w:t>
            </w:r>
            <w:r w:rsidRPr="009E6B0E">
              <w:rPr>
                <w:rFonts w:ascii="Times New Roman" w:eastAsia="Times New Roman" w:hAnsi="Times New Roman" w:cs="Times New Roman"/>
                <w:sz w:val="24"/>
                <w:szCs w:val="24"/>
                <w:lang w:eastAsia="ru-RU"/>
              </w:rPr>
              <w:t>,</w:t>
            </w:r>
            <w:r w:rsidR="009E6B0E" w:rsidRPr="009E6B0E">
              <w:rPr>
                <w:rFonts w:ascii="Times New Roman" w:eastAsia="Times New Roman" w:hAnsi="Times New Roman" w:cs="Times New Roman"/>
                <w:sz w:val="24"/>
                <w:szCs w:val="24"/>
                <w:lang w:eastAsia="ru-RU"/>
              </w:rPr>
              <w:t xml:space="preserve"> </w:t>
            </w:r>
            <w:r w:rsidRPr="009E6B0E">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A5267F" w:rsidRPr="009E6B0E" w:rsidRDefault="00A5267F" w:rsidP="00D954FB">
            <w:pPr>
              <w:spacing w:before="120" w:after="0" w:line="240" w:lineRule="auto"/>
              <w:jc w:val="center"/>
              <w:rPr>
                <w:rFonts w:ascii="Times New Roman" w:eastAsia="Times New Roman" w:hAnsi="Times New Roman" w:cs="Times New Roman"/>
                <w:sz w:val="24"/>
                <w:szCs w:val="24"/>
                <w:highlight w:val="cyan"/>
                <w:lang w:eastAsia="ru-RU"/>
              </w:rPr>
            </w:pPr>
            <w:r w:rsidRPr="009E6B0E">
              <w:rPr>
                <w:rFonts w:ascii="Times New Roman" w:eastAsia="Times New Roman" w:hAnsi="Times New Roman" w:cs="Times New Roman"/>
                <w:sz w:val="24"/>
                <w:szCs w:val="24"/>
                <w:lang w:eastAsia="ru-RU"/>
              </w:rPr>
              <w:t>Протягом півріччя</w:t>
            </w:r>
          </w:p>
        </w:tc>
        <w:tc>
          <w:tcPr>
            <w:tcW w:w="6660" w:type="dxa"/>
          </w:tcPr>
          <w:p w:rsidR="00A5267F" w:rsidRPr="00B15DA2" w:rsidRDefault="00724167" w:rsidP="00B15DA2">
            <w:pPr>
              <w:spacing w:before="120" w:after="0" w:line="240" w:lineRule="auto"/>
              <w:ind w:firstLine="351"/>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ГУ </w:t>
            </w:r>
            <w:r w:rsidR="00CA6E45">
              <w:rPr>
                <w:rFonts w:ascii="Times New Roman" w:eastAsia="Times New Roman" w:hAnsi="Times New Roman" w:cs="Times New Roman"/>
                <w:sz w:val="24"/>
                <w:szCs w:val="24"/>
                <w:lang w:eastAsia="ru-RU"/>
              </w:rPr>
              <w:t>ДПС</w:t>
            </w:r>
            <w:r w:rsidR="00B2225B" w:rsidRPr="00A23950">
              <w:rPr>
                <w:rFonts w:ascii="Times New Roman" w:eastAsia="Times New Roman" w:hAnsi="Times New Roman" w:cs="Times New Roman"/>
                <w:sz w:val="24"/>
                <w:szCs w:val="24"/>
                <w:lang w:eastAsia="ru-RU"/>
              </w:rPr>
              <w:t xml:space="preserve"> забезпечено абсолютне скорочення податкового борг</w:t>
            </w:r>
            <w:r>
              <w:rPr>
                <w:rFonts w:ascii="Times New Roman" w:eastAsia="Times New Roman" w:hAnsi="Times New Roman" w:cs="Times New Roman"/>
                <w:sz w:val="24"/>
                <w:szCs w:val="24"/>
                <w:lang w:eastAsia="ru-RU"/>
              </w:rPr>
              <w:t>у до зведеного бюджету на 100,8 млн грн, або 2,35 </w:t>
            </w:r>
            <w:r w:rsidR="00B2225B" w:rsidRPr="00A23950">
              <w:rPr>
                <w:rFonts w:ascii="Times New Roman" w:eastAsia="Times New Roman" w:hAnsi="Times New Roman" w:cs="Times New Roman"/>
                <w:sz w:val="24"/>
                <w:szCs w:val="24"/>
                <w:lang w:eastAsia="ru-RU"/>
              </w:rPr>
              <w:t>відс. та станом на 01.01.2020 б</w:t>
            </w:r>
            <w:r>
              <w:rPr>
                <w:rFonts w:ascii="Times New Roman" w:eastAsia="Times New Roman" w:hAnsi="Times New Roman" w:cs="Times New Roman"/>
                <w:sz w:val="24"/>
                <w:szCs w:val="24"/>
                <w:lang w:eastAsia="ru-RU"/>
              </w:rPr>
              <w:t>орг складає 4182,9 млн </w:t>
            </w:r>
            <w:r w:rsidR="009D64AB">
              <w:rPr>
                <w:rFonts w:ascii="Times New Roman" w:eastAsia="Times New Roman" w:hAnsi="Times New Roman" w:cs="Times New Roman"/>
                <w:sz w:val="24"/>
                <w:szCs w:val="24"/>
                <w:lang w:eastAsia="ru-RU"/>
              </w:rPr>
              <w:t>гривень</w:t>
            </w:r>
          </w:p>
        </w:tc>
      </w:tr>
      <w:tr w:rsidR="002A2E7B" w:rsidRPr="002A2E7B" w:rsidTr="00F4163C">
        <w:tc>
          <w:tcPr>
            <w:tcW w:w="828" w:type="dxa"/>
          </w:tcPr>
          <w:p w:rsidR="00A5267F" w:rsidRPr="003B20E8" w:rsidRDefault="00A5267F" w:rsidP="003B20E8">
            <w:pPr>
              <w:spacing w:before="120" w:after="120" w:line="240" w:lineRule="auto"/>
              <w:jc w:val="center"/>
              <w:rPr>
                <w:rFonts w:ascii="Times New Roman" w:eastAsia="Times New Roman" w:hAnsi="Times New Roman" w:cs="Times New Roman"/>
                <w:sz w:val="24"/>
                <w:szCs w:val="24"/>
                <w:lang w:eastAsia="ru-RU"/>
              </w:rPr>
            </w:pPr>
            <w:r w:rsidRPr="003B20E8">
              <w:rPr>
                <w:rFonts w:ascii="Times New Roman" w:eastAsia="Times New Roman" w:hAnsi="Times New Roman" w:cs="Times New Roman"/>
                <w:sz w:val="24"/>
                <w:szCs w:val="24"/>
                <w:lang w:eastAsia="ru-RU"/>
              </w:rPr>
              <w:t>1.</w:t>
            </w:r>
            <w:r w:rsidR="003B20E8" w:rsidRPr="003B20E8">
              <w:rPr>
                <w:rFonts w:ascii="Times New Roman" w:eastAsia="Times New Roman" w:hAnsi="Times New Roman" w:cs="Times New Roman"/>
                <w:sz w:val="24"/>
                <w:szCs w:val="24"/>
                <w:lang w:val="ru-RU" w:eastAsia="ru-RU"/>
              </w:rPr>
              <w:t>20</w:t>
            </w:r>
            <w:r w:rsidRPr="003B20E8">
              <w:rPr>
                <w:rFonts w:ascii="Times New Roman" w:eastAsia="Times New Roman" w:hAnsi="Times New Roman" w:cs="Times New Roman"/>
                <w:sz w:val="24"/>
                <w:szCs w:val="24"/>
                <w:lang w:eastAsia="ru-RU"/>
              </w:rPr>
              <w:t>.</w:t>
            </w:r>
          </w:p>
        </w:tc>
        <w:tc>
          <w:tcPr>
            <w:tcW w:w="4500" w:type="dxa"/>
          </w:tcPr>
          <w:p w:rsidR="00A5267F" w:rsidRPr="003B20E8" w:rsidRDefault="00A5267F" w:rsidP="003B20E8">
            <w:pPr>
              <w:widowControl w:val="0"/>
              <w:autoSpaceDE w:val="0"/>
              <w:autoSpaceDN w:val="0"/>
              <w:adjustRightInd w:val="0"/>
              <w:spacing w:before="120" w:after="120" w:line="240" w:lineRule="auto"/>
              <w:ind w:firstLine="284"/>
              <w:jc w:val="both"/>
              <w:rPr>
                <w:rFonts w:ascii="Times New Roman" w:eastAsia="Times New Roman" w:hAnsi="Times New Roman" w:cs="Times New Roman"/>
                <w:sz w:val="24"/>
                <w:szCs w:val="24"/>
                <w:lang w:eastAsia="ru-RU"/>
              </w:rPr>
            </w:pPr>
            <w:r w:rsidRPr="003B20E8">
              <w:rPr>
                <w:rFonts w:ascii="Times New Roman" w:eastAsia="Times New Roman" w:hAnsi="Times New Roman" w:cs="Times New Roman"/>
                <w:bCs/>
                <w:sz w:val="24"/>
                <w:szCs w:val="24"/>
                <w:lang w:eastAsia="ru-RU"/>
              </w:rPr>
              <w:t xml:space="preserve">Розгляд заяв платників щодо розстрочення (відстрочення) сплати грошових зобов’язань та податкового боргу. </w:t>
            </w:r>
            <w:r w:rsidRPr="003B20E8">
              <w:rPr>
                <w:rFonts w:ascii="Times New Roman" w:eastAsia="Times New Roman" w:hAnsi="Times New Roman" w:cs="Times New Roman"/>
                <w:sz w:val="24"/>
                <w:szCs w:val="24"/>
                <w:lang w:eastAsia="ru-RU"/>
              </w:rPr>
              <w:t>Підготовка відповідних рішень згідно з вимогами чинного законодавства</w:t>
            </w:r>
          </w:p>
        </w:tc>
        <w:tc>
          <w:tcPr>
            <w:tcW w:w="2520" w:type="dxa"/>
          </w:tcPr>
          <w:p w:rsidR="00A5267F" w:rsidRPr="003B20E8" w:rsidRDefault="00A5267F" w:rsidP="006A76F1">
            <w:pPr>
              <w:spacing w:before="120" w:after="120" w:line="240" w:lineRule="auto"/>
              <w:ind w:right="-109"/>
              <w:jc w:val="center"/>
              <w:rPr>
                <w:rFonts w:ascii="Times New Roman" w:eastAsia="Times New Roman" w:hAnsi="Times New Roman" w:cs="Times New Roman"/>
                <w:sz w:val="24"/>
                <w:szCs w:val="24"/>
                <w:lang w:eastAsia="ru-RU"/>
              </w:rPr>
            </w:pPr>
            <w:r w:rsidRPr="003B20E8">
              <w:rPr>
                <w:rFonts w:ascii="Times New Roman" w:eastAsia="Times New Roman" w:hAnsi="Times New Roman" w:cs="Times New Roman"/>
                <w:sz w:val="24"/>
                <w:szCs w:val="24"/>
                <w:lang w:eastAsia="ru-RU"/>
              </w:rPr>
              <w:t xml:space="preserve">Управління </w:t>
            </w:r>
            <w:r w:rsidR="003B20E8" w:rsidRPr="003B20E8">
              <w:rPr>
                <w:rFonts w:ascii="Times New Roman" w:eastAsia="Times New Roman" w:hAnsi="Times New Roman" w:cs="Times New Roman"/>
                <w:sz w:val="24"/>
                <w:szCs w:val="24"/>
                <w:lang w:eastAsia="ru-RU"/>
              </w:rPr>
              <w:t>по роботі з податковим боргом</w:t>
            </w:r>
            <w:r w:rsidR="006A76F1">
              <w:rPr>
                <w:rFonts w:ascii="Times New Roman" w:eastAsia="Times New Roman" w:hAnsi="Times New Roman" w:cs="Times New Roman"/>
                <w:sz w:val="24"/>
                <w:szCs w:val="24"/>
                <w:lang w:eastAsia="ru-RU"/>
              </w:rPr>
              <w:t xml:space="preserve">, </w:t>
            </w:r>
            <w:r w:rsidRPr="003B20E8">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A5267F" w:rsidRPr="003B20E8" w:rsidRDefault="00A5267F" w:rsidP="003B20E8">
            <w:pPr>
              <w:spacing w:before="120" w:after="120" w:line="240" w:lineRule="auto"/>
              <w:jc w:val="center"/>
              <w:rPr>
                <w:rFonts w:ascii="Times New Roman" w:eastAsia="Times New Roman" w:hAnsi="Times New Roman" w:cs="Times New Roman"/>
                <w:sz w:val="24"/>
                <w:szCs w:val="24"/>
                <w:highlight w:val="cyan"/>
                <w:lang w:eastAsia="ru-RU"/>
              </w:rPr>
            </w:pPr>
            <w:r w:rsidRPr="003B20E8">
              <w:rPr>
                <w:rFonts w:ascii="Times New Roman" w:eastAsia="Times New Roman" w:hAnsi="Times New Roman" w:cs="Times New Roman"/>
                <w:sz w:val="24"/>
                <w:szCs w:val="24"/>
                <w:lang w:eastAsia="ru-RU"/>
              </w:rPr>
              <w:t>Протягом півріччя</w:t>
            </w:r>
          </w:p>
        </w:tc>
        <w:tc>
          <w:tcPr>
            <w:tcW w:w="6660" w:type="dxa"/>
          </w:tcPr>
          <w:p w:rsidR="00A5267F" w:rsidRDefault="005F12B6" w:rsidP="00B15DA2">
            <w:pPr>
              <w:spacing w:before="120" w:after="120" w:line="240" w:lineRule="auto"/>
              <w:ind w:firstLine="351"/>
              <w:jc w:val="both"/>
              <w:rPr>
                <w:rFonts w:ascii="Times New Roman" w:hAnsi="Times New Roman" w:cs="Times New Roman"/>
                <w:color w:val="C00000"/>
                <w:sz w:val="24"/>
                <w:szCs w:val="24"/>
              </w:rPr>
            </w:pPr>
            <w:r>
              <w:rPr>
                <w:rFonts w:ascii="Times New Roman" w:eastAsia="Times New Roman" w:hAnsi="Times New Roman" w:cs="Times New Roman"/>
                <w:sz w:val="24"/>
                <w:szCs w:val="24"/>
                <w:lang w:eastAsia="ru-RU"/>
              </w:rPr>
              <w:t>Протягом звітного періоду</w:t>
            </w:r>
            <w:r w:rsidR="0044349E" w:rsidRPr="006318ED">
              <w:rPr>
                <w:rFonts w:ascii="Times New Roman" w:eastAsia="Times New Roman" w:hAnsi="Times New Roman" w:cs="Times New Roman"/>
                <w:sz w:val="24"/>
                <w:szCs w:val="24"/>
                <w:lang w:eastAsia="ru-RU"/>
              </w:rPr>
              <w:t xml:space="preserve"> рішення про розстрочення (відстрочення) грошових зобов’язань</w:t>
            </w:r>
            <w:r>
              <w:rPr>
                <w:rFonts w:ascii="Times New Roman" w:eastAsia="Times New Roman" w:hAnsi="Times New Roman" w:cs="Times New Roman"/>
                <w:sz w:val="24"/>
                <w:szCs w:val="24"/>
                <w:lang w:eastAsia="ru-RU"/>
              </w:rPr>
              <w:t xml:space="preserve"> </w:t>
            </w:r>
            <w:r w:rsidR="0044349E" w:rsidRPr="006318ED">
              <w:rPr>
                <w:rFonts w:ascii="Times New Roman" w:eastAsia="Times New Roman" w:hAnsi="Times New Roman" w:cs="Times New Roman"/>
                <w:sz w:val="24"/>
                <w:szCs w:val="24"/>
                <w:lang w:eastAsia="ru-RU"/>
              </w:rPr>
              <w:t>/ податкового боргу не приймалися</w:t>
            </w:r>
          </w:p>
          <w:p w:rsidR="00204015" w:rsidRPr="00B15DA2" w:rsidRDefault="00204015" w:rsidP="00204015">
            <w:pPr>
              <w:spacing w:before="120" w:after="120" w:line="240" w:lineRule="auto"/>
              <w:jc w:val="both"/>
              <w:rPr>
                <w:rFonts w:ascii="Times New Roman" w:hAnsi="Times New Roman" w:cs="Times New Roman"/>
                <w:color w:val="C00000"/>
                <w:sz w:val="24"/>
                <w:szCs w:val="24"/>
              </w:rPr>
            </w:pPr>
          </w:p>
        </w:tc>
      </w:tr>
      <w:tr w:rsidR="00E96605" w:rsidRPr="002A2E7B" w:rsidTr="009A1BF9">
        <w:tc>
          <w:tcPr>
            <w:tcW w:w="828" w:type="dxa"/>
          </w:tcPr>
          <w:p w:rsidR="00E96605" w:rsidRPr="00323E38" w:rsidRDefault="00E96605" w:rsidP="009A1BF9">
            <w:pPr>
              <w:spacing w:before="120" w:after="120" w:line="240" w:lineRule="auto"/>
              <w:jc w:val="center"/>
              <w:rPr>
                <w:rFonts w:ascii="Times New Roman" w:eastAsia="Times New Roman" w:hAnsi="Times New Roman" w:cs="Times New Roman"/>
                <w:sz w:val="24"/>
                <w:szCs w:val="24"/>
                <w:lang w:eastAsia="ru-RU"/>
              </w:rPr>
            </w:pPr>
            <w:r w:rsidRPr="00323E38">
              <w:rPr>
                <w:rFonts w:ascii="Times New Roman" w:eastAsia="Times New Roman" w:hAnsi="Times New Roman" w:cs="Times New Roman"/>
                <w:b/>
                <w:bCs/>
                <w:sz w:val="24"/>
                <w:szCs w:val="24"/>
                <w:lang w:eastAsia="ru-RU"/>
              </w:rPr>
              <w:t>2.</w:t>
            </w:r>
          </w:p>
        </w:tc>
        <w:tc>
          <w:tcPr>
            <w:tcW w:w="15120" w:type="dxa"/>
            <w:gridSpan w:val="4"/>
          </w:tcPr>
          <w:p w:rsidR="00E96605" w:rsidRPr="007651F9" w:rsidRDefault="00E96605" w:rsidP="009A1BF9">
            <w:p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у т. ч. боротьби з відмиванням доходів, одержаних злочинним шляхом </w:t>
            </w:r>
          </w:p>
        </w:tc>
      </w:tr>
      <w:tr w:rsidR="00E96605" w:rsidRPr="002A2E7B" w:rsidTr="00F4163C">
        <w:tc>
          <w:tcPr>
            <w:tcW w:w="828" w:type="dxa"/>
          </w:tcPr>
          <w:p w:rsidR="00E96605" w:rsidRPr="00821D0A" w:rsidRDefault="00E96605" w:rsidP="009A1BF9">
            <w:pPr>
              <w:spacing w:before="120" w:line="240" w:lineRule="auto"/>
              <w:jc w:val="center"/>
              <w:rPr>
                <w:rFonts w:ascii="Times New Roman" w:hAnsi="Times New Roman" w:cs="Times New Roman"/>
                <w:sz w:val="24"/>
                <w:szCs w:val="24"/>
              </w:rPr>
            </w:pPr>
            <w:r w:rsidRPr="00821D0A">
              <w:rPr>
                <w:rFonts w:ascii="Times New Roman" w:hAnsi="Times New Roman" w:cs="Times New Roman"/>
                <w:sz w:val="24"/>
                <w:szCs w:val="24"/>
              </w:rPr>
              <w:t>2.1.</w:t>
            </w:r>
          </w:p>
        </w:tc>
        <w:tc>
          <w:tcPr>
            <w:tcW w:w="4500" w:type="dxa"/>
          </w:tcPr>
          <w:p w:rsidR="00E96605" w:rsidRPr="00821D0A" w:rsidRDefault="00E96605" w:rsidP="009A1BF9">
            <w:pPr>
              <w:spacing w:before="120" w:line="240" w:lineRule="auto"/>
              <w:ind w:firstLine="284"/>
              <w:jc w:val="both"/>
              <w:rPr>
                <w:rFonts w:ascii="Times New Roman" w:hAnsi="Times New Roman" w:cs="Times New Roman"/>
                <w:strike/>
                <w:sz w:val="24"/>
                <w:szCs w:val="24"/>
              </w:rPr>
            </w:pPr>
            <w:r>
              <w:rPr>
                <w:rFonts w:ascii="Times New Roman" w:hAnsi="Times New Roman" w:cs="Times New Roman"/>
                <w:sz w:val="24"/>
                <w:szCs w:val="24"/>
              </w:rPr>
              <w:t>Виконання П</w:t>
            </w:r>
            <w:r w:rsidRPr="00821D0A">
              <w:rPr>
                <w:rFonts w:ascii="Times New Roman" w:hAnsi="Times New Roman" w:cs="Times New Roman"/>
                <w:sz w:val="24"/>
                <w:szCs w:val="24"/>
              </w:rPr>
              <w:t xml:space="preserve">лану-графіку проведення документальних планових перевірок платників податків на 2019 рік та надання пропозицій до ДПС щодо його </w:t>
            </w:r>
            <w:r w:rsidRPr="00821D0A">
              <w:rPr>
                <w:rFonts w:ascii="Times New Roman" w:hAnsi="Times New Roman" w:cs="Times New Roman"/>
                <w:sz w:val="24"/>
                <w:szCs w:val="24"/>
              </w:rPr>
              <w:lastRenderedPageBreak/>
              <w:t>коригування (у разі необхідності)</w:t>
            </w:r>
          </w:p>
        </w:tc>
        <w:tc>
          <w:tcPr>
            <w:tcW w:w="2520" w:type="dxa"/>
          </w:tcPr>
          <w:p w:rsidR="00E96605" w:rsidRPr="00821D0A" w:rsidRDefault="00E96605" w:rsidP="009A1BF9">
            <w:pPr>
              <w:spacing w:before="120" w:after="0" w:line="240" w:lineRule="auto"/>
              <w:jc w:val="center"/>
              <w:rPr>
                <w:rFonts w:ascii="Times New Roman" w:eastAsia="Times New Roman" w:hAnsi="Times New Roman" w:cs="Times New Roman"/>
                <w:sz w:val="24"/>
                <w:szCs w:val="24"/>
                <w:highlight w:val="cyan"/>
                <w:lang w:eastAsia="ru-RU"/>
              </w:rPr>
            </w:pPr>
            <w:r w:rsidRPr="00821D0A">
              <w:rPr>
                <w:rFonts w:ascii="Times New Roman" w:eastAsia="Times New Roman" w:hAnsi="Times New Roman" w:cs="Times New Roman"/>
                <w:sz w:val="24"/>
                <w:szCs w:val="24"/>
                <w:lang w:eastAsia="ru-RU"/>
              </w:rPr>
              <w:lastRenderedPageBreak/>
              <w:t xml:space="preserve">Управління: податкових перевірок, трансфертного ціноутворення та міжнародного </w:t>
            </w:r>
            <w:r w:rsidRPr="00821D0A">
              <w:rPr>
                <w:rFonts w:ascii="Times New Roman" w:eastAsia="Times New Roman" w:hAnsi="Times New Roman" w:cs="Times New Roman"/>
                <w:sz w:val="24"/>
                <w:szCs w:val="24"/>
                <w:lang w:eastAsia="ru-RU"/>
              </w:rPr>
              <w:lastRenderedPageBreak/>
              <w:t>оподаткування, податків і зборів з фізичних осіб</w:t>
            </w:r>
          </w:p>
        </w:tc>
        <w:tc>
          <w:tcPr>
            <w:tcW w:w="1440" w:type="dxa"/>
          </w:tcPr>
          <w:p w:rsidR="00E96605" w:rsidRPr="00821D0A" w:rsidRDefault="00E96605" w:rsidP="009A1BF9">
            <w:pPr>
              <w:spacing w:before="120" w:after="0" w:line="240" w:lineRule="auto"/>
              <w:jc w:val="center"/>
              <w:rPr>
                <w:rFonts w:ascii="Times New Roman" w:eastAsia="Times New Roman" w:hAnsi="Times New Roman" w:cs="Times New Roman"/>
                <w:sz w:val="24"/>
                <w:szCs w:val="24"/>
                <w:highlight w:val="cyan"/>
                <w:lang w:eastAsia="ru-RU"/>
              </w:rPr>
            </w:pPr>
            <w:r w:rsidRPr="00821D0A">
              <w:rPr>
                <w:rFonts w:ascii="Times New Roman" w:eastAsia="Times New Roman" w:hAnsi="Times New Roman" w:cs="Times New Roman"/>
                <w:sz w:val="24"/>
                <w:szCs w:val="24"/>
                <w:lang w:eastAsia="ru-RU"/>
              </w:rPr>
              <w:lastRenderedPageBreak/>
              <w:t>Протягом півріччя</w:t>
            </w:r>
          </w:p>
        </w:tc>
        <w:tc>
          <w:tcPr>
            <w:tcW w:w="6660" w:type="dxa"/>
          </w:tcPr>
          <w:p w:rsidR="00E96605" w:rsidRPr="00802FC3" w:rsidRDefault="0005499E" w:rsidP="009A1BF9">
            <w:pPr>
              <w:spacing w:before="120"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E96605" w:rsidRPr="00802FC3">
              <w:rPr>
                <w:rFonts w:ascii="Times New Roman" w:eastAsia="Times New Roman" w:hAnsi="Times New Roman" w:cs="Times New Roman"/>
                <w:sz w:val="24"/>
                <w:szCs w:val="24"/>
                <w:lang w:eastAsia="ru-RU"/>
              </w:rPr>
              <w:t>План-графік виконано на 87,9 відсоткі</w:t>
            </w:r>
            <w:r w:rsidR="00E96605">
              <w:rPr>
                <w:rFonts w:ascii="Times New Roman" w:eastAsia="Times New Roman" w:hAnsi="Times New Roman" w:cs="Times New Roman"/>
                <w:sz w:val="24"/>
                <w:szCs w:val="24"/>
                <w:lang w:eastAsia="ru-RU"/>
              </w:rPr>
              <w:t>в. З запланованих 108 перевірок</w:t>
            </w:r>
            <w:r w:rsidR="00E96605" w:rsidRPr="00802FC3">
              <w:rPr>
                <w:rFonts w:ascii="Times New Roman" w:eastAsia="Times New Roman" w:hAnsi="Times New Roman" w:cs="Times New Roman"/>
                <w:sz w:val="24"/>
                <w:szCs w:val="24"/>
                <w:lang w:eastAsia="ru-RU"/>
              </w:rPr>
              <w:t xml:space="preserve"> проведено 95, причинами невиконання плану-графіка є невстановлення місцезнаходження підприємств за юридичною адресою, у всіх випадках до </w:t>
            </w:r>
            <w:r w:rsidR="00E96605" w:rsidRPr="00A21C35">
              <w:rPr>
                <w:rFonts w:ascii="Times New Roman" w:eastAsia="Times New Roman" w:hAnsi="Times New Roman" w:cs="Times New Roman"/>
                <w:sz w:val="24"/>
                <w:szCs w:val="24"/>
                <w:lang w:eastAsia="ru-RU"/>
              </w:rPr>
              <w:t>оперативного управління Головного управління ДФС у Запорізькій області</w:t>
            </w:r>
            <w:r w:rsidR="00E96605" w:rsidRPr="00802FC3">
              <w:rPr>
                <w:rFonts w:ascii="Times New Roman" w:eastAsia="Times New Roman" w:hAnsi="Times New Roman" w:cs="Times New Roman"/>
                <w:sz w:val="24"/>
                <w:szCs w:val="24"/>
                <w:lang w:eastAsia="ru-RU"/>
              </w:rPr>
              <w:t xml:space="preserve"> </w:t>
            </w:r>
            <w:r w:rsidR="00E96605" w:rsidRPr="00802FC3">
              <w:rPr>
                <w:rFonts w:ascii="Times New Roman" w:eastAsia="Times New Roman" w:hAnsi="Times New Roman" w:cs="Times New Roman"/>
                <w:sz w:val="24"/>
                <w:szCs w:val="24"/>
                <w:lang w:eastAsia="ru-RU"/>
              </w:rPr>
              <w:lastRenderedPageBreak/>
              <w:t>направлено запит на встановлення місцезнаходження платника податків.</w:t>
            </w:r>
          </w:p>
          <w:p w:rsidR="00E96605" w:rsidRDefault="00E96605" w:rsidP="009A1BF9">
            <w:pPr>
              <w:pStyle w:val="aff3"/>
              <w:ind w:firstLine="351"/>
              <w:jc w:val="both"/>
              <w:rPr>
                <w:rFonts w:ascii="Times New Roman" w:eastAsia="Times New Roman" w:hAnsi="Times New Roman" w:cs="Times New Roman"/>
                <w:sz w:val="24"/>
                <w:szCs w:val="24"/>
                <w:lang w:eastAsia="ru-RU"/>
              </w:rPr>
            </w:pPr>
            <w:r w:rsidRPr="00802FC3">
              <w:rPr>
                <w:rFonts w:ascii="Times New Roman" w:eastAsia="Times New Roman" w:hAnsi="Times New Roman" w:cs="Times New Roman"/>
                <w:sz w:val="24"/>
                <w:szCs w:val="24"/>
                <w:lang w:eastAsia="ru-RU"/>
              </w:rPr>
              <w:t>Протягом звітного періоду проведено 5 коригувань плану-графіка проведення документальних планових перевірок на 2019 рік , зокрема включено 3 СГ, 1</w:t>
            </w:r>
            <w:r>
              <w:rPr>
                <w:rFonts w:ascii="Times New Roman" w:eastAsia="Times New Roman" w:hAnsi="Times New Roman" w:cs="Times New Roman"/>
                <w:sz w:val="24"/>
                <w:szCs w:val="24"/>
                <w:lang w:eastAsia="ru-RU"/>
              </w:rPr>
              <w:t xml:space="preserve"> - </w:t>
            </w:r>
            <w:r w:rsidRPr="00802FC3">
              <w:rPr>
                <w:rFonts w:ascii="Times New Roman" w:eastAsia="Times New Roman" w:hAnsi="Times New Roman" w:cs="Times New Roman"/>
                <w:sz w:val="24"/>
                <w:szCs w:val="24"/>
                <w:lang w:eastAsia="ru-RU"/>
              </w:rPr>
              <w:t>виключено</w:t>
            </w:r>
            <w:r>
              <w:rPr>
                <w:rFonts w:ascii="Times New Roman" w:eastAsia="Times New Roman" w:hAnsi="Times New Roman" w:cs="Times New Roman"/>
                <w:sz w:val="24"/>
                <w:szCs w:val="24"/>
                <w:lang w:eastAsia="ru-RU"/>
              </w:rPr>
              <w:t>.</w:t>
            </w:r>
          </w:p>
          <w:p w:rsidR="00E96605" w:rsidRPr="006B44DB" w:rsidRDefault="005F1B45" w:rsidP="009A1BF9">
            <w:pPr>
              <w:spacing w:after="0" w:line="240" w:lineRule="auto"/>
              <w:ind w:right="-1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E96605">
              <w:rPr>
                <w:rFonts w:ascii="Times New Roman" w:eastAsia="Calibri" w:hAnsi="Times New Roman" w:cs="Times New Roman"/>
                <w:color w:val="000000"/>
                <w:sz w:val="24"/>
                <w:szCs w:val="24"/>
              </w:rPr>
              <w:t xml:space="preserve"> </w:t>
            </w:r>
            <w:r w:rsidR="00E96605" w:rsidRPr="006B44DB">
              <w:rPr>
                <w:rFonts w:ascii="Times New Roman" w:eastAsia="Calibri" w:hAnsi="Times New Roman" w:cs="Times New Roman"/>
                <w:color w:val="000000"/>
                <w:sz w:val="24"/>
                <w:szCs w:val="24"/>
              </w:rPr>
              <w:t>Заплановані</w:t>
            </w:r>
            <w:r w:rsidR="00E96605">
              <w:rPr>
                <w:rFonts w:ascii="Times New Roman" w:eastAsia="Calibri" w:hAnsi="Times New Roman" w:cs="Times New Roman"/>
                <w:color w:val="000000"/>
                <w:sz w:val="24"/>
                <w:szCs w:val="24"/>
              </w:rPr>
              <w:t xml:space="preserve"> 50 </w:t>
            </w:r>
            <w:r w:rsidR="00E96605" w:rsidRPr="006B44DB">
              <w:rPr>
                <w:rFonts w:ascii="Times New Roman" w:eastAsia="Calibri" w:hAnsi="Times New Roman" w:cs="Times New Roman"/>
                <w:color w:val="000000"/>
                <w:sz w:val="24"/>
                <w:szCs w:val="24"/>
              </w:rPr>
              <w:t>документальних перевірок фізичних осіб-підприє</w:t>
            </w:r>
            <w:r w:rsidR="00E96605">
              <w:rPr>
                <w:rFonts w:ascii="Times New Roman" w:eastAsia="Calibri" w:hAnsi="Times New Roman" w:cs="Times New Roman"/>
                <w:color w:val="000000"/>
                <w:sz w:val="24"/>
                <w:szCs w:val="24"/>
              </w:rPr>
              <w:t>мців, та 5 </w:t>
            </w:r>
            <w:r w:rsidR="00E96605" w:rsidRPr="006B44DB">
              <w:rPr>
                <w:rFonts w:ascii="Times New Roman" w:eastAsia="Calibri" w:hAnsi="Times New Roman" w:cs="Times New Roman"/>
                <w:color w:val="000000"/>
                <w:sz w:val="24"/>
                <w:szCs w:val="24"/>
              </w:rPr>
              <w:t>документальних планових перевірок С</w:t>
            </w:r>
            <w:r w:rsidR="005028CA">
              <w:rPr>
                <w:rFonts w:ascii="Times New Roman" w:eastAsia="Calibri" w:hAnsi="Times New Roman" w:cs="Times New Roman"/>
                <w:color w:val="000000"/>
                <w:sz w:val="24"/>
                <w:szCs w:val="24"/>
              </w:rPr>
              <w:t>Г</w:t>
            </w:r>
            <w:r w:rsidR="00E96605" w:rsidRPr="006B44DB">
              <w:rPr>
                <w:rFonts w:ascii="Times New Roman" w:eastAsia="Calibri" w:hAnsi="Times New Roman" w:cs="Times New Roman"/>
                <w:color w:val="000000"/>
                <w:sz w:val="24"/>
                <w:szCs w:val="24"/>
              </w:rPr>
              <w:t xml:space="preserve"> - юридичних осіб розпочаті у встановлений термін. </w:t>
            </w:r>
          </w:p>
          <w:p w:rsidR="00E96605" w:rsidRPr="00C56D2B" w:rsidRDefault="00E96605" w:rsidP="009A1BF9">
            <w:pPr>
              <w:pStyle w:val="aff3"/>
              <w:spacing w:after="120"/>
              <w:ind w:firstLine="351"/>
              <w:jc w:val="both"/>
              <w:rPr>
                <w:rFonts w:ascii="Times New Roman" w:eastAsia="Calibri" w:hAnsi="Times New Roman" w:cs="Times New Roman"/>
                <w:color w:val="000000"/>
                <w:sz w:val="24"/>
                <w:szCs w:val="24"/>
              </w:rPr>
            </w:pPr>
            <w:r w:rsidRPr="006B44DB">
              <w:rPr>
                <w:rFonts w:ascii="Times New Roman" w:eastAsia="Calibri" w:hAnsi="Times New Roman" w:cs="Times New Roman"/>
                <w:color w:val="000000"/>
                <w:sz w:val="24"/>
                <w:szCs w:val="24"/>
              </w:rPr>
              <w:t>Пропозиції щодо коригування план</w:t>
            </w:r>
            <w:r>
              <w:rPr>
                <w:rFonts w:ascii="Times New Roman" w:eastAsia="Calibri" w:hAnsi="Times New Roman" w:cs="Times New Roman"/>
                <w:color w:val="000000"/>
                <w:sz w:val="24"/>
                <w:szCs w:val="24"/>
              </w:rPr>
              <w:t>у</w:t>
            </w:r>
            <w:r w:rsidRPr="006B44DB">
              <w:rPr>
                <w:rFonts w:ascii="Times New Roman" w:eastAsia="Calibri" w:hAnsi="Times New Roman" w:cs="Times New Roman"/>
                <w:color w:val="000000"/>
                <w:sz w:val="24"/>
                <w:szCs w:val="24"/>
              </w:rPr>
              <w:t>-граф</w:t>
            </w:r>
            <w:r w:rsidR="005028CA">
              <w:rPr>
                <w:rFonts w:ascii="Times New Roman" w:eastAsia="Calibri" w:hAnsi="Times New Roman" w:cs="Times New Roman"/>
                <w:color w:val="000000"/>
                <w:sz w:val="24"/>
                <w:szCs w:val="24"/>
              </w:rPr>
              <w:t>іка документальних перевірок СГ</w:t>
            </w:r>
            <w:r>
              <w:rPr>
                <w:rFonts w:ascii="Times New Roman" w:eastAsia="Calibri" w:hAnsi="Times New Roman" w:cs="Times New Roman"/>
                <w:color w:val="000000"/>
                <w:sz w:val="24"/>
                <w:szCs w:val="24"/>
              </w:rPr>
              <w:t xml:space="preserve"> </w:t>
            </w:r>
            <w:r w:rsidRPr="006B44D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6B44DB">
              <w:rPr>
                <w:rFonts w:ascii="Times New Roman" w:eastAsia="Calibri" w:hAnsi="Times New Roman" w:cs="Times New Roman"/>
                <w:color w:val="000000"/>
                <w:sz w:val="24"/>
                <w:szCs w:val="24"/>
              </w:rPr>
              <w:t>юридичних осіб та фізичних осіб до ДПС України не надавались</w:t>
            </w:r>
          </w:p>
        </w:tc>
      </w:tr>
      <w:tr w:rsidR="00E96605" w:rsidRPr="002A2E7B" w:rsidTr="00327CF3">
        <w:trPr>
          <w:trHeight w:val="420"/>
        </w:trPr>
        <w:tc>
          <w:tcPr>
            <w:tcW w:w="828" w:type="dxa"/>
          </w:tcPr>
          <w:p w:rsidR="00E96605" w:rsidRPr="00B20D1A" w:rsidRDefault="00E96605" w:rsidP="00B20D1A">
            <w:pPr>
              <w:spacing w:before="120" w:after="0" w:line="240" w:lineRule="auto"/>
              <w:jc w:val="center"/>
              <w:rPr>
                <w:rFonts w:ascii="Times New Roman" w:eastAsia="Times New Roman" w:hAnsi="Times New Roman" w:cs="Times New Roman"/>
                <w:sz w:val="24"/>
                <w:szCs w:val="24"/>
                <w:lang w:eastAsia="ru-RU"/>
              </w:rPr>
            </w:pPr>
            <w:r w:rsidRPr="00B20D1A">
              <w:rPr>
                <w:rFonts w:ascii="Times New Roman" w:eastAsia="Times New Roman" w:hAnsi="Times New Roman" w:cs="Times New Roman"/>
                <w:sz w:val="24"/>
                <w:szCs w:val="24"/>
                <w:lang w:eastAsia="ru-RU"/>
              </w:rPr>
              <w:lastRenderedPageBreak/>
              <w:t>2.2.</w:t>
            </w:r>
          </w:p>
        </w:tc>
        <w:tc>
          <w:tcPr>
            <w:tcW w:w="4500" w:type="dxa"/>
          </w:tcPr>
          <w:p w:rsidR="00E96605" w:rsidRPr="00B20D1A" w:rsidRDefault="00E96605" w:rsidP="00B20D1A">
            <w:pPr>
              <w:spacing w:before="120" w:after="0" w:line="240" w:lineRule="auto"/>
              <w:ind w:firstLine="284"/>
              <w:jc w:val="both"/>
              <w:rPr>
                <w:rFonts w:ascii="Times New Roman" w:eastAsia="Times New Roman" w:hAnsi="Times New Roman" w:cs="Times New Roman"/>
                <w:sz w:val="24"/>
                <w:szCs w:val="24"/>
                <w:lang w:val="ru-RU" w:eastAsia="ru-RU"/>
              </w:rPr>
            </w:pPr>
            <w:r w:rsidRPr="00B20D1A">
              <w:rPr>
                <w:rFonts w:ascii="Times New Roman" w:hAnsi="Times New Roman" w:cs="Times New Roman"/>
                <w:sz w:val="24"/>
                <w:szCs w:val="24"/>
              </w:rPr>
              <w:t xml:space="preserve">Формування пропозицій до Плану-графіка </w:t>
            </w:r>
            <w:r w:rsidRPr="00063F03">
              <w:rPr>
                <w:rFonts w:ascii="Times New Roman" w:hAnsi="Times New Roman" w:cs="Times New Roman"/>
                <w:sz w:val="24"/>
                <w:szCs w:val="24"/>
              </w:rPr>
              <w:t>проведення документальних планових перевірок платників податків на 2020 рік та направлення його на затвердження до ДПС у встановленому порядку</w:t>
            </w:r>
          </w:p>
        </w:tc>
        <w:tc>
          <w:tcPr>
            <w:tcW w:w="2520" w:type="dxa"/>
          </w:tcPr>
          <w:p w:rsidR="00E96605" w:rsidRPr="00B20D1A" w:rsidRDefault="00E96605" w:rsidP="00204015">
            <w:pPr>
              <w:spacing w:before="120" w:after="120" w:line="240" w:lineRule="auto"/>
              <w:jc w:val="center"/>
              <w:rPr>
                <w:rFonts w:ascii="Times New Roman" w:eastAsia="Times New Roman" w:hAnsi="Times New Roman" w:cs="Times New Roman"/>
                <w:sz w:val="24"/>
                <w:szCs w:val="24"/>
                <w:lang w:eastAsia="ru-RU"/>
              </w:rPr>
            </w:pPr>
            <w:r w:rsidRPr="00B20D1A">
              <w:rPr>
                <w:rFonts w:ascii="Times New Roman" w:eastAsia="Times New Roman" w:hAnsi="Times New Roman" w:cs="Times New Roman"/>
                <w:sz w:val="24"/>
                <w:szCs w:val="24"/>
                <w:lang w:eastAsia="ru-RU"/>
              </w:rPr>
              <w:t>Управління: податкових перевірок, трансфертного ціноутворення та міжнародного оподаткування, податків і зборів з фізичних осіб</w:t>
            </w:r>
          </w:p>
        </w:tc>
        <w:tc>
          <w:tcPr>
            <w:tcW w:w="1440" w:type="dxa"/>
          </w:tcPr>
          <w:p w:rsidR="00E96605" w:rsidRPr="00B20D1A" w:rsidRDefault="00E96605" w:rsidP="00B20D1A">
            <w:pPr>
              <w:spacing w:before="120" w:after="0" w:line="240" w:lineRule="auto"/>
              <w:jc w:val="center"/>
              <w:rPr>
                <w:rFonts w:ascii="Times New Roman" w:eastAsia="Times New Roman" w:hAnsi="Times New Roman" w:cs="Times New Roman"/>
                <w:sz w:val="24"/>
                <w:szCs w:val="24"/>
                <w:lang w:eastAsia="ru-RU"/>
              </w:rPr>
            </w:pPr>
            <w:r w:rsidRPr="00B20D1A">
              <w:rPr>
                <w:rFonts w:ascii="Times New Roman" w:eastAsia="Times New Roman" w:hAnsi="Times New Roman" w:cs="Times New Roman"/>
                <w:sz w:val="24"/>
                <w:szCs w:val="24"/>
                <w:lang w:eastAsia="ru-RU"/>
              </w:rPr>
              <w:t>Листопад</w:t>
            </w:r>
          </w:p>
        </w:tc>
        <w:tc>
          <w:tcPr>
            <w:tcW w:w="6660" w:type="dxa"/>
          </w:tcPr>
          <w:p w:rsidR="00270183" w:rsidRDefault="00913AC6" w:rsidP="00E12307">
            <w:pPr>
              <w:pStyle w:val="aff3"/>
              <w:spacing w:before="120"/>
              <w:ind w:firstLine="351"/>
              <w:jc w:val="both"/>
              <w:rPr>
                <w:rFonts w:ascii="Times New Roman" w:eastAsia="Times New Roman" w:hAnsi="Times New Roman"/>
                <w:color w:val="000000"/>
                <w:sz w:val="24"/>
                <w:szCs w:val="24"/>
                <w:lang w:eastAsia="ru-RU"/>
              </w:rPr>
            </w:pPr>
            <w:r>
              <w:rPr>
                <w:rFonts w:ascii="Times New Roman" w:eastAsia="Times New Roman" w:hAnsi="Times New Roman" w:cs="Times New Roman"/>
                <w:sz w:val="24"/>
                <w:szCs w:val="24"/>
                <w:lang w:eastAsia="ru-RU"/>
              </w:rPr>
              <w:t xml:space="preserve">План-графік проведення документальних планових перевірок платників податків на 2020 рік затверджено у встановленому порядку. </w:t>
            </w:r>
            <w:r w:rsidR="00B3766C" w:rsidRPr="00270183">
              <w:rPr>
                <w:rFonts w:ascii="Times New Roman" w:eastAsia="Times New Roman" w:hAnsi="Times New Roman" w:cs="Times New Roman"/>
                <w:sz w:val="24"/>
                <w:szCs w:val="24"/>
                <w:lang w:eastAsia="ru-RU"/>
              </w:rPr>
              <w:t>До плану-графіка включено</w:t>
            </w:r>
            <w:r w:rsidR="00CD61E5" w:rsidRPr="00270183">
              <w:rPr>
                <w:rFonts w:ascii="Times New Roman" w:eastAsia="Times New Roman" w:hAnsi="Times New Roman" w:cs="Times New Roman"/>
                <w:sz w:val="24"/>
                <w:szCs w:val="24"/>
                <w:lang w:eastAsia="ru-RU"/>
              </w:rPr>
              <w:t xml:space="preserve"> проведення</w:t>
            </w:r>
            <w:r w:rsidR="00B3766C">
              <w:rPr>
                <w:rFonts w:ascii="Times New Roman" w:eastAsia="Times New Roman" w:hAnsi="Times New Roman" w:cs="Times New Roman"/>
                <w:sz w:val="24"/>
                <w:szCs w:val="24"/>
                <w:lang w:eastAsia="ru-RU"/>
              </w:rPr>
              <w:t>:</w:t>
            </w:r>
            <w:r w:rsidR="00CD61E5">
              <w:rPr>
                <w:rFonts w:ascii="Times New Roman" w:eastAsia="Times New Roman" w:hAnsi="Times New Roman" w:cs="Times New Roman"/>
                <w:sz w:val="24"/>
                <w:szCs w:val="24"/>
                <w:lang w:eastAsia="ru-RU"/>
              </w:rPr>
              <w:t xml:space="preserve"> </w:t>
            </w:r>
          </w:p>
          <w:p w:rsidR="00B3766C" w:rsidRPr="00270183" w:rsidRDefault="00B3766C" w:rsidP="00E12307">
            <w:pPr>
              <w:pStyle w:val="aff3"/>
              <w:ind w:firstLine="351"/>
              <w:jc w:val="both"/>
              <w:rPr>
                <w:rFonts w:ascii="Times New Roman" w:eastAsia="Times New Roman" w:hAnsi="Times New Roman" w:cs="Times New Roman"/>
                <w:sz w:val="24"/>
                <w:szCs w:val="24"/>
                <w:lang w:eastAsia="ru-RU"/>
              </w:rPr>
            </w:pPr>
            <w:r w:rsidRPr="00270183">
              <w:rPr>
                <w:rFonts w:ascii="Times New Roman" w:eastAsia="Times New Roman" w:hAnsi="Times New Roman" w:cs="Times New Roman"/>
                <w:sz w:val="24"/>
                <w:szCs w:val="24"/>
                <w:lang w:eastAsia="ru-RU"/>
              </w:rPr>
              <w:t>планових виїзних перевірок</w:t>
            </w:r>
            <w:r w:rsidR="00C31B0F">
              <w:rPr>
                <w:rFonts w:ascii="Times New Roman" w:eastAsia="Times New Roman" w:hAnsi="Times New Roman" w:cs="Times New Roman"/>
                <w:sz w:val="24"/>
                <w:szCs w:val="24"/>
                <w:lang w:eastAsia="ru-RU"/>
              </w:rPr>
              <w:t xml:space="preserve"> 141 СГ</w:t>
            </w:r>
            <w:r w:rsidRPr="00270183">
              <w:rPr>
                <w:rFonts w:ascii="Times New Roman" w:eastAsia="Times New Roman" w:hAnsi="Times New Roman" w:cs="Times New Roman"/>
                <w:sz w:val="24"/>
                <w:szCs w:val="24"/>
                <w:lang w:eastAsia="ru-RU"/>
              </w:rPr>
              <w:t xml:space="preserve">, у тому числі 12 </w:t>
            </w:r>
            <w:r w:rsidR="00EA4D0D">
              <w:rPr>
                <w:rFonts w:ascii="Times New Roman" w:eastAsia="Times New Roman" w:hAnsi="Times New Roman" w:cs="Times New Roman"/>
                <w:sz w:val="24"/>
                <w:szCs w:val="24"/>
                <w:lang w:eastAsia="ru-RU"/>
              </w:rPr>
              <w:t xml:space="preserve">- </w:t>
            </w:r>
            <w:r w:rsidRPr="00270183">
              <w:rPr>
                <w:rFonts w:ascii="Times New Roman" w:eastAsia="Times New Roman" w:hAnsi="Times New Roman" w:cs="Times New Roman"/>
                <w:sz w:val="24"/>
                <w:szCs w:val="24"/>
                <w:lang w:eastAsia="ru-RU"/>
              </w:rPr>
              <w:t>філії та 4</w:t>
            </w:r>
            <w:r w:rsidR="00EA4D0D">
              <w:rPr>
                <w:rFonts w:ascii="Times New Roman" w:eastAsia="Times New Roman" w:hAnsi="Times New Roman" w:cs="Times New Roman"/>
                <w:sz w:val="24"/>
                <w:szCs w:val="24"/>
                <w:lang w:eastAsia="ru-RU"/>
              </w:rPr>
              <w:t xml:space="preserve"> - </w:t>
            </w:r>
            <w:r w:rsidRPr="00270183">
              <w:rPr>
                <w:rFonts w:ascii="Times New Roman" w:eastAsia="Times New Roman" w:hAnsi="Times New Roman" w:cs="Times New Roman"/>
                <w:sz w:val="24"/>
                <w:szCs w:val="24"/>
                <w:lang w:eastAsia="ru-RU"/>
              </w:rPr>
              <w:t>фінансові установи</w:t>
            </w:r>
            <w:r w:rsidR="00CD61E5">
              <w:rPr>
                <w:rFonts w:ascii="Times New Roman" w:eastAsia="Times New Roman" w:hAnsi="Times New Roman" w:cs="Times New Roman"/>
                <w:sz w:val="24"/>
                <w:szCs w:val="24"/>
                <w:lang w:eastAsia="ru-RU"/>
              </w:rPr>
              <w:t>;</w:t>
            </w:r>
          </w:p>
          <w:p w:rsidR="00B3766C" w:rsidRDefault="00B3766C" w:rsidP="00E12307">
            <w:pPr>
              <w:pStyle w:val="aff3"/>
              <w:ind w:firstLine="351"/>
              <w:jc w:val="both"/>
              <w:rPr>
                <w:rFonts w:ascii="Times New Roman" w:eastAsia="Times New Roman" w:hAnsi="Times New Roman"/>
                <w:color w:val="000000"/>
                <w:sz w:val="24"/>
                <w:szCs w:val="24"/>
                <w:lang w:eastAsia="ru-RU"/>
              </w:rPr>
            </w:pPr>
            <w:r w:rsidRPr="007F3447">
              <w:rPr>
                <w:rFonts w:ascii="Times New Roman" w:eastAsia="Times New Roman" w:hAnsi="Times New Roman"/>
                <w:color w:val="000000"/>
                <w:sz w:val="24"/>
                <w:szCs w:val="24"/>
                <w:lang w:eastAsia="ru-RU"/>
              </w:rPr>
              <w:t>документальних переві</w:t>
            </w:r>
            <w:r w:rsidR="00CD61E5">
              <w:rPr>
                <w:rFonts w:ascii="Times New Roman" w:eastAsia="Times New Roman" w:hAnsi="Times New Roman"/>
                <w:color w:val="000000"/>
                <w:sz w:val="24"/>
                <w:szCs w:val="24"/>
                <w:lang w:eastAsia="ru-RU"/>
              </w:rPr>
              <w:t>рок фізичних осіб – підприємців</w:t>
            </w:r>
            <w:r w:rsidR="008A4D00">
              <w:rPr>
                <w:rFonts w:ascii="Times New Roman" w:eastAsia="Times New Roman" w:hAnsi="Times New Roman"/>
                <w:color w:val="000000"/>
                <w:sz w:val="24"/>
                <w:szCs w:val="24"/>
                <w:lang w:eastAsia="ru-RU"/>
              </w:rPr>
              <w:t xml:space="preserve"> - </w:t>
            </w:r>
            <w:r w:rsidR="008A4D00" w:rsidRPr="007F3447">
              <w:rPr>
                <w:rFonts w:ascii="Times New Roman" w:eastAsia="Times New Roman" w:hAnsi="Times New Roman"/>
                <w:color w:val="000000"/>
                <w:sz w:val="24"/>
                <w:szCs w:val="24"/>
                <w:lang w:eastAsia="ru-RU"/>
              </w:rPr>
              <w:t>80</w:t>
            </w:r>
            <w:r w:rsidR="008A4D00">
              <w:rPr>
                <w:rFonts w:ascii="Times New Roman" w:eastAsia="Times New Roman" w:hAnsi="Times New Roman"/>
                <w:color w:val="000000"/>
                <w:sz w:val="24"/>
                <w:szCs w:val="24"/>
                <w:lang w:eastAsia="ru-RU"/>
              </w:rPr>
              <w:t xml:space="preserve"> фізичних осіб – підприємців</w:t>
            </w:r>
            <w:r w:rsidR="00CD61E5">
              <w:rPr>
                <w:rFonts w:ascii="Times New Roman" w:eastAsia="Times New Roman" w:hAnsi="Times New Roman"/>
                <w:color w:val="000000"/>
                <w:sz w:val="24"/>
                <w:szCs w:val="24"/>
                <w:lang w:eastAsia="ru-RU"/>
              </w:rPr>
              <w:t>;</w:t>
            </w:r>
          </w:p>
          <w:p w:rsidR="00270183" w:rsidRPr="00AC4BD2" w:rsidRDefault="00B3766C" w:rsidP="00E12307">
            <w:pPr>
              <w:pStyle w:val="aff3"/>
              <w:spacing w:after="120"/>
              <w:ind w:firstLine="351"/>
              <w:jc w:val="both"/>
              <w:rPr>
                <w:rFonts w:ascii="Times New Roman" w:eastAsia="Times New Roman" w:hAnsi="Times New Roman"/>
                <w:color w:val="000000"/>
                <w:sz w:val="24"/>
                <w:szCs w:val="24"/>
                <w:lang w:val="ru-RU" w:eastAsia="ru-RU"/>
              </w:rPr>
            </w:pPr>
            <w:r w:rsidRPr="007F3447">
              <w:rPr>
                <w:rFonts w:ascii="Times New Roman" w:eastAsia="Times New Roman" w:hAnsi="Times New Roman"/>
                <w:color w:val="000000"/>
                <w:sz w:val="24"/>
                <w:szCs w:val="24"/>
                <w:lang w:eastAsia="ru-RU"/>
              </w:rPr>
              <w:t>документальних пе</w:t>
            </w:r>
            <w:r w:rsidR="008A4D00">
              <w:rPr>
                <w:rFonts w:ascii="Times New Roman" w:eastAsia="Times New Roman" w:hAnsi="Times New Roman"/>
                <w:color w:val="000000"/>
                <w:sz w:val="24"/>
                <w:szCs w:val="24"/>
                <w:lang w:eastAsia="ru-RU"/>
              </w:rPr>
              <w:t xml:space="preserve">ревірок юридичних осіб - </w:t>
            </w:r>
            <w:r w:rsidR="00AC4BD2">
              <w:rPr>
                <w:rFonts w:ascii="Times New Roman" w:eastAsia="Times New Roman" w:hAnsi="Times New Roman"/>
                <w:color w:val="000000"/>
                <w:sz w:val="24"/>
                <w:szCs w:val="24"/>
                <w:lang w:eastAsia="ru-RU"/>
              </w:rPr>
              <w:t>16 СГ – юридичних осіб</w:t>
            </w:r>
          </w:p>
        </w:tc>
      </w:tr>
      <w:tr w:rsidR="00E96605" w:rsidRPr="002A2E7B" w:rsidTr="00F4163C">
        <w:tc>
          <w:tcPr>
            <w:tcW w:w="828" w:type="dxa"/>
          </w:tcPr>
          <w:p w:rsidR="00E96605" w:rsidRPr="00DB5F32" w:rsidRDefault="00E96605" w:rsidP="00DB5F32">
            <w:pPr>
              <w:spacing w:before="120" w:after="0" w:line="240" w:lineRule="auto"/>
              <w:jc w:val="center"/>
              <w:rPr>
                <w:rFonts w:ascii="Times New Roman" w:eastAsia="Times New Roman" w:hAnsi="Times New Roman" w:cs="Times New Roman"/>
                <w:sz w:val="24"/>
                <w:szCs w:val="24"/>
                <w:lang w:eastAsia="ru-RU"/>
              </w:rPr>
            </w:pPr>
            <w:r w:rsidRPr="00DB5F32">
              <w:rPr>
                <w:rFonts w:ascii="Times New Roman" w:eastAsia="Times New Roman" w:hAnsi="Times New Roman" w:cs="Times New Roman"/>
                <w:sz w:val="24"/>
                <w:szCs w:val="24"/>
                <w:lang w:eastAsia="ru-RU"/>
              </w:rPr>
              <w:t>2.3.</w:t>
            </w:r>
          </w:p>
        </w:tc>
        <w:tc>
          <w:tcPr>
            <w:tcW w:w="4500" w:type="dxa"/>
          </w:tcPr>
          <w:p w:rsidR="00E96605" w:rsidRPr="00DB5F32" w:rsidRDefault="00E96605" w:rsidP="00DB5F32">
            <w:pPr>
              <w:spacing w:before="120" w:after="0" w:line="240" w:lineRule="auto"/>
              <w:ind w:firstLine="284"/>
              <w:jc w:val="both"/>
              <w:rPr>
                <w:rFonts w:ascii="Times New Roman" w:eastAsia="Times New Roman" w:hAnsi="Times New Roman" w:cs="Times New Roman"/>
                <w:sz w:val="24"/>
                <w:szCs w:val="24"/>
                <w:lang w:eastAsia="ru-RU"/>
              </w:rPr>
            </w:pPr>
            <w:r w:rsidRPr="00DB5F32">
              <w:rPr>
                <w:rFonts w:ascii="Times New Roman" w:eastAsia="Times New Roman" w:hAnsi="Times New Roman" w:cs="Times New Roman"/>
                <w:sz w:val="24"/>
                <w:szCs w:val="24"/>
                <w:lang w:eastAsia="ru-RU"/>
              </w:rPr>
              <w:t>Організація та координація роботи з питань проведення (забезпечення участі у проведенні) перевірок дотримання суб’єктами господарювання вимог податкового, валютного та іншого законодавства України, контроль за дотриманням якого покладено на ДПС</w:t>
            </w:r>
          </w:p>
        </w:tc>
        <w:tc>
          <w:tcPr>
            <w:tcW w:w="2520" w:type="dxa"/>
          </w:tcPr>
          <w:p w:rsidR="00E96605" w:rsidRPr="002A2E7B" w:rsidRDefault="00E96605" w:rsidP="00DB5F32">
            <w:pPr>
              <w:spacing w:before="120" w:after="120" w:line="240" w:lineRule="auto"/>
              <w:jc w:val="center"/>
              <w:rPr>
                <w:rFonts w:ascii="Times New Roman" w:eastAsia="Times New Roman" w:hAnsi="Times New Roman" w:cs="Times New Roman"/>
                <w:color w:val="215868" w:themeColor="accent5" w:themeShade="80"/>
                <w:sz w:val="24"/>
                <w:szCs w:val="24"/>
                <w:lang w:eastAsia="ru-RU"/>
              </w:rPr>
            </w:pPr>
            <w:r w:rsidRPr="00B20D1A">
              <w:rPr>
                <w:rFonts w:ascii="Times New Roman" w:eastAsia="Times New Roman" w:hAnsi="Times New Roman" w:cs="Times New Roman"/>
                <w:sz w:val="24"/>
                <w:szCs w:val="24"/>
                <w:lang w:eastAsia="ru-RU"/>
              </w:rPr>
              <w:t>Управління: податкових перевірок, трансфертного ціноутворення та міжнародного оподаткування, податків і зборів з фізичних осіб</w:t>
            </w:r>
          </w:p>
        </w:tc>
        <w:tc>
          <w:tcPr>
            <w:tcW w:w="1440" w:type="dxa"/>
          </w:tcPr>
          <w:p w:rsidR="00E96605" w:rsidRPr="002A2E7B" w:rsidRDefault="00E96605" w:rsidP="00C955BC">
            <w:pPr>
              <w:spacing w:before="120" w:after="0" w:line="240" w:lineRule="auto"/>
              <w:jc w:val="center"/>
              <w:rPr>
                <w:rFonts w:ascii="Times New Roman" w:eastAsia="Times New Roman" w:hAnsi="Times New Roman" w:cs="Times New Roman"/>
                <w:color w:val="215868" w:themeColor="accent5" w:themeShade="80"/>
                <w:sz w:val="24"/>
                <w:szCs w:val="24"/>
                <w:lang w:eastAsia="ru-RU"/>
              </w:rPr>
            </w:pPr>
            <w:r w:rsidRPr="00821D0A">
              <w:rPr>
                <w:rFonts w:ascii="Times New Roman" w:eastAsia="Times New Roman" w:hAnsi="Times New Roman" w:cs="Times New Roman"/>
                <w:sz w:val="24"/>
                <w:szCs w:val="24"/>
                <w:lang w:eastAsia="ru-RU"/>
              </w:rPr>
              <w:t>Протягом півріччя</w:t>
            </w:r>
          </w:p>
        </w:tc>
        <w:tc>
          <w:tcPr>
            <w:tcW w:w="6660" w:type="dxa"/>
          </w:tcPr>
          <w:p w:rsidR="00E96605" w:rsidRDefault="00184B7B" w:rsidP="00AD2E6A">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6605">
              <w:rPr>
                <w:rFonts w:ascii="Times New Roman" w:eastAsia="Times New Roman" w:hAnsi="Times New Roman" w:cs="Times New Roman"/>
                <w:sz w:val="24"/>
                <w:szCs w:val="24"/>
                <w:lang w:eastAsia="ru-RU"/>
              </w:rPr>
              <w:t xml:space="preserve">Управлінням </w:t>
            </w:r>
            <w:r w:rsidR="00E96605" w:rsidRPr="00B20D1A">
              <w:rPr>
                <w:rFonts w:ascii="Times New Roman" w:eastAsia="Times New Roman" w:hAnsi="Times New Roman" w:cs="Times New Roman"/>
                <w:sz w:val="24"/>
                <w:szCs w:val="24"/>
                <w:lang w:eastAsia="ru-RU"/>
              </w:rPr>
              <w:t>податкових перевірок, трансфертного ціноутворення та міжнародного оподаткування</w:t>
            </w:r>
            <w:r w:rsidR="00E96605">
              <w:rPr>
                <w:rFonts w:ascii="Times New Roman" w:eastAsia="Times New Roman" w:hAnsi="Times New Roman" w:cs="Times New Roman"/>
                <w:sz w:val="24"/>
                <w:szCs w:val="24"/>
                <w:lang w:eastAsia="ru-RU"/>
              </w:rPr>
              <w:t xml:space="preserve"> проведено 319 </w:t>
            </w:r>
            <w:r w:rsidR="00E96605" w:rsidRPr="008A47FA">
              <w:rPr>
                <w:rFonts w:ascii="Times New Roman" w:eastAsia="Times New Roman" w:hAnsi="Times New Roman" w:cs="Times New Roman"/>
                <w:sz w:val="24"/>
                <w:szCs w:val="24"/>
                <w:lang w:eastAsia="ru-RU"/>
              </w:rPr>
              <w:t>документальних перевірок (з яких 85 - планових, 234 – позапланових) т</w:t>
            </w:r>
            <w:r w:rsidR="00E96605">
              <w:rPr>
                <w:rFonts w:ascii="Times New Roman" w:eastAsia="Times New Roman" w:hAnsi="Times New Roman" w:cs="Times New Roman"/>
                <w:sz w:val="24"/>
                <w:szCs w:val="24"/>
                <w:lang w:eastAsia="ru-RU"/>
              </w:rPr>
              <w:t xml:space="preserve">а 337 фактичних перевірок. </w:t>
            </w:r>
            <w:r w:rsidR="00E96605" w:rsidRPr="008A47FA">
              <w:rPr>
                <w:rFonts w:ascii="Times New Roman" w:eastAsia="Times New Roman" w:hAnsi="Times New Roman" w:cs="Times New Roman"/>
                <w:sz w:val="24"/>
                <w:szCs w:val="24"/>
                <w:lang w:eastAsia="ru-RU"/>
              </w:rPr>
              <w:t>За результатами проведених перевірок до бюджету донараховано податкових зобов’язань в сумі 99,6</w:t>
            </w:r>
            <w:r w:rsidR="00E96605">
              <w:rPr>
                <w:rFonts w:ascii="Times New Roman" w:eastAsia="Times New Roman" w:hAnsi="Times New Roman" w:cs="Times New Roman"/>
                <w:sz w:val="24"/>
                <w:szCs w:val="24"/>
                <w:lang w:eastAsia="ru-RU"/>
              </w:rPr>
              <w:t> </w:t>
            </w:r>
            <w:r w:rsidR="00E96605" w:rsidRPr="008A47FA">
              <w:rPr>
                <w:rFonts w:ascii="Times New Roman" w:eastAsia="Times New Roman" w:hAnsi="Times New Roman" w:cs="Times New Roman"/>
                <w:sz w:val="24"/>
                <w:szCs w:val="24"/>
                <w:lang w:eastAsia="ru-RU"/>
              </w:rPr>
              <w:t>млн гривень. З донарахованих сум узгоджено 27</w:t>
            </w:r>
            <w:r w:rsidR="00E96605">
              <w:rPr>
                <w:rFonts w:ascii="Times New Roman" w:eastAsia="Times New Roman" w:hAnsi="Times New Roman" w:cs="Times New Roman"/>
                <w:sz w:val="24"/>
                <w:szCs w:val="24"/>
                <w:lang w:eastAsia="ru-RU"/>
              </w:rPr>
              <w:t>,4 </w:t>
            </w:r>
            <w:r w:rsidR="00E96605" w:rsidRPr="008A47FA">
              <w:rPr>
                <w:rFonts w:ascii="Times New Roman" w:eastAsia="Times New Roman" w:hAnsi="Times New Roman" w:cs="Times New Roman"/>
                <w:sz w:val="24"/>
                <w:szCs w:val="24"/>
                <w:lang w:eastAsia="ru-RU"/>
              </w:rPr>
              <w:t>млн грн, в порівнянні з минулим роком сума узгоджених донарахувань зменшилась майже вдвічі. Рівень узгодженості склав 27,7 відсотків.</w:t>
            </w:r>
            <w:r w:rsidR="00AD2E6A">
              <w:rPr>
                <w:rFonts w:ascii="Times New Roman" w:eastAsia="Times New Roman" w:hAnsi="Times New Roman" w:cs="Times New Roman"/>
                <w:sz w:val="24"/>
                <w:szCs w:val="24"/>
                <w:lang w:eastAsia="ru-RU"/>
              </w:rPr>
              <w:t xml:space="preserve"> </w:t>
            </w:r>
            <w:r w:rsidR="00E96605" w:rsidRPr="008A47FA">
              <w:rPr>
                <w:rFonts w:ascii="Times New Roman" w:eastAsia="Times New Roman" w:hAnsi="Times New Roman" w:cs="Times New Roman"/>
                <w:sz w:val="24"/>
                <w:szCs w:val="24"/>
                <w:lang w:eastAsia="ru-RU"/>
              </w:rPr>
              <w:t>До бюджету надійшло 24</w:t>
            </w:r>
            <w:r w:rsidR="00E96605">
              <w:rPr>
                <w:rFonts w:ascii="Times New Roman" w:eastAsia="Times New Roman" w:hAnsi="Times New Roman" w:cs="Times New Roman"/>
                <w:sz w:val="24"/>
                <w:szCs w:val="24"/>
                <w:lang w:eastAsia="ru-RU"/>
              </w:rPr>
              <w:t>,1 млн </w:t>
            </w:r>
            <w:r w:rsidR="00E96605" w:rsidRPr="008A47FA">
              <w:rPr>
                <w:rFonts w:ascii="Times New Roman" w:eastAsia="Times New Roman" w:hAnsi="Times New Roman" w:cs="Times New Roman"/>
                <w:sz w:val="24"/>
                <w:szCs w:val="24"/>
                <w:lang w:eastAsia="ru-RU"/>
              </w:rPr>
              <w:t xml:space="preserve">грн узгоджених донарахувань, рівень стягнення </w:t>
            </w:r>
            <w:r w:rsidR="00E96605" w:rsidRPr="008A47FA">
              <w:rPr>
                <w:rFonts w:ascii="Times New Roman" w:eastAsia="Times New Roman" w:hAnsi="Times New Roman" w:cs="Times New Roman"/>
                <w:sz w:val="24"/>
                <w:szCs w:val="24"/>
                <w:lang w:eastAsia="ru-RU"/>
              </w:rPr>
              <w:lastRenderedPageBreak/>
              <w:t>склав 88,8</w:t>
            </w:r>
            <w:r w:rsidR="00E96605">
              <w:rPr>
                <w:rFonts w:ascii="Times New Roman" w:eastAsia="Times New Roman" w:hAnsi="Times New Roman" w:cs="Times New Roman"/>
                <w:sz w:val="24"/>
                <w:szCs w:val="24"/>
                <w:lang w:eastAsia="ru-RU"/>
              </w:rPr>
              <w:t> </w:t>
            </w:r>
            <w:r w:rsidR="00E96605" w:rsidRPr="008A47FA">
              <w:rPr>
                <w:rFonts w:ascii="Times New Roman" w:eastAsia="Times New Roman" w:hAnsi="Times New Roman" w:cs="Times New Roman"/>
                <w:sz w:val="24"/>
                <w:szCs w:val="24"/>
                <w:lang w:eastAsia="ru-RU"/>
              </w:rPr>
              <w:t>відсотків</w:t>
            </w:r>
            <w:r w:rsidR="00E96605">
              <w:rPr>
                <w:rFonts w:ascii="Times New Roman" w:eastAsia="Times New Roman" w:hAnsi="Times New Roman" w:cs="Times New Roman"/>
                <w:sz w:val="24"/>
                <w:szCs w:val="24"/>
                <w:lang w:eastAsia="ru-RU"/>
              </w:rPr>
              <w:t>.</w:t>
            </w:r>
          </w:p>
          <w:p w:rsidR="00E96605" w:rsidRPr="00970D74" w:rsidRDefault="0059708E" w:rsidP="00970D74">
            <w:pPr>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 xml:space="preserve">    </w:t>
            </w:r>
            <w:r w:rsidR="00E96605">
              <w:rPr>
                <w:rFonts w:ascii="Times New Roman" w:eastAsia="Times New Roman" w:hAnsi="Times New Roman" w:cs="Times New Roman"/>
                <w:sz w:val="24"/>
                <w:szCs w:val="24"/>
                <w:lang w:eastAsia="ru-RU"/>
              </w:rPr>
              <w:t xml:space="preserve"> </w:t>
            </w:r>
            <w:r w:rsidR="00E96605">
              <w:rPr>
                <w:rFonts w:ascii="Times New Roman" w:eastAsia="Calibri" w:hAnsi="Times New Roman" w:cs="Times New Roman"/>
                <w:color w:val="000000"/>
                <w:sz w:val="24"/>
                <w:szCs w:val="24"/>
              </w:rPr>
              <w:t xml:space="preserve">Управлінням </w:t>
            </w:r>
            <w:r w:rsidR="00E96605" w:rsidRPr="00B20D1A">
              <w:rPr>
                <w:rFonts w:ascii="Times New Roman" w:eastAsia="Times New Roman" w:hAnsi="Times New Roman" w:cs="Times New Roman"/>
                <w:sz w:val="24"/>
                <w:szCs w:val="24"/>
                <w:lang w:eastAsia="ru-RU"/>
              </w:rPr>
              <w:t>податків і зборів з фізичних осіб</w:t>
            </w:r>
            <w:r w:rsidR="00E96605">
              <w:rPr>
                <w:rFonts w:ascii="Times New Roman" w:eastAsia="Calibri" w:hAnsi="Times New Roman" w:cs="Times New Roman"/>
                <w:color w:val="000000"/>
                <w:sz w:val="24"/>
                <w:szCs w:val="24"/>
              </w:rPr>
              <w:t xml:space="preserve"> проведено 228 </w:t>
            </w:r>
            <w:r w:rsidR="00E96605" w:rsidRPr="00970D74">
              <w:rPr>
                <w:rFonts w:ascii="Times New Roman" w:eastAsia="Calibri" w:hAnsi="Times New Roman" w:cs="Times New Roman"/>
                <w:color w:val="000000"/>
                <w:sz w:val="24"/>
                <w:szCs w:val="24"/>
              </w:rPr>
              <w:t xml:space="preserve">документальних перевірок, з яких 56 планових документальних перевірок та 172 позапланових </w:t>
            </w:r>
            <w:r w:rsidR="00DF2250">
              <w:rPr>
                <w:rFonts w:ascii="Times New Roman" w:eastAsia="Calibri" w:hAnsi="Times New Roman" w:cs="Times New Roman"/>
                <w:color w:val="000000"/>
                <w:sz w:val="24"/>
                <w:szCs w:val="24"/>
              </w:rPr>
              <w:t>документальні перевірки</w:t>
            </w:r>
            <w:r w:rsidR="00E96605" w:rsidRPr="00970D74">
              <w:rPr>
                <w:rFonts w:ascii="Times New Roman" w:eastAsia="Calibri" w:hAnsi="Times New Roman" w:cs="Times New Roman"/>
                <w:color w:val="000000"/>
                <w:sz w:val="24"/>
                <w:szCs w:val="24"/>
              </w:rPr>
              <w:t xml:space="preserve"> (118 перевірок ФОП та 54</w:t>
            </w:r>
            <w:r w:rsidR="00E96605">
              <w:rPr>
                <w:rFonts w:ascii="Times New Roman" w:eastAsia="Calibri" w:hAnsi="Times New Roman" w:cs="Times New Roman"/>
                <w:color w:val="000000"/>
                <w:sz w:val="24"/>
                <w:szCs w:val="24"/>
              </w:rPr>
              <w:t xml:space="preserve"> -</w:t>
            </w:r>
            <w:r w:rsidR="00E96605" w:rsidRPr="00970D74">
              <w:rPr>
                <w:rFonts w:ascii="Times New Roman" w:eastAsia="Calibri" w:hAnsi="Times New Roman" w:cs="Times New Roman"/>
                <w:color w:val="000000"/>
                <w:sz w:val="24"/>
                <w:szCs w:val="24"/>
              </w:rPr>
              <w:t xml:space="preserve"> громадян). За результатами проведених перевірок до бюджетів вс</w:t>
            </w:r>
            <w:r w:rsidR="00E96605">
              <w:rPr>
                <w:rFonts w:ascii="Times New Roman" w:eastAsia="Calibri" w:hAnsi="Times New Roman" w:cs="Times New Roman"/>
                <w:color w:val="000000"/>
                <w:sz w:val="24"/>
                <w:szCs w:val="24"/>
              </w:rPr>
              <w:t>іх рівнів донараховано 61,6 млн грн</w:t>
            </w:r>
            <w:r w:rsidR="00E96605" w:rsidRPr="00970D74">
              <w:rPr>
                <w:rFonts w:ascii="Times New Roman" w:eastAsia="Calibri" w:hAnsi="Times New Roman" w:cs="Times New Roman"/>
                <w:color w:val="000000"/>
                <w:sz w:val="24"/>
                <w:szCs w:val="24"/>
              </w:rPr>
              <w:t>, з них узгоджено под</w:t>
            </w:r>
            <w:r w:rsidR="00E96605">
              <w:rPr>
                <w:rFonts w:ascii="Times New Roman" w:eastAsia="Calibri" w:hAnsi="Times New Roman" w:cs="Times New Roman"/>
                <w:color w:val="000000"/>
                <w:sz w:val="24"/>
                <w:szCs w:val="24"/>
              </w:rPr>
              <w:t>аткових зобов’язань в сумі 24,8 млн гривень</w:t>
            </w:r>
            <w:r w:rsidR="00E96605" w:rsidRPr="00970D74">
              <w:rPr>
                <w:rFonts w:ascii="Times New Roman" w:eastAsia="Calibri" w:hAnsi="Times New Roman" w:cs="Times New Roman"/>
                <w:color w:val="000000"/>
                <w:sz w:val="24"/>
                <w:szCs w:val="24"/>
              </w:rPr>
              <w:t>. За результатами проведеної контрольно-перевірочної роботи додатк</w:t>
            </w:r>
            <w:r w:rsidR="00E96605">
              <w:rPr>
                <w:rFonts w:ascii="Times New Roman" w:eastAsia="Calibri" w:hAnsi="Times New Roman" w:cs="Times New Roman"/>
                <w:color w:val="000000"/>
                <w:sz w:val="24"/>
                <w:szCs w:val="24"/>
              </w:rPr>
              <w:t>ово надійшло до бюджету 3,2 млн гривень</w:t>
            </w:r>
            <w:r w:rsidR="00E96605" w:rsidRPr="00970D74">
              <w:rPr>
                <w:rFonts w:ascii="Times New Roman" w:eastAsia="Calibri" w:hAnsi="Times New Roman" w:cs="Times New Roman"/>
                <w:color w:val="000000"/>
                <w:sz w:val="24"/>
                <w:szCs w:val="24"/>
              </w:rPr>
              <w:t>.</w:t>
            </w:r>
          </w:p>
          <w:p w:rsidR="00E96605" w:rsidRPr="008A45CC" w:rsidRDefault="00E96605" w:rsidP="008A45CC">
            <w:pPr>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FD690F">
              <w:rPr>
                <w:rFonts w:ascii="Times New Roman" w:eastAsia="Calibri" w:hAnsi="Times New Roman" w:cs="Times New Roman"/>
                <w:color w:val="000000"/>
                <w:sz w:val="24"/>
                <w:szCs w:val="24"/>
              </w:rPr>
              <w:t>Проведено 197 перевірок СГ</w:t>
            </w:r>
            <w:r>
              <w:rPr>
                <w:rFonts w:ascii="Times New Roman" w:eastAsia="Calibri" w:hAnsi="Times New Roman" w:cs="Times New Roman"/>
                <w:color w:val="000000"/>
                <w:sz w:val="24"/>
                <w:szCs w:val="24"/>
              </w:rPr>
              <w:t xml:space="preserve"> </w:t>
            </w:r>
            <w:r w:rsidRPr="00970D7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970D74">
              <w:rPr>
                <w:rFonts w:ascii="Times New Roman" w:eastAsia="Calibri" w:hAnsi="Times New Roman" w:cs="Times New Roman"/>
                <w:color w:val="000000"/>
                <w:sz w:val="24"/>
                <w:szCs w:val="24"/>
              </w:rPr>
              <w:t>юридичних осіб з питань дотримання вимог податкового законодавства під час виплати доходів громадянам. За результатами проведених перевірок повноти нарахування та сплати податку на доходи фізичних осіб, інших подат</w:t>
            </w:r>
            <w:r>
              <w:rPr>
                <w:rFonts w:ascii="Times New Roman" w:eastAsia="Calibri" w:hAnsi="Times New Roman" w:cs="Times New Roman"/>
                <w:color w:val="000000"/>
                <w:sz w:val="24"/>
                <w:szCs w:val="24"/>
              </w:rPr>
              <w:t>ків та зборів донараховано 19,4 млн грн, з</w:t>
            </w:r>
            <w:r w:rsidRPr="00970D74">
              <w:rPr>
                <w:rFonts w:ascii="Times New Roman" w:eastAsia="Calibri" w:hAnsi="Times New Roman" w:cs="Times New Roman"/>
                <w:color w:val="000000"/>
                <w:sz w:val="24"/>
                <w:szCs w:val="24"/>
              </w:rPr>
              <w:t>а результатами проведеної контрольно-перевірочної роботи дод</w:t>
            </w:r>
            <w:r>
              <w:rPr>
                <w:rFonts w:ascii="Times New Roman" w:eastAsia="Calibri" w:hAnsi="Times New Roman" w:cs="Times New Roman"/>
                <w:color w:val="000000"/>
                <w:sz w:val="24"/>
                <w:szCs w:val="24"/>
              </w:rPr>
              <w:t>атково надійшло до бюджету 2,8 млн гривень</w:t>
            </w:r>
          </w:p>
        </w:tc>
      </w:tr>
      <w:tr w:rsidR="00E96605" w:rsidRPr="002A2E7B" w:rsidTr="00F4163C">
        <w:tc>
          <w:tcPr>
            <w:tcW w:w="828" w:type="dxa"/>
          </w:tcPr>
          <w:p w:rsidR="00E96605" w:rsidRPr="00195E90" w:rsidRDefault="00E96605" w:rsidP="00B84DA5">
            <w:pPr>
              <w:spacing w:before="120" w:after="0" w:line="240" w:lineRule="auto"/>
              <w:jc w:val="center"/>
              <w:rPr>
                <w:rFonts w:ascii="Times New Roman" w:eastAsia="Times New Roman" w:hAnsi="Times New Roman" w:cs="Times New Roman"/>
                <w:color w:val="215868" w:themeColor="accent5" w:themeShade="80"/>
                <w:sz w:val="24"/>
                <w:szCs w:val="24"/>
                <w:lang w:eastAsia="ru-RU"/>
              </w:rPr>
            </w:pPr>
            <w:r w:rsidRPr="00195E90">
              <w:rPr>
                <w:rFonts w:ascii="Times New Roman" w:eastAsia="Times New Roman" w:hAnsi="Times New Roman" w:cs="Times New Roman"/>
                <w:sz w:val="24"/>
                <w:szCs w:val="24"/>
                <w:lang w:eastAsia="ru-RU"/>
              </w:rPr>
              <w:lastRenderedPageBreak/>
              <w:t>2.4.</w:t>
            </w:r>
          </w:p>
        </w:tc>
        <w:tc>
          <w:tcPr>
            <w:tcW w:w="4500" w:type="dxa"/>
          </w:tcPr>
          <w:p w:rsidR="00E96605" w:rsidRPr="00195E90" w:rsidRDefault="00E96605" w:rsidP="00B84DA5">
            <w:pPr>
              <w:spacing w:before="120" w:after="0" w:line="240" w:lineRule="auto"/>
              <w:ind w:firstLine="284"/>
              <w:jc w:val="both"/>
              <w:rPr>
                <w:rFonts w:ascii="Times New Roman" w:eastAsia="Times New Roman" w:hAnsi="Times New Roman" w:cs="Times New Roman"/>
                <w:color w:val="215868" w:themeColor="accent5" w:themeShade="80"/>
                <w:sz w:val="24"/>
                <w:szCs w:val="24"/>
                <w:lang w:eastAsia="ru-RU"/>
              </w:rPr>
            </w:pPr>
            <w:r w:rsidRPr="00195E90">
              <w:rPr>
                <w:rFonts w:ascii="Times New Roman" w:eastAsia="Times New Roman" w:hAnsi="Times New Roman" w:cs="Times New Roman"/>
                <w:sz w:val="24"/>
                <w:szCs w:val="24"/>
                <w:lang w:eastAsia="ru-RU"/>
              </w:rPr>
              <w:t xml:space="preserve">Організація та координація роботи щодо проведення перевірок платників податків з питань повноти нарахування і сплати податків під час здійснення контрольованих операцій </w:t>
            </w:r>
          </w:p>
        </w:tc>
        <w:tc>
          <w:tcPr>
            <w:tcW w:w="2520" w:type="dxa"/>
          </w:tcPr>
          <w:p w:rsidR="00E96605" w:rsidRPr="00B84DA5" w:rsidRDefault="00E96605" w:rsidP="00B84DA5">
            <w:pPr>
              <w:spacing w:before="120" w:after="0" w:line="240" w:lineRule="auto"/>
              <w:jc w:val="center"/>
              <w:rPr>
                <w:rFonts w:ascii="Times New Roman" w:eastAsia="Times New Roman" w:hAnsi="Times New Roman" w:cs="Times New Roman"/>
                <w:sz w:val="24"/>
                <w:szCs w:val="24"/>
                <w:lang w:eastAsia="ru-RU"/>
              </w:rPr>
            </w:pPr>
            <w:r w:rsidRPr="00B84DA5">
              <w:rPr>
                <w:rFonts w:ascii="Times New Roman" w:eastAsia="Times New Roman" w:hAnsi="Times New Roman" w:cs="Times New Roman"/>
                <w:sz w:val="24"/>
                <w:szCs w:val="24"/>
                <w:lang w:eastAsia="ru-RU"/>
              </w:rPr>
              <w:t>Управління податкових перевірок, трансфертного ціноутворення та міжнародного оподаткування</w:t>
            </w:r>
          </w:p>
        </w:tc>
        <w:tc>
          <w:tcPr>
            <w:tcW w:w="1440" w:type="dxa"/>
          </w:tcPr>
          <w:p w:rsidR="00E96605" w:rsidRPr="00B84DA5" w:rsidRDefault="00E96605" w:rsidP="00B84DA5">
            <w:pPr>
              <w:spacing w:before="120" w:after="0" w:line="240" w:lineRule="auto"/>
              <w:jc w:val="center"/>
              <w:rPr>
                <w:rFonts w:ascii="Times New Roman" w:eastAsia="Times New Roman" w:hAnsi="Times New Roman" w:cs="Times New Roman"/>
                <w:sz w:val="24"/>
                <w:szCs w:val="24"/>
                <w:lang w:eastAsia="ru-RU"/>
              </w:rPr>
            </w:pPr>
            <w:r w:rsidRPr="00B84DA5">
              <w:rPr>
                <w:rFonts w:ascii="Times New Roman" w:eastAsia="Times New Roman" w:hAnsi="Times New Roman" w:cs="Times New Roman"/>
                <w:sz w:val="24"/>
                <w:szCs w:val="24"/>
                <w:lang w:eastAsia="ru-RU"/>
              </w:rPr>
              <w:t>Протягом півріччя</w:t>
            </w:r>
          </w:p>
        </w:tc>
        <w:tc>
          <w:tcPr>
            <w:tcW w:w="6660" w:type="dxa"/>
          </w:tcPr>
          <w:p w:rsidR="00E96605" w:rsidRPr="006823D3" w:rsidRDefault="00E96605" w:rsidP="00E32626">
            <w:pPr>
              <w:spacing w:before="120" w:after="0" w:line="240" w:lineRule="auto"/>
              <w:jc w:val="both"/>
              <w:rPr>
                <w:rFonts w:ascii="Times New Roman" w:eastAsia="Times New Roman" w:hAnsi="Times New Roman" w:cs="Times New Roman"/>
                <w:sz w:val="24"/>
                <w:szCs w:val="24"/>
                <w:lang w:eastAsia="ru-RU"/>
              </w:rPr>
            </w:pPr>
            <w:r w:rsidRPr="00E32626">
              <w:rPr>
                <w:rFonts w:ascii="Times New Roman" w:eastAsia="Times New Roman" w:hAnsi="Times New Roman" w:cs="Times New Roman"/>
                <w:sz w:val="24"/>
                <w:szCs w:val="24"/>
                <w:lang w:eastAsia="ru-RU"/>
              </w:rPr>
              <w:t xml:space="preserve">     </w:t>
            </w:r>
            <w:r w:rsidRPr="00A037DA">
              <w:rPr>
                <w:rFonts w:ascii="Times New Roman" w:eastAsia="Times New Roman" w:hAnsi="Times New Roman" w:cs="Times New Roman"/>
                <w:sz w:val="24"/>
                <w:szCs w:val="24"/>
                <w:lang w:eastAsia="ru-RU"/>
              </w:rPr>
              <w:t>Проведені позапланові документальні перевірки з питання подання</w:t>
            </w:r>
            <w:r w:rsidRPr="00A037DA">
              <w:rPr>
                <w:rFonts w:ascii="Times New Roman" w:eastAsia="Times New Roman" w:hAnsi="Times New Roman" w:cs="Times New Roman"/>
                <w:sz w:val="20"/>
                <w:szCs w:val="20"/>
                <w:lang w:eastAsia="ru-RU"/>
              </w:rPr>
              <w:t xml:space="preserve"> </w:t>
            </w:r>
            <w:r w:rsidRPr="00A037DA">
              <w:rPr>
                <w:rFonts w:ascii="Times New Roman" w:eastAsia="Times New Roman" w:hAnsi="Times New Roman" w:cs="Times New Roman"/>
                <w:sz w:val="24"/>
                <w:szCs w:val="24"/>
                <w:lang w:eastAsia="ru-RU"/>
              </w:rPr>
              <w:t>Звітів про контрольовані операції (далі – КО) з порушенням вимог п. 39.4 ст. 39 Податкового кодексу та з питання несвоєчасного подання документації з трансфертного ціноутворення</w:t>
            </w:r>
            <w:r w:rsidR="0020162B">
              <w:rPr>
                <w:rFonts w:ascii="Times New Roman" w:eastAsia="Times New Roman" w:hAnsi="Times New Roman" w:cs="Times New Roman"/>
                <w:sz w:val="24"/>
                <w:szCs w:val="24"/>
                <w:lang w:eastAsia="ru-RU"/>
              </w:rPr>
              <w:t>. За результатами</w:t>
            </w:r>
            <w:r w:rsidRPr="00A037DA">
              <w:rPr>
                <w:rFonts w:ascii="Times New Roman" w:eastAsia="Times New Roman" w:hAnsi="Times New Roman" w:cs="Times New Roman"/>
                <w:sz w:val="24"/>
                <w:szCs w:val="24"/>
                <w:lang w:eastAsia="ru-RU"/>
              </w:rPr>
              <w:t xml:space="preserve"> донараховано 153,4 тис. грн, строк сплати не настав.</w:t>
            </w:r>
          </w:p>
          <w:p w:rsidR="00E96605" w:rsidRPr="00195E90" w:rsidRDefault="00E96605" w:rsidP="006400ED">
            <w:pPr>
              <w:spacing w:after="0" w:line="240" w:lineRule="auto"/>
              <w:jc w:val="both"/>
              <w:rPr>
                <w:rFonts w:ascii="Times New Roman" w:eastAsia="Times New Roman" w:hAnsi="Times New Roman" w:cs="Times New Roman"/>
                <w:sz w:val="24"/>
                <w:szCs w:val="24"/>
                <w:lang w:eastAsia="ru-RU"/>
              </w:rPr>
            </w:pPr>
            <w:r w:rsidRPr="006823D3">
              <w:rPr>
                <w:rFonts w:ascii="Times New Roman" w:eastAsia="Times New Roman" w:hAnsi="Times New Roman" w:cs="Times New Roman"/>
                <w:sz w:val="24"/>
                <w:szCs w:val="24"/>
                <w:lang w:eastAsia="ru-RU"/>
              </w:rPr>
              <w:t xml:space="preserve">    Проведеним</w:t>
            </w:r>
            <w:r w:rsidRPr="00195E90">
              <w:rPr>
                <w:rFonts w:ascii="Times New Roman" w:eastAsia="Times New Roman" w:hAnsi="Times New Roman" w:cs="Times New Roman"/>
                <w:sz w:val="24"/>
                <w:szCs w:val="24"/>
                <w:lang w:eastAsia="ru-RU"/>
              </w:rPr>
              <w:t xml:space="preserve"> моніторингом поданих Звітів про </w:t>
            </w:r>
            <w:r w:rsidR="0020162B" w:rsidRPr="00A037DA">
              <w:rPr>
                <w:rFonts w:ascii="Times New Roman" w:eastAsia="Times New Roman" w:hAnsi="Times New Roman" w:cs="Times New Roman"/>
                <w:sz w:val="24"/>
                <w:szCs w:val="24"/>
                <w:lang w:eastAsia="ru-RU"/>
              </w:rPr>
              <w:t>контрольовані операції</w:t>
            </w:r>
            <w:r w:rsidRPr="00195E90">
              <w:rPr>
                <w:rFonts w:ascii="Times New Roman" w:eastAsia="Times New Roman" w:hAnsi="Times New Roman" w:cs="Times New Roman"/>
                <w:sz w:val="24"/>
                <w:szCs w:val="24"/>
                <w:lang w:eastAsia="ru-RU"/>
              </w:rPr>
              <w:t xml:space="preserve"> за 2018 рік встановлено ризики невключення інформації про всі здійснені контрольовані операції по 5 платникам, на податкову адресу платників надіслані запити про надання інформації.</w:t>
            </w:r>
            <w:r w:rsidR="0020162B">
              <w:rPr>
                <w:rFonts w:ascii="Times New Roman" w:eastAsia="Times New Roman" w:hAnsi="Times New Roman" w:cs="Times New Roman"/>
                <w:sz w:val="24"/>
                <w:szCs w:val="24"/>
                <w:lang w:eastAsia="ru-RU"/>
              </w:rPr>
              <w:t xml:space="preserve"> </w:t>
            </w:r>
          </w:p>
          <w:p w:rsidR="00E96605" w:rsidRPr="00195E90" w:rsidRDefault="00E96605" w:rsidP="006400ED">
            <w:pPr>
              <w:spacing w:after="0" w:line="240" w:lineRule="auto"/>
              <w:jc w:val="both"/>
              <w:rPr>
                <w:rFonts w:ascii="Times New Roman" w:eastAsia="Times New Roman" w:hAnsi="Times New Roman" w:cs="Times New Roman"/>
                <w:sz w:val="24"/>
                <w:szCs w:val="24"/>
                <w:lang w:eastAsia="ru-RU"/>
              </w:rPr>
            </w:pPr>
            <w:r w:rsidRPr="00195E90">
              <w:rPr>
                <w:rFonts w:ascii="Times New Roman" w:eastAsia="Times New Roman" w:hAnsi="Times New Roman" w:cs="Times New Roman"/>
                <w:sz w:val="24"/>
                <w:szCs w:val="24"/>
                <w:lang w:eastAsia="ru-RU"/>
              </w:rPr>
              <w:t xml:space="preserve">     Здійснено аналіз поданої документації з трансфертного ціноутворення за 2016-2017 роки по 1 платнику, результати відпрацювання надіслані до ДПС України.</w:t>
            </w:r>
          </w:p>
          <w:p w:rsidR="00E96605" w:rsidRPr="0097333C" w:rsidRDefault="00E96605" w:rsidP="006400ED">
            <w:pPr>
              <w:spacing w:after="0" w:line="240" w:lineRule="auto"/>
              <w:jc w:val="both"/>
              <w:rPr>
                <w:rFonts w:ascii="Times New Roman" w:eastAsia="Times New Roman" w:hAnsi="Times New Roman" w:cs="Times New Roman"/>
                <w:sz w:val="24"/>
                <w:szCs w:val="24"/>
                <w:lang w:eastAsia="ru-RU"/>
              </w:rPr>
            </w:pPr>
            <w:r w:rsidRPr="00195E90">
              <w:rPr>
                <w:rFonts w:ascii="Times New Roman" w:eastAsia="Times New Roman" w:hAnsi="Times New Roman" w:cs="Times New Roman"/>
                <w:sz w:val="24"/>
                <w:szCs w:val="24"/>
                <w:lang w:eastAsia="ru-RU"/>
              </w:rPr>
              <w:lastRenderedPageBreak/>
              <w:t xml:space="preserve">     Проведеним моніторингом поданих Звітів про </w:t>
            </w:r>
            <w:r w:rsidR="0020162B" w:rsidRPr="00A037DA">
              <w:rPr>
                <w:rFonts w:ascii="Times New Roman" w:eastAsia="Times New Roman" w:hAnsi="Times New Roman" w:cs="Times New Roman"/>
                <w:sz w:val="24"/>
                <w:szCs w:val="24"/>
                <w:lang w:eastAsia="ru-RU"/>
              </w:rPr>
              <w:t>контрольовані операції</w:t>
            </w:r>
            <w:r w:rsidRPr="00195E90">
              <w:rPr>
                <w:rFonts w:ascii="Times New Roman" w:eastAsia="Times New Roman" w:hAnsi="Times New Roman" w:cs="Times New Roman"/>
                <w:sz w:val="24"/>
                <w:szCs w:val="24"/>
                <w:lang w:eastAsia="ru-RU"/>
              </w:rPr>
              <w:t xml:space="preserve"> за 2017-2018 роки</w:t>
            </w:r>
            <w:r>
              <w:rPr>
                <w:rFonts w:ascii="Times New Roman" w:eastAsia="Times New Roman" w:hAnsi="Times New Roman" w:cs="Times New Roman"/>
                <w:sz w:val="24"/>
                <w:szCs w:val="24"/>
                <w:lang w:eastAsia="ru-RU"/>
              </w:rPr>
              <w:t xml:space="preserve"> </w:t>
            </w:r>
            <w:r w:rsidRPr="0097333C">
              <w:rPr>
                <w:rFonts w:ascii="Times New Roman" w:eastAsia="Times New Roman" w:hAnsi="Times New Roman" w:cs="Times New Roman"/>
                <w:sz w:val="24"/>
                <w:szCs w:val="24"/>
                <w:lang w:eastAsia="ru-RU"/>
              </w:rPr>
              <w:t>по 1 платнику встановлено ризики невідповідності умов КО принципу «витягнутої руки», результати відпрацювання надіслані до ДПС України.</w:t>
            </w:r>
          </w:p>
          <w:p w:rsidR="00E96605" w:rsidRPr="0020162B" w:rsidRDefault="00E96605" w:rsidP="00242211">
            <w:pPr>
              <w:spacing w:after="120" w:line="240" w:lineRule="auto"/>
              <w:jc w:val="both"/>
              <w:rPr>
                <w:rFonts w:ascii="Times New Roman" w:eastAsia="Times New Roman" w:hAnsi="Times New Roman" w:cs="Times New Roman"/>
                <w:sz w:val="24"/>
                <w:szCs w:val="24"/>
                <w:lang w:eastAsia="ru-RU"/>
              </w:rPr>
            </w:pPr>
            <w:r w:rsidRPr="0097333C">
              <w:rPr>
                <w:rFonts w:ascii="Times New Roman" w:eastAsia="Times New Roman" w:hAnsi="Times New Roman" w:cs="Times New Roman"/>
                <w:sz w:val="24"/>
                <w:szCs w:val="24"/>
                <w:lang w:eastAsia="ru-RU"/>
              </w:rPr>
              <w:t xml:space="preserve">      З метою прийняття відповідних рішень щодо проведення перевірок триває аналіз Звітів про </w:t>
            </w:r>
            <w:r w:rsidR="0020162B" w:rsidRPr="00A037DA">
              <w:rPr>
                <w:rFonts w:ascii="Times New Roman" w:eastAsia="Times New Roman" w:hAnsi="Times New Roman" w:cs="Times New Roman"/>
                <w:sz w:val="24"/>
                <w:szCs w:val="24"/>
                <w:lang w:eastAsia="ru-RU"/>
              </w:rPr>
              <w:t>контрольовані операції</w:t>
            </w:r>
            <w:r w:rsidRPr="0097333C">
              <w:rPr>
                <w:rFonts w:ascii="Times New Roman" w:eastAsia="Times New Roman" w:hAnsi="Times New Roman" w:cs="Times New Roman"/>
                <w:sz w:val="24"/>
                <w:szCs w:val="24"/>
                <w:lang w:eastAsia="ru-RU"/>
              </w:rPr>
              <w:t xml:space="preserve"> за 2017-2018 </w:t>
            </w:r>
            <w:r>
              <w:rPr>
                <w:rFonts w:ascii="Times New Roman" w:eastAsia="Times New Roman" w:hAnsi="Times New Roman" w:cs="Times New Roman"/>
                <w:sz w:val="24"/>
                <w:szCs w:val="24"/>
                <w:lang w:eastAsia="ru-RU"/>
              </w:rPr>
              <w:t>роки</w:t>
            </w:r>
            <w:r w:rsidRPr="0097333C">
              <w:rPr>
                <w:rFonts w:ascii="Times New Roman" w:eastAsia="Times New Roman" w:hAnsi="Times New Roman" w:cs="Times New Roman"/>
                <w:sz w:val="24"/>
                <w:szCs w:val="24"/>
                <w:lang w:eastAsia="ru-RU"/>
              </w:rPr>
              <w:t xml:space="preserve"> на предмет відповідності умо</w:t>
            </w:r>
            <w:r w:rsidR="0020162B">
              <w:rPr>
                <w:rFonts w:ascii="Times New Roman" w:eastAsia="Times New Roman" w:hAnsi="Times New Roman" w:cs="Times New Roman"/>
                <w:sz w:val="24"/>
                <w:szCs w:val="24"/>
                <w:lang w:eastAsia="ru-RU"/>
              </w:rPr>
              <w:t>в КО принципу «витягнутої руки». З</w:t>
            </w:r>
            <w:r w:rsidRPr="0097333C">
              <w:rPr>
                <w:rFonts w:ascii="Times New Roman" w:eastAsia="Times New Roman" w:hAnsi="Times New Roman" w:cs="Times New Roman"/>
                <w:sz w:val="24"/>
                <w:szCs w:val="24"/>
                <w:lang w:eastAsia="ru-RU"/>
              </w:rPr>
              <w:t>дійснюється аналіз фінансово-господарської діяльності платника податків: збитковість протягом декількох звітних (податкових) періодів; невідповідність фінансових результатів (показників рентабельності) платника податкі</w:t>
            </w:r>
            <w:r w:rsidR="0020162B">
              <w:rPr>
                <w:rFonts w:ascii="Times New Roman" w:eastAsia="Times New Roman" w:hAnsi="Times New Roman" w:cs="Times New Roman"/>
                <w:sz w:val="24"/>
                <w:szCs w:val="24"/>
                <w:lang w:eastAsia="ru-RU"/>
              </w:rPr>
              <w:t>в середнім показникам по галузі. Т</w:t>
            </w:r>
            <w:r w:rsidRPr="0097333C">
              <w:rPr>
                <w:rFonts w:ascii="Times New Roman" w:eastAsia="Times New Roman" w:hAnsi="Times New Roman" w:cs="Times New Roman"/>
                <w:sz w:val="24"/>
                <w:szCs w:val="24"/>
                <w:lang w:eastAsia="ru-RU"/>
              </w:rPr>
              <w:t xml:space="preserve">риває збір інформації про </w:t>
            </w:r>
            <w:r w:rsidR="0020162B">
              <w:rPr>
                <w:rFonts w:ascii="Times New Roman" w:eastAsia="Times New Roman" w:hAnsi="Times New Roman" w:cs="Times New Roman"/>
                <w:sz w:val="24"/>
                <w:szCs w:val="24"/>
                <w:lang w:eastAsia="ru-RU"/>
              </w:rPr>
              <w:t>КО</w:t>
            </w:r>
            <w:r w:rsidRPr="0097333C">
              <w:rPr>
                <w:rFonts w:ascii="Times New Roman" w:eastAsia="Times New Roman" w:hAnsi="Times New Roman" w:cs="Times New Roman"/>
                <w:sz w:val="24"/>
                <w:szCs w:val="24"/>
                <w:lang w:eastAsia="ru-RU"/>
              </w:rPr>
              <w:t xml:space="preserve"> за 2017-2018 </w:t>
            </w:r>
            <w:r>
              <w:rPr>
                <w:rFonts w:ascii="Times New Roman" w:eastAsia="Times New Roman" w:hAnsi="Times New Roman" w:cs="Times New Roman"/>
                <w:sz w:val="24"/>
                <w:szCs w:val="24"/>
                <w:lang w:eastAsia="ru-RU"/>
              </w:rPr>
              <w:t>роки</w:t>
            </w:r>
            <w:r w:rsidRPr="0097333C">
              <w:rPr>
                <w:rFonts w:ascii="Times New Roman" w:eastAsia="Times New Roman" w:hAnsi="Times New Roman" w:cs="Times New Roman"/>
                <w:sz w:val="24"/>
                <w:szCs w:val="24"/>
                <w:lang w:eastAsia="ru-RU"/>
              </w:rPr>
              <w:t xml:space="preserve"> та попередні роки з метою визначення наявних ризиків для надсилання запитів на документацію,</w:t>
            </w:r>
            <w:r>
              <w:rPr>
                <w:rFonts w:ascii="Times New Roman" w:eastAsia="Times New Roman" w:hAnsi="Times New Roman" w:cs="Times New Roman"/>
                <w:sz w:val="24"/>
                <w:szCs w:val="24"/>
                <w:lang w:eastAsia="ru-RU"/>
              </w:rPr>
              <w:t xml:space="preserve"> відбору і проведення перевірок</w:t>
            </w:r>
          </w:p>
        </w:tc>
      </w:tr>
      <w:tr w:rsidR="00E96605" w:rsidRPr="002A2E7B" w:rsidTr="00F4163C">
        <w:tc>
          <w:tcPr>
            <w:tcW w:w="828" w:type="dxa"/>
          </w:tcPr>
          <w:p w:rsidR="00E96605" w:rsidRPr="002A2E7B" w:rsidRDefault="00E96605" w:rsidP="00783308">
            <w:pPr>
              <w:spacing w:before="120" w:after="0" w:line="240" w:lineRule="auto"/>
              <w:jc w:val="center"/>
              <w:rPr>
                <w:rFonts w:ascii="Times New Roman" w:eastAsia="Times New Roman" w:hAnsi="Times New Roman" w:cs="Times New Roman"/>
                <w:color w:val="215868" w:themeColor="accent5" w:themeShade="80"/>
                <w:sz w:val="24"/>
                <w:szCs w:val="24"/>
                <w:lang w:eastAsia="ru-RU"/>
              </w:rPr>
            </w:pPr>
            <w:r w:rsidRPr="00783308">
              <w:rPr>
                <w:rFonts w:ascii="Times New Roman" w:eastAsia="Times New Roman" w:hAnsi="Times New Roman" w:cs="Times New Roman"/>
                <w:sz w:val="24"/>
                <w:szCs w:val="24"/>
                <w:lang w:eastAsia="ru-RU"/>
              </w:rPr>
              <w:lastRenderedPageBreak/>
              <w:t>2.5.</w:t>
            </w:r>
          </w:p>
        </w:tc>
        <w:tc>
          <w:tcPr>
            <w:tcW w:w="4500" w:type="dxa"/>
          </w:tcPr>
          <w:p w:rsidR="00E96605" w:rsidRPr="00783308" w:rsidRDefault="00E96605" w:rsidP="00783308">
            <w:pPr>
              <w:keepNext/>
              <w:autoSpaceDE w:val="0"/>
              <w:autoSpaceDN w:val="0"/>
              <w:adjustRightInd w:val="0"/>
              <w:spacing w:before="120" w:after="0" w:line="240" w:lineRule="auto"/>
              <w:ind w:firstLine="284"/>
              <w:jc w:val="both"/>
              <w:rPr>
                <w:rFonts w:ascii="Times New Roman" w:eastAsia="Times New Roman" w:hAnsi="Times New Roman" w:cs="Times New Roman"/>
                <w:sz w:val="24"/>
                <w:szCs w:val="24"/>
                <w:lang w:eastAsia="ru-RU"/>
              </w:rPr>
            </w:pPr>
            <w:r w:rsidRPr="00783308">
              <w:rPr>
                <w:rFonts w:ascii="Times New Roman" w:eastAsia="Times New Roman" w:hAnsi="Times New Roman" w:cs="Times New Roman"/>
                <w:sz w:val="24"/>
                <w:szCs w:val="24"/>
                <w:lang w:eastAsia="ru-RU"/>
              </w:rPr>
              <w:t>Проведення камеральних перевірок податкової звітності згідно з вимогами чинного законодавства</w:t>
            </w:r>
          </w:p>
        </w:tc>
        <w:tc>
          <w:tcPr>
            <w:tcW w:w="2520" w:type="dxa"/>
          </w:tcPr>
          <w:p w:rsidR="00E96605" w:rsidRPr="00783308" w:rsidRDefault="00E96605" w:rsidP="001A791B">
            <w:pPr>
              <w:spacing w:before="120" w:after="0" w:line="240" w:lineRule="auto"/>
              <w:jc w:val="center"/>
              <w:rPr>
                <w:rFonts w:ascii="Times New Roman" w:eastAsia="Times New Roman" w:hAnsi="Times New Roman" w:cs="Times New Roman"/>
                <w:sz w:val="24"/>
                <w:szCs w:val="24"/>
                <w:lang w:eastAsia="ru-RU"/>
              </w:rPr>
            </w:pPr>
            <w:r w:rsidRPr="00783308">
              <w:rPr>
                <w:rFonts w:ascii="Times New Roman" w:eastAsia="Times New Roman" w:hAnsi="Times New Roman" w:cs="Times New Roman"/>
                <w:sz w:val="24"/>
                <w:szCs w:val="24"/>
                <w:lang w:eastAsia="ru-RU"/>
              </w:rPr>
              <w:t>Управління: податків і зборів з юридичних осіб, под</w:t>
            </w:r>
            <w:r>
              <w:rPr>
                <w:rFonts w:ascii="Times New Roman" w:eastAsia="Times New Roman" w:hAnsi="Times New Roman" w:cs="Times New Roman"/>
                <w:sz w:val="24"/>
                <w:szCs w:val="24"/>
                <w:lang w:eastAsia="ru-RU"/>
              </w:rPr>
              <w:t xml:space="preserve">атків і зборів з фізичних осіб, </w:t>
            </w:r>
            <w:r w:rsidRPr="00783308">
              <w:rPr>
                <w:rFonts w:ascii="Times New Roman" w:eastAsia="Times New Roman" w:hAnsi="Times New Roman" w:cs="Times New Roman"/>
                <w:bCs/>
                <w:sz w:val="24"/>
                <w:szCs w:val="24"/>
                <w:lang w:eastAsia="ru-RU"/>
              </w:rPr>
              <w:t>управління (на правах відокремлених підрозділів)</w:t>
            </w:r>
          </w:p>
        </w:tc>
        <w:tc>
          <w:tcPr>
            <w:tcW w:w="1440" w:type="dxa"/>
          </w:tcPr>
          <w:p w:rsidR="00E96605" w:rsidRPr="00783308" w:rsidRDefault="00E96605" w:rsidP="00783308">
            <w:pPr>
              <w:spacing w:before="120" w:after="0" w:line="240" w:lineRule="auto"/>
              <w:jc w:val="center"/>
              <w:rPr>
                <w:rFonts w:ascii="Times New Roman" w:eastAsia="Times New Roman" w:hAnsi="Times New Roman" w:cs="Times New Roman"/>
                <w:sz w:val="24"/>
                <w:szCs w:val="24"/>
                <w:highlight w:val="cyan"/>
                <w:lang w:eastAsia="ru-RU"/>
              </w:rPr>
            </w:pPr>
            <w:r w:rsidRPr="00783308">
              <w:rPr>
                <w:rFonts w:ascii="Times New Roman" w:eastAsia="Times New Roman" w:hAnsi="Times New Roman" w:cs="Times New Roman"/>
                <w:sz w:val="24"/>
                <w:szCs w:val="24"/>
                <w:lang w:eastAsia="ru-RU"/>
              </w:rPr>
              <w:t>Протягом півріччя</w:t>
            </w:r>
          </w:p>
        </w:tc>
        <w:tc>
          <w:tcPr>
            <w:tcW w:w="6660" w:type="dxa"/>
          </w:tcPr>
          <w:p w:rsidR="00E96605" w:rsidRPr="004C324A" w:rsidRDefault="00E96605" w:rsidP="007F1A49">
            <w:pPr>
              <w:spacing w:before="120" w:after="0" w:line="240" w:lineRule="auto"/>
              <w:ind w:firstLine="432"/>
              <w:jc w:val="both"/>
              <w:rPr>
                <w:rFonts w:ascii="Times New Roman" w:eastAsia="Times New Roman" w:hAnsi="Times New Roman" w:cs="Times New Roman"/>
                <w:sz w:val="24"/>
                <w:szCs w:val="24"/>
                <w:lang w:eastAsia="ru-RU"/>
              </w:rPr>
            </w:pPr>
            <w:r w:rsidRPr="004C324A">
              <w:rPr>
                <w:rFonts w:ascii="Times New Roman" w:eastAsia="Times New Roman" w:hAnsi="Times New Roman" w:cs="Times New Roman"/>
                <w:sz w:val="24"/>
                <w:szCs w:val="24"/>
                <w:lang w:eastAsia="ru-RU"/>
              </w:rPr>
              <w:t xml:space="preserve">З метою ефективності адміністрування податку на прибуток, забезпечення надходжень цього податку до бюджету у повному обсязі на постійній основі забезпечується контроль за якісним здійсненням камеральних перевірок, за результатами яких у </w:t>
            </w:r>
            <w:r w:rsidR="001D1ED2" w:rsidRPr="004C324A">
              <w:rPr>
                <w:rFonts w:ascii="Times New Roman" w:eastAsia="Times New Roman" w:hAnsi="Times New Roman" w:cs="Times New Roman"/>
                <w:sz w:val="24"/>
                <w:szCs w:val="24"/>
                <w:lang w:eastAsia="ru-RU"/>
              </w:rPr>
              <w:t>звітному періоді</w:t>
            </w:r>
            <w:r w:rsidRPr="004C324A">
              <w:rPr>
                <w:rFonts w:ascii="Times New Roman" w:eastAsia="Times New Roman" w:hAnsi="Times New Roman" w:cs="Times New Roman"/>
                <w:sz w:val="24"/>
                <w:szCs w:val="24"/>
                <w:lang w:eastAsia="ru-RU"/>
              </w:rPr>
              <w:t xml:space="preserve"> донараховано 2,6 млн грн податку на прибуток (стягнуто 2,4 млн грн);</w:t>
            </w:r>
            <w:r w:rsidRPr="004C324A">
              <w:rPr>
                <w:sz w:val="24"/>
                <w:szCs w:val="24"/>
              </w:rPr>
              <w:t xml:space="preserve"> </w:t>
            </w:r>
            <w:r w:rsidRPr="004C324A">
              <w:rPr>
                <w:rFonts w:ascii="Times New Roman" w:hAnsi="Times New Roman" w:cs="Times New Roman"/>
                <w:sz w:val="24"/>
                <w:szCs w:val="24"/>
              </w:rPr>
              <w:t>з</w:t>
            </w:r>
            <w:r w:rsidRPr="004C324A">
              <w:rPr>
                <w:rFonts w:ascii="Times New Roman" w:eastAsia="Times New Roman" w:hAnsi="Times New Roman" w:cs="Times New Roman"/>
                <w:sz w:val="24"/>
                <w:szCs w:val="24"/>
                <w:lang w:eastAsia="ru-RU"/>
              </w:rPr>
              <w:t>меншено від'ємне значення об'єкта оподаткування податком на прибуток у сумі 4,99 млн гривень.</w:t>
            </w:r>
          </w:p>
          <w:p w:rsidR="00E96605" w:rsidRPr="00452846" w:rsidRDefault="00E96605" w:rsidP="0078420A">
            <w:pPr>
              <w:spacing w:after="0" w:line="240" w:lineRule="auto"/>
              <w:ind w:firstLine="351"/>
              <w:jc w:val="both"/>
              <w:rPr>
                <w:rFonts w:ascii="Times New Roman" w:eastAsia="Times New Roman" w:hAnsi="Times New Roman" w:cs="Times New Roman"/>
                <w:color w:val="C00000"/>
                <w:sz w:val="24"/>
                <w:szCs w:val="24"/>
                <w:lang w:val="ru-RU" w:eastAsia="ru-RU"/>
              </w:rPr>
            </w:pPr>
            <w:r w:rsidRPr="00E7713F">
              <w:rPr>
                <w:rFonts w:ascii="Times New Roman" w:eastAsia="Times New Roman" w:hAnsi="Times New Roman" w:cs="Times New Roman"/>
                <w:sz w:val="24"/>
                <w:szCs w:val="24"/>
                <w:lang w:eastAsia="ru-RU"/>
              </w:rPr>
              <w:t>Камеральними п</w:t>
            </w:r>
            <w:r>
              <w:rPr>
                <w:rFonts w:ascii="Times New Roman" w:eastAsia="Times New Roman" w:hAnsi="Times New Roman" w:cs="Times New Roman"/>
                <w:sz w:val="24"/>
                <w:szCs w:val="24"/>
                <w:lang w:eastAsia="ru-RU"/>
              </w:rPr>
              <w:t>еревірками податкової звітності</w:t>
            </w:r>
            <w:r w:rsidRPr="00E7713F">
              <w:rPr>
                <w:rFonts w:ascii="Times New Roman" w:eastAsia="Times New Roman" w:hAnsi="Times New Roman" w:cs="Times New Roman"/>
                <w:sz w:val="24"/>
                <w:szCs w:val="24"/>
                <w:lang w:eastAsia="ru-RU"/>
              </w:rPr>
              <w:t xml:space="preserve"> плати за землю, екологічного податку, рентних платежів, місцевих п</w:t>
            </w:r>
            <w:r>
              <w:rPr>
                <w:rFonts w:ascii="Times New Roman" w:eastAsia="Times New Roman" w:hAnsi="Times New Roman" w:cs="Times New Roman"/>
                <w:sz w:val="24"/>
                <w:szCs w:val="24"/>
                <w:lang w:eastAsia="ru-RU"/>
              </w:rPr>
              <w:t xml:space="preserve">одатків і зборів донараховано </w:t>
            </w:r>
            <w:r w:rsidRPr="00E7713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E7713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млн гривень</w:t>
            </w:r>
            <w:r w:rsidRPr="00E7713F">
              <w:rPr>
                <w:rFonts w:ascii="Times New Roman" w:eastAsia="Times New Roman" w:hAnsi="Times New Roman" w:cs="Times New Roman"/>
                <w:sz w:val="24"/>
                <w:szCs w:val="24"/>
                <w:lang w:eastAsia="ru-RU"/>
              </w:rPr>
              <w:t>.</w:t>
            </w:r>
          </w:p>
          <w:p w:rsidR="00E96605" w:rsidRPr="00F260B2" w:rsidRDefault="00E96605" w:rsidP="00F260B2">
            <w:pPr>
              <w:spacing w:after="120" w:line="240" w:lineRule="auto"/>
              <w:ind w:firstLine="351"/>
              <w:jc w:val="both"/>
              <w:rPr>
                <w:rFonts w:ascii="Times New Roman" w:hAnsi="Times New Roman"/>
                <w:sz w:val="24"/>
                <w:szCs w:val="24"/>
              </w:rPr>
            </w:pPr>
            <w:r>
              <w:rPr>
                <w:rFonts w:ascii="Times New Roman" w:hAnsi="Times New Roman"/>
                <w:sz w:val="24"/>
                <w:szCs w:val="24"/>
              </w:rPr>
              <w:t>Проведено</w:t>
            </w:r>
            <w:r w:rsidRPr="00FE34EA">
              <w:rPr>
                <w:rFonts w:ascii="Times New Roman" w:hAnsi="Times New Roman"/>
                <w:sz w:val="24"/>
                <w:szCs w:val="24"/>
              </w:rPr>
              <w:t xml:space="preserve"> 60301 камеральну перевірку декларацій про майновий стан і доходи та податкових декларацій платників єдиного податку </w:t>
            </w:r>
            <w:r>
              <w:rPr>
                <w:rFonts w:ascii="Times New Roman" w:hAnsi="Times New Roman"/>
                <w:sz w:val="24"/>
                <w:szCs w:val="24"/>
              </w:rPr>
              <w:t>фізичних осіб – підприємців</w:t>
            </w:r>
          </w:p>
        </w:tc>
      </w:tr>
      <w:tr w:rsidR="00E96605" w:rsidRPr="002A2E7B" w:rsidTr="00F4163C">
        <w:tc>
          <w:tcPr>
            <w:tcW w:w="828" w:type="dxa"/>
          </w:tcPr>
          <w:p w:rsidR="00E96605" w:rsidRPr="002A2E7B" w:rsidRDefault="00E96605" w:rsidP="005E1D60">
            <w:pPr>
              <w:spacing w:before="120" w:after="120" w:line="240" w:lineRule="auto"/>
              <w:jc w:val="center"/>
              <w:rPr>
                <w:rFonts w:ascii="Times New Roman" w:eastAsia="Times New Roman" w:hAnsi="Times New Roman" w:cs="Times New Roman"/>
                <w:color w:val="215868" w:themeColor="accent5" w:themeShade="80"/>
                <w:sz w:val="24"/>
                <w:szCs w:val="24"/>
                <w:lang w:eastAsia="ru-RU"/>
              </w:rPr>
            </w:pPr>
            <w:r w:rsidRPr="005E1D60">
              <w:rPr>
                <w:rFonts w:ascii="Times New Roman" w:eastAsia="Times New Roman" w:hAnsi="Times New Roman" w:cs="Times New Roman"/>
                <w:sz w:val="24"/>
                <w:szCs w:val="24"/>
                <w:lang w:eastAsia="ru-RU"/>
              </w:rPr>
              <w:lastRenderedPageBreak/>
              <w:t>2.6.</w:t>
            </w:r>
          </w:p>
        </w:tc>
        <w:tc>
          <w:tcPr>
            <w:tcW w:w="4500" w:type="dxa"/>
          </w:tcPr>
          <w:p w:rsidR="00E96605" w:rsidRPr="00906AE5" w:rsidRDefault="00E96605" w:rsidP="00906AE5">
            <w:pPr>
              <w:spacing w:before="120" w:after="120" w:line="240" w:lineRule="auto"/>
              <w:ind w:firstLine="284"/>
              <w:jc w:val="both"/>
              <w:rPr>
                <w:rFonts w:ascii="Times New Roman" w:eastAsia="Times New Roman" w:hAnsi="Times New Roman" w:cs="Times New Roman"/>
                <w:sz w:val="24"/>
                <w:szCs w:val="24"/>
                <w:lang w:eastAsia="ru-RU"/>
              </w:rPr>
            </w:pPr>
            <w:r w:rsidRPr="005E1D60">
              <w:rPr>
                <w:rFonts w:ascii="Times New Roman" w:eastAsia="Times New Roman" w:hAnsi="Times New Roman" w:cs="Times New Roman"/>
                <w:sz w:val="24"/>
                <w:szCs w:val="24"/>
                <w:lang w:eastAsia="ru-RU"/>
              </w:rPr>
              <w:t>Проведення перевірок діяльності суб’єктів господарювання, які порушують податкове законодавство при виплаті заробітної пл</w:t>
            </w:r>
            <w:r w:rsidR="00906AE5">
              <w:rPr>
                <w:rFonts w:ascii="Times New Roman" w:eastAsia="Times New Roman" w:hAnsi="Times New Roman" w:cs="Times New Roman"/>
                <w:sz w:val="24"/>
                <w:szCs w:val="24"/>
                <w:lang w:eastAsia="ru-RU"/>
              </w:rPr>
              <w:t>ати та інших доходів громадянам</w:t>
            </w:r>
          </w:p>
        </w:tc>
        <w:tc>
          <w:tcPr>
            <w:tcW w:w="2520" w:type="dxa"/>
          </w:tcPr>
          <w:p w:rsidR="00E96605" w:rsidRPr="005E1D60" w:rsidRDefault="00E96605" w:rsidP="005E1D60">
            <w:pPr>
              <w:spacing w:before="120" w:after="120" w:line="240" w:lineRule="auto"/>
              <w:jc w:val="center"/>
              <w:rPr>
                <w:rFonts w:ascii="Times New Roman" w:eastAsia="Times New Roman" w:hAnsi="Times New Roman" w:cs="Times New Roman"/>
                <w:sz w:val="24"/>
                <w:szCs w:val="24"/>
                <w:lang w:eastAsia="ru-RU"/>
              </w:rPr>
            </w:pPr>
            <w:r w:rsidRPr="005E1D60">
              <w:rPr>
                <w:rFonts w:ascii="Times New Roman" w:eastAsia="Times New Roman" w:hAnsi="Times New Roman" w:cs="Times New Roman"/>
                <w:sz w:val="24"/>
                <w:szCs w:val="24"/>
                <w:lang w:eastAsia="ru-RU"/>
              </w:rPr>
              <w:t>Управління податків і зборів з фізичних осіб</w:t>
            </w:r>
          </w:p>
        </w:tc>
        <w:tc>
          <w:tcPr>
            <w:tcW w:w="1440" w:type="dxa"/>
          </w:tcPr>
          <w:p w:rsidR="00E96605" w:rsidRPr="005E1D60" w:rsidRDefault="00E96605" w:rsidP="005E1D60">
            <w:pPr>
              <w:spacing w:before="120" w:after="120" w:line="240" w:lineRule="auto"/>
              <w:jc w:val="center"/>
              <w:rPr>
                <w:rFonts w:ascii="Times New Roman" w:eastAsia="Times New Roman" w:hAnsi="Times New Roman" w:cs="Times New Roman"/>
                <w:sz w:val="24"/>
                <w:szCs w:val="24"/>
                <w:lang w:eastAsia="ru-RU"/>
              </w:rPr>
            </w:pPr>
            <w:r w:rsidRPr="005E1D60">
              <w:rPr>
                <w:rFonts w:ascii="Times New Roman" w:eastAsia="Times New Roman" w:hAnsi="Times New Roman" w:cs="Times New Roman"/>
                <w:sz w:val="24"/>
                <w:szCs w:val="24"/>
                <w:lang w:eastAsia="ru-RU"/>
              </w:rPr>
              <w:t>Протягом півріччя</w:t>
            </w:r>
          </w:p>
        </w:tc>
        <w:tc>
          <w:tcPr>
            <w:tcW w:w="6660" w:type="dxa"/>
          </w:tcPr>
          <w:p w:rsidR="00E96605" w:rsidRPr="004D0E57" w:rsidRDefault="00E96605" w:rsidP="004D0E57">
            <w:pPr>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w:t>
            </w:r>
            <w:r w:rsidRPr="00370177">
              <w:rPr>
                <w:rFonts w:ascii="Times New Roman" w:eastAsia="Calibri" w:hAnsi="Times New Roman" w:cs="Times New Roman"/>
                <w:color w:val="000000"/>
                <w:sz w:val="24"/>
                <w:szCs w:val="24"/>
              </w:rPr>
              <w:t>ров</w:t>
            </w:r>
            <w:r>
              <w:rPr>
                <w:rFonts w:ascii="Times New Roman" w:eastAsia="Calibri" w:hAnsi="Times New Roman" w:cs="Times New Roman"/>
                <w:color w:val="000000"/>
                <w:sz w:val="24"/>
                <w:szCs w:val="24"/>
              </w:rPr>
              <w:t>едено 140 перевірок фінансово-</w:t>
            </w:r>
            <w:r w:rsidRPr="00370177">
              <w:rPr>
                <w:rFonts w:ascii="Times New Roman" w:eastAsia="Calibri" w:hAnsi="Times New Roman" w:cs="Times New Roman"/>
                <w:color w:val="000000"/>
                <w:sz w:val="24"/>
                <w:szCs w:val="24"/>
              </w:rPr>
              <w:t>господарської діяльності юридичних осіб та фізичних осіб – підприємців, з питань дотримання вимог податкового законодавства під час виплати доходів громадянам. В результаті проведених перевірок додатково донараховано до бюджету 16,8</w:t>
            </w:r>
            <w:r>
              <w:rPr>
                <w:rFonts w:ascii="Times New Roman" w:eastAsia="Calibri" w:hAnsi="Times New Roman" w:cs="Times New Roman"/>
                <w:color w:val="000000"/>
                <w:sz w:val="24"/>
                <w:szCs w:val="24"/>
              </w:rPr>
              <w:t> млн грн</w:t>
            </w:r>
            <w:r w:rsidRPr="00370177">
              <w:rPr>
                <w:rFonts w:ascii="Times New Roman" w:eastAsia="Calibri" w:hAnsi="Times New Roman" w:cs="Times New Roman"/>
                <w:color w:val="000000"/>
                <w:sz w:val="24"/>
                <w:szCs w:val="24"/>
              </w:rPr>
              <w:t xml:space="preserve"> податку на доходи фізичних осіб.</w:t>
            </w:r>
            <w:r>
              <w:rPr>
                <w:rFonts w:ascii="Times New Roman" w:eastAsia="Calibri" w:hAnsi="Times New Roman" w:cs="Times New Roman"/>
                <w:color w:val="000000"/>
                <w:sz w:val="24"/>
                <w:szCs w:val="24"/>
              </w:rPr>
              <w:t xml:space="preserve"> З них надійшло до бюджету 4,6 </w:t>
            </w:r>
            <w:r w:rsidRPr="00370177">
              <w:rPr>
                <w:rFonts w:ascii="Times New Roman" w:eastAsia="Calibri" w:hAnsi="Times New Roman" w:cs="Times New Roman"/>
                <w:color w:val="000000"/>
                <w:sz w:val="24"/>
                <w:szCs w:val="24"/>
              </w:rPr>
              <w:t>м</w:t>
            </w:r>
            <w:r>
              <w:rPr>
                <w:rFonts w:ascii="Times New Roman" w:eastAsia="Calibri" w:hAnsi="Times New Roman" w:cs="Times New Roman"/>
                <w:color w:val="000000"/>
                <w:sz w:val="24"/>
                <w:szCs w:val="24"/>
              </w:rPr>
              <w:t>лн гривень</w:t>
            </w:r>
          </w:p>
        </w:tc>
      </w:tr>
      <w:tr w:rsidR="00E96605" w:rsidRPr="002A2E7B" w:rsidTr="00F4163C">
        <w:tc>
          <w:tcPr>
            <w:tcW w:w="828" w:type="dxa"/>
            <w:shd w:val="clear" w:color="auto" w:fill="auto"/>
          </w:tcPr>
          <w:p w:rsidR="00E96605" w:rsidRPr="002A2E7B" w:rsidRDefault="00E96605" w:rsidP="003B471C">
            <w:pPr>
              <w:spacing w:before="120" w:after="0" w:line="240" w:lineRule="auto"/>
              <w:jc w:val="center"/>
              <w:rPr>
                <w:rFonts w:ascii="Times New Roman" w:eastAsia="Times New Roman" w:hAnsi="Times New Roman" w:cs="Times New Roman"/>
                <w:color w:val="215868" w:themeColor="accent5" w:themeShade="80"/>
                <w:sz w:val="24"/>
                <w:szCs w:val="24"/>
                <w:lang w:eastAsia="ru-RU"/>
              </w:rPr>
            </w:pPr>
            <w:r w:rsidRPr="00AE2C54">
              <w:rPr>
                <w:rFonts w:ascii="Times New Roman" w:eastAsia="Times New Roman" w:hAnsi="Times New Roman" w:cs="Times New Roman"/>
                <w:sz w:val="24"/>
                <w:szCs w:val="24"/>
                <w:lang w:eastAsia="ru-RU"/>
              </w:rPr>
              <w:t>2.</w:t>
            </w:r>
            <w:r w:rsidRPr="00AE2C54">
              <w:rPr>
                <w:rFonts w:ascii="Times New Roman" w:eastAsia="Times New Roman" w:hAnsi="Times New Roman" w:cs="Times New Roman"/>
                <w:sz w:val="24"/>
                <w:szCs w:val="24"/>
                <w:lang w:val="ru-RU" w:eastAsia="ru-RU"/>
              </w:rPr>
              <w:t>7</w:t>
            </w:r>
            <w:r w:rsidRPr="00AE2C54">
              <w:rPr>
                <w:rFonts w:ascii="Times New Roman" w:eastAsia="Times New Roman" w:hAnsi="Times New Roman" w:cs="Times New Roman"/>
                <w:sz w:val="24"/>
                <w:szCs w:val="24"/>
                <w:lang w:eastAsia="ru-RU"/>
              </w:rPr>
              <w:t>.</w:t>
            </w:r>
          </w:p>
        </w:tc>
        <w:tc>
          <w:tcPr>
            <w:tcW w:w="4500" w:type="dxa"/>
            <w:shd w:val="clear" w:color="auto" w:fill="auto"/>
          </w:tcPr>
          <w:p w:rsidR="00E96605" w:rsidRPr="00FB2F25" w:rsidRDefault="00E96605" w:rsidP="003B471C">
            <w:pPr>
              <w:spacing w:before="120" w:after="0" w:line="240" w:lineRule="auto"/>
              <w:ind w:firstLine="284"/>
              <w:jc w:val="both"/>
              <w:rPr>
                <w:rFonts w:ascii="Times New Roman" w:eastAsia="Times New Roman" w:hAnsi="Times New Roman" w:cs="Times New Roman"/>
                <w:sz w:val="24"/>
                <w:szCs w:val="24"/>
                <w:lang w:eastAsia="ru-RU"/>
              </w:rPr>
            </w:pPr>
            <w:r w:rsidRPr="00FB2F25">
              <w:rPr>
                <w:rFonts w:ascii="Times New Roman" w:eastAsia="Times New Roman" w:hAnsi="Times New Roman" w:cs="Times New Roman"/>
                <w:sz w:val="24"/>
                <w:szCs w:val="24"/>
                <w:lang w:eastAsia="ru-RU"/>
              </w:rPr>
              <w:t xml:space="preserve">Проведення роботи щодо правомірності бюджетного відшкодування ПДВ та/або формування від’ємного значення з ПДВ </w:t>
            </w:r>
          </w:p>
          <w:p w:rsidR="00E96605" w:rsidRPr="00FB2F25" w:rsidRDefault="00E96605" w:rsidP="003B471C">
            <w:pPr>
              <w:spacing w:before="120" w:after="0" w:line="240" w:lineRule="auto"/>
              <w:ind w:firstLine="284"/>
              <w:jc w:val="both"/>
              <w:rPr>
                <w:rFonts w:ascii="Times New Roman" w:eastAsia="Times New Roman" w:hAnsi="Times New Roman" w:cs="Times New Roman"/>
                <w:sz w:val="24"/>
                <w:szCs w:val="24"/>
                <w:lang w:eastAsia="ru-RU"/>
              </w:rPr>
            </w:pPr>
          </w:p>
        </w:tc>
        <w:tc>
          <w:tcPr>
            <w:tcW w:w="2520" w:type="dxa"/>
            <w:shd w:val="clear" w:color="auto" w:fill="auto"/>
          </w:tcPr>
          <w:p w:rsidR="00E96605" w:rsidRPr="003B471C" w:rsidRDefault="00E96605" w:rsidP="003B471C">
            <w:pPr>
              <w:spacing w:before="120" w:after="0" w:line="240" w:lineRule="auto"/>
              <w:jc w:val="center"/>
              <w:rPr>
                <w:rFonts w:ascii="Times New Roman" w:eastAsia="Times New Roman" w:hAnsi="Times New Roman" w:cs="Times New Roman"/>
                <w:sz w:val="24"/>
                <w:szCs w:val="24"/>
                <w:lang w:eastAsia="ru-RU"/>
              </w:rPr>
            </w:pPr>
            <w:r w:rsidRPr="00FB2F25">
              <w:rPr>
                <w:rFonts w:ascii="Times New Roman" w:eastAsia="Times New Roman" w:hAnsi="Times New Roman" w:cs="Times New Roman"/>
                <w:bCs/>
                <w:sz w:val="24"/>
                <w:szCs w:val="24"/>
                <w:lang w:eastAsia="ru-RU"/>
              </w:rPr>
              <w:t xml:space="preserve">Управління: податків і зборів з юридичних осіб, </w:t>
            </w:r>
            <w:r w:rsidRPr="00FB2F25">
              <w:rPr>
                <w:rFonts w:ascii="Times New Roman" w:eastAsia="Times New Roman" w:hAnsi="Times New Roman" w:cs="Times New Roman"/>
                <w:sz w:val="24"/>
                <w:szCs w:val="24"/>
                <w:lang w:eastAsia="ru-RU"/>
              </w:rPr>
              <w:t>податків і зборів з фізичних осіб,</w:t>
            </w:r>
            <w:r>
              <w:rPr>
                <w:rFonts w:ascii="Times New Roman" w:eastAsia="Times New Roman" w:hAnsi="Times New Roman" w:cs="Times New Roman"/>
                <w:sz w:val="24"/>
                <w:szCs w:val="24"/>
                <w:lang w:eastAsia="ru-RU"/>
              </w:rPr>
              <w:t xml:space="preserve"> </w:t>
            </w:r>
            <w:r w:rsidRPr="00FB2F25">
              <w:rPr>
                <w:rFonts w:ascii="Times New Roman" w:eastAsia="Times New Roman" w:hAnsi="Times New Roman" w:cs="Times New Roman"/>
                <w:bCs/>
                <w:sz w:val="24"/>
                <w:szCs w:val="24"/>
                <w:lang w:eastAsia="ru-RU"/>
              </w:rPr>
              <w:t>управління (на правах відокремлених підрозділів)</w:t>
            </w:r>
          </w:p>
        </w:tc>
        <w:tc>
          <w:tcPr>
            <w:tcW w:w="1440" w:type="dxa"/>
            <w:shd w:val="clear" w:color="auto" w:fill="auto"/>
          </w:tcPr>
          <w:p w:rsidR="00E96605" w:rsidRPr="002A2E7B" w:rsidRDefault="00E96605" w:rsidP="003B471C">
            <w:pPr>
              <w:spacing w:before="120" w:after="0" w:line="240" w:lineRule="auto"/>
              <w:jc w:val="center"/>
              <w:rPr>
                <w:rFonts w:ascii="Times New Roman" w:eastAsia="Times New Roman" w:hAnsi="Times New Roman" w:cs="Times New Roman"/>
                <w:color w:val="215868" w:themeColor="accent5" w:themeShade="80"/>
                <w:sz w:val="24"/>
                <w:szCs w:val="24"/>
                <w:lang w:eastAsia="ru-RU"/>
              </w:rPr>
            </w:pPr>
            <w:r w:rsidRPr="00FB2F25">
              <w:rPr>
                <w:rFonts w:ascii="Times New Roman" w:eastAsia="Times New Roman" w:hAnsi="Times New Roman" w:cs="Times New Roman"/>
                <w:sz w:val="24"/>
                <w:szCs w:val="24"/>
                <w:lang w:eastAsia="ru-RU"/>
              </w:rPr>
              <w:t>Протягом півріччя</w:t>
            </w:r>
          </w:p>
        </w:tc>
        <w:tc>
          <w:tcPr>
            <w:tcW w:w="6660" w:type="dxa"/>
          </w:tcPr>
          <w:p w:rsidR="00E96605" w:rsidRDefault="00E96605" w:rsidP="003B471C">
            <w:pPr>
              <w:spacing w:before="120" w:after="0" w:line="240" w:lineRule="auto"/>
              <w:ind w:firstLine="3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C51E7">
              <w:rPr>
                <w:rFonts w:ascii="Times New Roman" w:eastAsia="Times New Roman" w:hAnsi="Times New Roman" w:cs="Times New Roman"/>
                <w:sz w:val="24"/>
                <w:szCs w:val="24"/>
                <w:lang w:eastAsia="ru-RU"/>
              </w:rPr>
              <w:t xml:space="preserve">окументальними перевірками охоплено </w:t>
            </w:r>
            <w:r>
              <w:rPr>
                <w:rFonts w:ascii="Times New Roman" w:eastAsia="Times New Roman" w:hAnsi="Times New Roman" w:cs="Times New Roman"/>
                <w:sz w:val="24"/>
                <w:szCs w:val="24"/>
                <w:lang w:eastAsia="ru-RU"/>
              </w:rPr>
              <w:t>68 </w:t>
            </w:r>
            <w:r w:rsidRPr="006C51E7">
              <w:rPr>
                <w:rFonts w:ascii="Times New Roman" w:eastAsia="Times New Roman" w:hAnsi="Times New Roman" w:cs="Times New Roman"/>
                <w:sz w:val="24"/>
                <w:szCs w:val="24"/>
                <w:lang w:eastAsia="ru-RU"/>
              </w:rPr>
              <w:t>СГ</w:t>
            </w:r>
            <w:r>
              <w:rPr>
                <w:rFonts w:ascii="Times New Roman" w:eastAsia="Times New Roman" w:hAnsi="Times New Roman" w:cs="Times New Roman"/>
                <w:sz w:val="24"/>
                <w:szCs w:val="24"/>
                <w:lang w:eastAsia="ru-RU"/>
              </w:rPr>
              <w:t xml:space="preserve"> на суму 480,8 млн гривень</w:t>
            </w:r>
            <w:r w:rsidRPr="006C51E7">
              <w:rPr>
                <w:rFonts w:ascii="Times New Roman" w:eastAsia="Times New Roman" w:hAnsi="Times New Roman" w:cs="Times New Roman"/>
                <w:sz w:val="24"/>
                <w:szCs w:val="24"/>
                <w:lang w:eastAsia="ru-RU"/>
              </w:rPr>
              <w:t>. За результатами проведених перевірок зменшено ві</w:t>
            </w:r>
            <w:r>
              <w:rPr>
                <w:rFonts w:ascii="Times New Roman" w:eastAsia="Times New Roman" w:hAnsi="Times New Roman" w:cs="Times New Roman"/>
                <w:sz w:val="24"/>
                <w:szCs w:val="24"/>
                <w:lang w:eastAsia="ru-RU"/>
              </w:rPr>
              <w:t>д’ємне значення ПДВ на суму 9,5 млн грн</w:t>
            </w:r>
            <w:r w:rsidRPr="006C51E7">
              <w:rPr>
                <w:rFonts w:ascii="Times New Roman" w:eastAsia="Times New Roman" w:hAnsi="Times New Roman" w:cs="Times New Roman"/>
                <w:sz w:val="24"/>
                <w:szCs w:val="24"/>
                <w:lang w:eastAsia="ru-RU"/>
              </w:rPr>
              <w:t>, відмовлено у бюдже</w:t>
            </w:r>
            <w:r>
              <w:rPr>
                <w:rFonts w:ascii="Times New Roman" w:eastAsia="Times New Roman" w:hAnsi="Times New Roman" w:cs="Times New Roman"/>
                <w:sz w:val="24"/>
                <w:szCs w:val="24"/>
                <w:lang w:eastAsia="ru-RU"/>
              </w:rPr>
              <w:t>тному відшкодуванні на суму 8,7 млн грн</w:t>
            </w:r>
            <w:r w:rsidRPr="006C51E7">
              <w:rPr>
                <w:rFonts w:ascii="Times New Roman" w:eastAsia="Times New Roman" w:hAnsi="Times New Roman" w:cs="Times New Roman"/>
                <w:sz w:val="24"/>
                <w:szCs w:val="24"/>
                <w:lang w:eastAsia="ru-RU"/>
              </w:rPr>
              <w:t>, зменшено бюджет</w:t>
            </w:r>
            <w:r>
              <w:rPr>
                <w:rFonts w:ascii="Times New Roman" w:eastAsia="Times New Roman" w:hAnsi="Times New Roman" w:cs="Times New Roman"/>
                <w:sz w:val="24"/>
                <w:szCs w:val="24"/>
                <w:lang w:eastAsia="ru-RU"/>
              </w:rPr>
              <w:t>не відшкодування на суму 26,7 млн гривень</w:t>
            </w:r>
            <w:r w:rsidRPr="006C51E7">
              <w:rPr>
                <w:rFonts w:ascii="Times New Roman" w:eastAsia="Times New Roman" w:hAnsi="Times New Roman" w:cs="Times New Roman"/>
                <w:sz w:val="24"/>
                <w:szCs w:val="24"/>
                <w:lang w:eastAsia="ru-RU"/>
              </w:rPr>
              <w:t>. З них</w:t>
            </w:r>
            <w:r>
              <w:rPr>
                <w:rFonts w:ascii="Times New Roman" w:eastAsia="Times New Roman" w:hAnsi="Times New Roman" w:cs="Times New Roman"/>
                <w:sz w:val="24"/>
                <w:szCs w:val="24"/>
                <w:lang w:eastAsia="ru-RU"/>
              </w:rPr>
              <w:t xml:space="preserve"> узгоджено 21,1 млн гривень.</w:t>
            </w:r>
          </w:p>
          <w:p w:rsidR="00E96605" w:rsidRPr="00124535" w:rsidRDefault="00E96605" w:rsidP="00124535">
            <w:pPr>
              <w:spacing w:after="120" w:line="240" w:lineRule="auto"/>
              <w:ind w:firstLine="351"/>
              <w:jc w:val="both"/>
              <w:rPr>
                <w:rFonts w:ascii="Times New Roman" w:hAnsi="Times New Roman" w:cs="Times New Roman"/>
                <w:color w:val="C00000"/>
                <w:sz w:val="24"/>
                <w:szCs w:val="24"/>
              </w:rPr>
            </w:pPr>
            <w:r w:rsidRPr="003041D3">
              <w:rPr>
                <w:rFonts w:ascii="Times New Roman" w:hAnsi="Times New Roman"/>
                <w:color w:val="000000"/>
                <w:sz w:val="24"/>
                <w:szCs w:val="24"/>
              </w:rPr>
              <w:t xml:space="preserve">Проведено 2 документальні перевірки фізичних осіб-підприємців, щодо правомірності бюджетного відшкодування з ПДВ. За результатами перевірок порушень не встановлено. Проведено 3 документальні перевірки з питань правомірності декларування </w:t>
            </w:r>
            <w:r w:rsidRPr="003041D3">
              <w:rPr>
                <w:rFonts w:ascii="Times New Roman" w:eastAsia="Times New Roman" w:hAnsi="Times New Roman"/>
                <w:color w:val="000000"/>
                <w:sz w:val="24"/>
                <w:szCs w:val="24"/>
                <w:lang w:eastAsia="ru-RU"/>
              </w:rPr>
              <w:t>від’ємного значення з ПДВ</w:t>
            </w:r>
            <w:r w:rsidRPr="003041D3">
              <w:rPr>
                <w:rFonts w:ascii="Times New Roman" w:hAnsi="Times New Roman"/>
                <w:color w:val="000000"/>
                <w:sz w:val="24"/>
                <w:szCs w:val="24"/>
              </w:rPr>
              <w:t>, за результатами яких зменшено від’ємне значення з ПДВ на загальну суму 0,11 млн гривень</w:t>
            </w:r>
          </w:p>
        </w:tc>
      </w:tr>
      <w:tr w:rsidR="00E96605" w:rsidRPr="002A2E7B" w:rsidTr="00F4163C">
        <w:tc>
          <w:tcPr>
            <w:tcW w:w="828" w:type="dxa"/>
            <w:shd w:val="clear" w:color="auto" w:fill="auto"/>
          </w:tcPr>
          <w:p w:rsidR="00E96605" w:rsidRPr="009A392B" w:rsidRDefault="00E96605" w:rsidP="003B471C">
            <w:pPr>
              <w:spacing w:before="120" w:after="0" w:line="240" w:lineRule="auto"/>
              <w:jc w:val="center"/>
              <w:rPr>
                <w:rFonts w:ascii="Times New Roman" w:eastAsia="Times New Roman" w:hAnsi="Times New Roman" w:cs="Times New Roman"/>
                <w:sz w:val="24"/>
                <w:szCs w:val="24"/>
                <w:highlight w:val="cyan"/>
                <w:lang w:eastAsia="ru-RU"/>
              </w:rPr>
            </w:pPr>
            <w:r w:rsidRPr="009A392B">
              <w:rPr>
                <w:rFonts w:ascii="Times New Roman" w:eastAsia="Times New Roman" w:hAnsi="Times New Roman" w:cs="Times New Roman"/>
                <w:sz w:val="24"/>
                <w:szCs w:val="24"/>
                <w:lang w:eastAsia="ru-RU"/>
              </w:rPr>
              <w:t>2.8.</w:t>
            </w:r>
          </w:p>
        </w:tc>
        <w:tc>
          <w:tcPr>
            <w:tcW w:w="4500" w:type="dxa"/>
            <w:shd w:val="clear" w:color="auto" w:fill="auto"/>
          </w:tcPr>
          <w:p w:rsidR="00E96605" w:rsidRPr="009A392B" w:rsidRDefault="00E96605" w:rsidP="003B471C">
            <w:pPr>
              <w:widowControl w:val="0"/>
              <w:autoSpaceDE w:val="0"/>
              <w:autoSpaceDN w:val="0"/>
              <w:adjustRightInd w:val="0"/>
              <w:spacing w:before="120" w:after="0" w:line="240" w:lineRule="auto"/>
              <w:ind w:firstLine="284"/>
              <w:jc w:val="both"/>
              <w:rPr>
                <w:rFonts w:ascii="Times New Roman" w:eastAsia="Times New Roman" w:hAnsi="Times New Roman" w:cs="Times New Roman"/>
                <w:sz w:val="24"/>
                <w:szCs w:val="24"/>
                <w:highlight w:val="cyan"/>
                <w:lang w:eastAsia="ru-RU"/>
              </w:rPr>
            </w:pPr>
            <w:r w:rsidRPr="009A392B">
              <w:rPr>
                <w:rFonts w:ascii="Times New Roman" w:eastAsia="Times New Roman" w:hAnsi="Times New Roman" w:cs="Times New Roman"/>
                <w:sz w:val="24"/>
                <w:szCs w:val="24"/>
                <w:lang w:eastAsia="ru-RU"/>
              </w:rPr>
              <w:t xml:space="preserve">Проведення фактичних перевірок з дотримання суб’єктами господарювання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дотримання роботодавцем законодавства щодо укладення трудового договору, оформлення трудових відносин з </w:t>
            </w:r>
            <w:r w:rsidRPr="009A392B">
              <w:rPr>
                <w:rFonts w:ascii="Times New Roman" w:eastAsia="Times New Roman" w:hAnsi="Times New Roman" w:cs="Times New Roman"/>
                <w:sz w:val="24"/>
                <w:szCs w:val="24"/>
                <w:lang w:eastAsia="ru-RU"/>
              </w:rPr>
              <w:lastRenderedPageBreak/>
              <w:t xml:space="preserve">працівниками (найманими особами) тощо  </w:t>
            </w:r>
          </w:p>
        </w:tc>
        <w:tc>
          <w:tcPr>
            <w:tcW w:w="2520" w:type="dxa"/>
            <w:shd w:val="clear" w:color="auto" w:fill="auto"/>
          </w:tcPr>
          <w:p w:rsidR="00E96605" w:rsidRPr="009A392B" w:rsidRDefault="00E96605" w:rsidP="003B471C">
            <w:pPr>
              <w:spacing w:before="120" w:after="0" w:line="240" w:lineRule="auto"/>
              <w:jc w:val="center"/>
              <w:rPr>
                <w:rFonts w:ascii="Times New Roman" w:eastAsia="Times New Roman" w:hAnsi="Times New Roman" w:cs="Times New Roman"/>
                <w:sz w:val="24"/>
                <w:szCs w:val="24"/>
                <w:highlight w:val="cyan"/>
                <w:lang w:eastAsia="ru-RU"/>
              </w:rPr>
            </w:pPr>
            <w:r w:rsidRPr="009A392B">
              <w:rPr>
                <w:rFonts w:ascii="Times New Roman" w:eastAsia="Times New Roman" w:hAnsi="Times New Roman" w:cs="Times New Roman"/>
                <w:sz w:val="24"/>
                <w:szCs w:val="24"/>
                <w:lang w:eastAsia="ru-RU"/>
              </w:rPr>
              <w:lastRenderedPageBreak/>
              <w:t>Управління: податкових перевірок, трансфертного ціноутворення та міжнародного оподаткування, податків і зборів з фізичних осіб</w:t>
            </w:r>
          </w:p>
        </w:tc>
        <w:tc>
          <w:tcPr>
            <w:tcW w:w="1440" w:type="dxa"/>
            <w:shd w:val="clear" w:color="auto" w:fill="auto"/>
          </w:tcPr>
          <w:p w:rsidR="00E96605" w:rsidRPr="009A392B" w:rsidRDefault="00E96605" w:rsidP="003B471C">
            <w:pPr>
              <w:spacing w:before="120" w:after="0" w:line="240" w:lineRule="auto"/>
              <w:jc w:val="center"/>
              <w:rPr>
                <w:rFonts w:ascii="Times New Roman" w:eastAsia="Times New Roman" w:hAnsi="Times New Roman" w:cs="Times New Roman"/>
                <w:sz w:val="24"/>
                <w:szCs w:val="24"/>
                <w:highlight w:val="cyan"/>
                <w:lang w:eastAsia="ru-RU"/>
              </w:rPr>
            </w:pPr>
            <w:r w:rsidRPr="009A392B">
              <w:rPr>
                <w:rFonts w:ascii="Times New Roman" w:eastAsia="Times New Roman" w:hAnsi="Times New Roman" w:cs="Times New Roman"/>
                <w:sz w:val="24"/>
                <w:szCs w:val="24"/>
                <w:lang w:eastAsia="ru-RU"/>
              </w:rPr>
              <w:t>Протягом півріччя</w:t>
            </w:r>
          </w:p>
        </w:tc>
        <w:tc>
          <w:tcPr>
            <w:tcW w:w="6660" w:type="dxa"/>
          </w:tcPr>
          <w:p w:rsidR="00E96605" w:rsidRDefault="00E96605" w:rsidP="007F1A49">
            <w:pPr>
              <w:spacing w:before="120" w:after="0" w:line="240" w:lineRule="auto"/>
              <w:jc w:val="both"/>
              <w:rPr>
                <w:rFonts w:ascii="Times New Roman" w:eastAsia="Times New Roman" w:hAnsi="Times New Roman" w:cs="Times New Roman"/>
                <w:sz w:val="24"/>
                <w:szCs w:val="24"/>
                <w:lang w:eastAsia="ru-RU"/>
              </w:rPr>
            </w:pPr>
            <w:r w:rsidRPr="006730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Управлінням</w:t>
            </w:r>
            <w:r w:rsidRPr="009A392B">
              <w:rPr>
                <w:rFonts w:ascii="Times New Roman" w:eastAsia="Times New Roman" w:hAnsi="Times New Roman" w:cs="Times New Roman"/>
                <w:sz w:val="24"/>
                <w:szCs w:val="24"/>
                <w:lang w:eastAsia="ru-RU"/>
              </w:rPr>
              <w:t xml:space="preserve"> податкових перевірок, трансфертного ціноутворення та міжнародного оподаткування</w:t>
            </w:r>
            <w:r w:rsidRPr="006730F8">
              <w:rPr>
                <w:rFonts w:ascii="Times New Roman" w:eastAsia="Times New Roman" w:hAnsi="Times New Roman" w:cs="Times New Roman"/>
                <w:sz w:val="24"/>
                <w:szCs w:val="24"/>
                <w:lang w:eastAsia="ru-RU"/>
              </w:rPr>
              <w:t xml:space="preserve"> </w:t>
            </w:r>
            <w:r w:rsidR="0002715A">
              <w:rPr>
                <w:rFonts w:ascii="Times New Roman" w:eastAsia="Times New Roman" w:hAnsi="Times New Roman" w:cs="Times New Roman"/>
                <w:sz w:val="24"/>
                <w:szCs w:val="24"/>
                <w:lang w:eastAsia="ru-RU"/>
              </w:rPr>
              <w:t>проведено 353 </w:t>
            </w:r>
            <w:r>
              <w:rPr>
                <w:rFonts w:ascii="Times New Roman" w:eastAsia="Times New Roman" w:hAnsi="Times New Roman" w:cs="Times New Roman"/>
                <w:sz w:val="24"/>
                <w:szCs w:val="24"/>
                <w:lang w:eastAsia="ru-RU"/>
              </w:rPr>
              <w:t>фактичних</w:t>
            </w:r>
            <w:r w:rsidRPr="006730F8">
              <w:rPr>
                <w:rFonts w:ascii="Times New Roman" w:eastAsia="Times New Roman" w:hAnsi="Times New Roman" w:cs="Times New Roman"/>
                <w:sz w:val="24"/>
                <w:szCs w:val="24"/>
                <w:lang w:eastAsia="ru-RU"/>
              </w:rPr>
              <w:t xml:space="preserve"> перевір</w:t>
            </w:r>
            <w:r>
              <w:rPr>
                <w:rFonts w:ascii="Times New Roman" w:eastAsia="Times New Roman" w:hAnsi="Times New Roman" w:cs="Times New Roman"/>
                <w:sz w:val="24"/>
                <w:szCs w:val="24"/>
                <w:lang w:eastAsia="ru-RU"/>
              </w:rPr>
              <w:t>ки, у тому числі 341 </w:t>
            </w:r>
            <w:r w:rsidRPr="006730F8">
              <w:rPr>
                <w:rFonts w:ascii="Times New Roman" w:eastAsia="Times New Roman" w:hAnsi="Times New Roman" w:cs="Times New Roman"/>
                <w:sz w:val="24"/>
                <w:szCs w:val="24"/>
                <w:lang w:eastAsia="ru-RU"/>
              </w:rPr>
              <w:t>перевірка СГ</w:t>
            </w:r>
            <w:r>
              <w:rPr>
                <w:rFonts w:ascii="Times New Roman" w:eastAsia="Times New Roman" w:hAnsi="Times New Roman" w:cs="Times New Roman"/>
                <w:sz w:val="24"/>
                <w:szCs w:val="24"/>
                <w:lang w:eastAsia="ru-RU"/>
              </w:rPr>
              <w:t xml:space="preserve">, зареєстрованих в ГУ ДПС та </w:t>
            </w:r>
            <w:r w:rsidRPr="006730F8">
              <w:rPr>
                <w:rFonts w:ascii="Times New Roman" w:eastAsia="Times New Roman" w:hAnsi="Times New Roman" w:cs="Times New Roman"/>
                <w:sz w:val="24"/>
                <w:szCs w:val="24"/>
                <w:lang w:eastAsia="ru-RU"/>
              </w:rPr>
              <w:t xml:space="preserve">12 перевірок СГ, </w:t>
            </w:r>
            <w:r>
              <w:rPr>
                <w:rFonts w:ascii="Times New Roman" w:eastAsia="Times New Roman" w:hAnsi="Times New Roman" w:cs="Times New Roman"/>
                <w:sz w:val="24"/>
                <w:szCs w:val="24"/>
                <w:lang w:eastAsia="ru-RU"/>
              </w:rPr>
              <w:t>зареєстрованих в інших регіонах</w:t>
            </w:r>
            <w:r w:rsidRPr="006730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Донараховано</w:t>
            </w:r>
            <w:r w:rsidRPr="006730F8">
              <w:rPr>
                <w:rFonts w:ascii="Times New Roman" w:eastAsia="Times New Roman" w:hAnsi="Times New Roman" w:cs="Times New Roman"/>
                <w:sz w:val="24"/>
                <w:szCs w:val="24"/>
                <w:lang w:eastAsia="ru-RU"/>
              </w:rPr>
              <w:t xml:space="preserve"> 2,7 млн грн (у т.</w:t>
            </w:r>
            <w:r>
              <w:rPr>
                <w:rFonts w:ascii="Times New Roman" w:eastAsia="Times New Roman" w:hAnsi="Times New Roman" w:cs="Times New Roman"/>
                <w:sz w:val="24"/>
                <w:szCs w:val="24"/>
                <w:lang w:eastAsia="ru-RU"/>
              </w:rPr>
              <w:t> </w:t>
            </w:r>
            <w:r w:rsidRPr="006730F8">
              <w:rPr>
                <w:rFonts w:ascii="Times New Roman" w:eastAsia="Times New Roman" w:hAnsi="Times New Roman" w:cs="Times New Roman"/>
                <w:sz w:val="24"/>
                <w:szCs w:val="24"/>
                <w:lang w:eastAsia="ru-RU"/>
              </w:rPr>
              <w:t>ч. по фа</w:t>
            </w:r>
            <w:r>
              <w:rPr>
                <w:rFonts w:ascii="Times New Roman" w:eastAsia="Times New Roman" w:hAnsi="Times New Roman" w:cs="Times New Roman"/>
                <w:sz w:val="24"/>
                <w:szCs w:val="24"/>
                <w:lang w:eastAsia="ru-RU"/>
              </w:rPr>
              <w:t>ктичним перевіркам – 2,1 млн гривень</w:t>
            </w:r>
            <w:r w:rsidRPr="006730F8">
              <w:rPr>
                <w:rFonts w:ascii="Times New Roman" w:eastAsia="Times New Roman" w:hAnsi="Times New Roman" w:cs="Times New Roman"/>
                <w:sz w:val="24"/>
                <w:szCs w:val="24"/>
                <w:lang w:eastAsia="ru-RU"/>
              </w:rPr>
              <w:t>). На одну фактичну перевірку дон</w:t>
            </w:r>
            <w:r>
              <w:rPr>
                <w:rFonts w:ascii="Times New Roman" w:eastAsia="Times New Roman" w:hAnsi="Times New Roman" w:cs="Times New Roman"/>
                <w:sz w:val="24"/>
                <w:szCs w:val="24"/>
                <w:lang w:eastAsia="ru-RU"/>
              </w:rPr>
              <w:t>араховано 0,01 </w:t>
            </w:r>
            <w:r w:rsidRPr="006730F8">
              <w:rPr>
                <w:rFonts w:ascii="Times New Roman" w:eastAsia="Times New Roman" w:hAnsi="Times New Roman" w:cs="Times New Roman"/>
                <w:sz w:val="24"/>
                <w:szCs w:val="24"/>
                <w:lang w:eastAsia="ru-RU"/>
              </w:rPr>
              <w:t>млн грн, н</w:t>
            </w:r>
            <w:r>
              <w:rPr>
                <w:rFonts w:ascii="Times New Roman" w:eastAsia="Times New Roman" w:hAnsi="Times New Roman" w:cs="Times New Roman"/>
                <w:sz w:val="24"/>
                <w:szCs w:val="24"/>
                <w:lang w:eastAsia="ru-RU"/>
              </w:rPr>
              <w:t>а одного працівника – 0,4 </w:t>
            </w:r>
            <w:r w:rsidRPr="006730F8">
              <w:rPr>
                <w:rFonts w:ascii="Times New Roman" w:eastAsia="Times New Roman" w:hAnsi="Times New Roman" w:cs="Times New Roman"/>
                <w:sz w:val="24"/>
                <w:szCs w:val="24"/>
                <w:lang w:eastAsia="ru-RU"/>
              </w:rPr>
              <w:t>млн гривень (чисельність працівників – 13). Узгоджено штрафних (фінансових) санкцій – 2,1</w:t>
            </w:r>
            <w:r>
              <w:rPr>
                <w:rFonts w:ascii="Times New Roman" w:eastAsia="Times New Roman" w:hAnsi="Times New Roman" w:cs="Times New Roman"/>
                <w:sz w:val="24"/>
                <w:szCs w:val="24"/>
                <w:lang w:eastAsia="ru-RU"/>
              </w:rPr>
              <w:t> </w:t>
            </w:r>
            <w:r w:rsidRPr="006730F8">
              <w:rPr>
                <w:rFonts w:ascii="Times New Roman" w:eastAsia="Times New Roman" w:hAnsi="Times New Roman" w:cs="Times New Roman"/>
                <w:sz w:val="24"/>
                <w:szCs w:val="24"/>
                <w:lang w:eastAsia="ru-RU"/>
              </w:rPr>
              <w:t>млн грн, узгоджено по</w:t>
            </w:r>
            <w:r>
              <w:rPr>
                <w:rFonts w:ascii="Times New Roman" w:eastAsia="Times New Roman" w:hAnsi="Times New Roman" w:cs="Times New Roman"/>
                <w:sz w:val="24"/>
                <w:szCs w:val="24"/>
                <w:lang w:eastAsia="ru-RU"/>
              </w:rPr>
              <w:t xml:space="preserve"> актам поточного року – 2,0 </w:t>
            </w:r>
            <w:r w:rsidRPr="006730F8">
              <w:rPr>
                <w:rFonts w:ascii="Times New Roman" w:eastAsia="Times New Roman" w:hAnsi="Times New Roman" w:cs="Times New Roman"/>
                <w:sz w:val="24"/>
                <w:szCs w:val="24"/>
                <w:lang w:eastAsia="ru-RU"/>
              </w:rPr>
              <w:t xml:space="preserve">млн гривень. До бюджету </w:t>
            </w:r>
            <w:r w:rsidRPr="006730F8">
              <w:rPr>
                <w:rFonts w:ascii="Times New Roman" w:eastAsia="Times New Roman" w:hAnsi="Times New Roman" w:cs="Times New Roman"/>
                <w:sz w:val="24"/>
                <w:szCs w:val="24"/>
                <w:lang w:eastAsia="ru-RU"/>
              </w:rPr>
              <w:lastRenderedPageBreak/>
              <w:t>надійшло всього 1,6</w:t>
            </w:r>
            <w:r>
              <w:rPr>
                <w:rFonts w:ascii="Times New Roman" w:eastAsia="Times New Roman" w:hAnsi="Times New Roman" w:cs="Times New Roman"/>
                <w:sz w:val="24"/>
                <w:szCs w:val="24"/>
                <w:lang w:eastAsia="ru-RU"/>
              </w:rPr>
              <w:t> </w:t>
            </w:r>
            <w:r w:rsidRPr="006730F8">
              <w:rPr>
                <w:rFonts w:ascii="Times New Roman" w:eastAsia="Times New Roman" w:hAnsi="Times New Roman" w:cs="Times New Roman"/>
                <w:sz w:val="24"/>
                <w:szCs w:val="24"/>
                <w:lang w:eastAsia="ru-RU"/>
              </w:rPr>
              <w:t xml:space="preserve">млн гривень. По актам поточного року надійшло </w:t>
            </w:r>
            <w:r>
              <w:rPr>
                <w:rFonts w:ascii="Times New Roman" w:eastAsia="Times New Roman" w:hAnsi="Times New Roman" w:cs="Times New Roman"/>
                <w:sz w:val="24"/>
                <w:szCs w:val="24"/>
                <w:lang w:eastAsia="ru-RU"/>
              </w:rPr>
              <w:t>1,5 </w:t>
            </w:r>
            <w:r w:rsidRPr="006730F8">
              <w:rPr>
                <w:rFonts w:ascii="Times New Roman" w:eastAsia="Times New Roman" w:hAnsi="Times New Roman" w:cs="Times New Roman"/>
                <w:sz w:val="24"/>
                <w:szCs w:val="24"/>
                <w:lang w:eastAsia="ru-RU"/>
              </w:rPr>
              <w:t>млн гривень. До органів ДПС іншого регіону надіслано 12 актів фактичних перевірок, очікувана сума штрафних (</w:t>
            </w:r>
            <w:r>
              <w:rPr>
                <w:rFonts w:ascii="Times New Roman" w:eastAsia="Times New Roman" w:hAnsi="Times New Roman" w:cs="Times New Roman"/>
                <w:sz w:val="24"/>
                <w:szCs w:val="24"/>
                <w:lang w:eastAsia="ru-RU"/>
              </w:rPr>
              <w:t>фінансових) санкцій – 0,072 </w:t>
            </w:r>
            <w:r w:rsidRPr="006730F8">
              <w:rPr>
                <w:rFonts w:ascii="Times New Roman" w:eastAsia="Times New Roman" w:hAnsi="Times New Roman" w:cs="Times New Roman"/>
                <w:sz w:val="24"/>
                <w:szCs w:val="24"/>
                <w:lang w:eastAsia="ru-RU"/>
              </w:rPr>
              <w:t>млн гривень</w:t>
            </w:r>
            <w:r>
              <w:rPr>
                <w:rFonts w:ascii="Times New Roman" w:eastAsia="Times New Roman" w:hAnsi="Times New Roman" w:cs="Times New Roman"/>
                <w:sz w:val="24"/>
                <w:szCs w:val="24"/>
                <w:lang w:eastAsia="ru-RU"/>
              </w:rPr>
              <w:t>.</w:t>
            </w:r>
          </w:p>
          <w:p w:rsidR="00E96605" w:rsidRPr="00CE528B" w:rsidRDefault="00E96605" w:rsidP="0009628A">
            <w:pPr>
              <w:pStyle w:val="aff3"/>
              <w:spacing w:after="120"/>
              <w:ind w:firstLine="351"/>
              <w:jc w:val="both"/>
              <w:rPr>
                <w:rFonts w:ascii="Times New Roman" w:hAnsi="Times New Roman"/>
                <w:color w:val="000000"/>
                <w:sz w:val="24"/>
                <w:szCs w:val="24"/>
              </w:rPr>
            </w:pPr>
            <w:r>
              <w:rPr>
                <w:rFonts w:ascii="Times New Roman" w:hAnsi="Times New Roman"/>
                <w:color w:val="000000"/>
                <w:sz w:val="24"/>
                <w:szCs w:val="24"/>
              </w:rPr>
              <w:t>Управлінням</w:t>
            </w:r>
            <w:r w:rsidRPr="009A392B">
              <w:rPr>
                <w:rFonts w:ascii="Times New Roman" w:eastAsia="Times New Roman" w:hAnsi="Times New Roman" w:cs="Times New Roman"/>
                <w:sz w:val="24"/>
                <w:szCs w:val="24"/>
                <w:lang w:eastAsia="ru-RU"/>
              </w:rPr>
              <w:t xml:space="preserve"> податків і зборів з фізичних осіб</w:t>
            </w:r>
            <w:r w:rsidRPr="007F3447">
              <w:rPr>
                <w:rFonts w:ascii="Times New Roman" w:hAnsi="Times New Roman"/>
                <w:color w:val="000000"/>
                <w:sz w:val="24"/>
                <w:szCs w:val="24"/>
              </w:rPr>
              <w:t xml:space="preserve"> </w:t>
            </w:r>
            <w:r>
              <w:rPr>
                <w:rFonts w:ascii="Times New Roman" w:hAnsi="Times New Roman"/>
                <w:color w:val="000000"/>
                <w:sz w:val="24"/>
                <w:szCs w:val="24"/>
              </w:rPr>
              <w:t>п</w:t>
            </w:r>
            <w:r w:rsidRPr="007F3447">
              <w:rPr>
                <w:rFonts w:ascii="Times New Roman" w:hAnsi="Times New Roman"/>
                <w:color w:val="000000"/>
                <w:sz w:val="24"/>
                <w:szCs w:val="24"/>
              </w:rPr>
              <w:t>роведено 62 фактичні перевірки платників податків з питань дотримання роботодавцем законодавства щодо укладання трудового договору, оформлення трудових відносин із працівниками (найманими особами). За результата</w:t>
            </w:r>
            <w:r w:rsidR="0009628A">
              <w:rPr>
                <w:rFonts w:ascii="Times New Roman" w:hAnsi="Times New Roman"/>
                <w:color w:val="000000"/>
                <w:sz w:val="24"/>
                <w:szCs w:val="24"/>
              </w:rPr>
              <w:t>ми проведених перевірок виявлений</w:t>
            </w:r>
            <w:r w:rsidRPr="007F3447">
              <w:rPr>
                <w:rFonts w:ascii="Times New Roman" w:hAnsi="Times New Roman"/>
                <w:color w:val="000000"/>
                <w:sz w:val="24"/>
                <w:szCs w:val="24"/>
              </w:rPr>
              <w:t xml:space="preserve"> 71 </w:t>
            </w:r>
            <w:r w:rsidR="0009628A" w:rsidRPr="007F3447">
              <w:rPr>
                <w:rFonts w:ascii="Times New Roman" w:hAnsi="Times New Roman"/>
                <w:color w:val="000000"/>
                <w:sz w:val="24"/>
                <w:szCs w:val="24"/>
              </w:rPr>
              <w:t>найманий працівник</w:t>
            </w:r>
            <w:r w:rsidR="0009628A">
              <w:rPr>
                <w:rFonts w:ascii="Times New Roman" w:hAnsi="Times New Roman"/>
                <w:color w:val="000000"/>
                <w:sz w:val="24"/>
                <w:szCs w:val="24"/>
              </w:rPr>
              <w:t>,</w:t>
            </w:r>
            <w:r w:rsidR="0009628A" w:rsidRPr="007F3447">
              <w:rPr>
                <w:rFonts w:ascii="Times New Roman" w:hAnsi="Times New Roman"/>
                <w:color w:val="000000"/>
                <w:sz w:val="24"/>
                <w:szCs w:val="24"/>
              </w:rPr>
              <w:t xml:space="preserve"> </w:t>
            </w:r>
            <w:r w:rsidR="0009628A">
              <w:rPr>
                <w:rFonts w:ascii="Times New Roman" w:hAnsi="Times New Roman"/>
                <w:color w:val="000000"/>
                <w:sz w:val="24"/>
                <w:szCs w:val="24"/>
              </w:rPr>
              <w:t xml:space="preserve">що не був </w:t>
            </w:r>
            <w:r w:rsidRPr="007F3447">
              <w:rPr>
                <w:rFonts w:ascii="Times New Roman" w:hAnsi="Times New Roman"/>
                <w:color w:val="000000"/>
                <w:sz w:val="24"/>
                <w:szCs w:val="24"/>
              </w:rPr>
              <w:t>оформлений належним чином. Матеріали перевірок направлені до Головного управління Держпраці для вжиття заходів в меж</w:t>
            </w:r>
            <w:r>
              <w:rPr>
                <w:rFonts w:ascii="Times New Roman" w:hAnsi="Times New Roman"/>
                <w:color w:val="000000"/>
                <w:sz w:val="24"/>
                <w:szCs w:val="24"/>
              </w:rPr>
              <w:t>ах повноважень</w:t>
            </w:r>
          </w:p>
        </w:tc>
      </w:tr>
      <w:tr w:rsidR="00E96605" w:rsidRPr="00B42A8F" w:rsidTr="00F4163C">
        <w:tc>
          <w:tcPr>
            <w:tcW w:w="828" w:type="dxa"/>
            <w:shd w:val="clear" w:color="auto" w:fill="auto"/>
          </w:tcPr>
          <w:p w:rsidR="00E96605" w:rsidRPr="00B42A8F" w:rsidRDefault="00E96605" w:rsidP="00B42A8F">
            <w:pPr>
              <w:spacing w:before="120" w:after="0" w:line="240" w:lineRule="auto"/>
              <w:jc w:val="center"/>
              <w:rPr>
                <w:rFonts w:ascii="Times New Roman" w:eastAsia="Times New Roman" w:hAnsi="Times New Roman" w:cs="Times New Roman"/>
                <w:sz w:val="24"/>
                <w:szCs w:val="24"/>
                <w:lang w:eastAsia="ru-RU"/>
              </w:rPr>
            </w:pPr>
            <w:r w:rsidRPr="000F2B36">
              <w:rPr>
                <w:rFonts w:ascii="Times New Roman" w:eastAsia="Times New Roman" w:hAnsi="Times New Roman" w:cs="Times New Roman"/>
                <w:sz w:val="24"/>
                <w:szCs w:val="24"/>
                <w:lang w:eastAsia="ru-RU"/>
              </w:rPr>
              <w:lastRenderedPageBreak/>
              <w:t>2.9.</w:t>
            </w:r>
          </w:p>
        </w:tc>
        <w:tc>
          <w:tcPr>
            <w:tcW w:w="4500" w:type="dxa"/>
            <w:shd w:val="clear" w:color="auto" w:fill="auto"/>
          </w:tcPr>
          <w:p w:rsidR="00E96605" w:rsidRPr="00B42A8F" w:rsidRDefault="00E96605" w:rsidP="00B42A8F">
            <w:pPr>
              <w:spacing w:before="120" w:after="0" w:line="240" w:lineRule="auto"/>
              <w:ind w:firstLine="284"/>
              <w:jc w:val="both"/>
              <w:rPr>
                <w:rFonts w:ascii="Times New Roman" w:eastAsia="Times New Roman" w:hAnsi="Times New Roman" w:cs="Times New Roman"/>
                <w:sz w:val="24"/>
                <w:szCs w:val="24"/>
                <w:lang w:eastAsia="ru-RU"/>
              </w:rPr>
            </w:pPr>
            <w:r w:rsidRPr="00B42A8F">
              <w:rPr>
                <w:rFonts w:ascii="Times New Roman" w:eastAsia="Times New Roman" w:hAnsi="Times New Roman" w:cs="Times New Roman"/>
                <w:sz w:val="24"/>
                <w:szCs w:val="24"/>
                <w:lang w:eastAsia="ru-RU"/>
              </w:rPr>
              <w:t>Проведення роботи щодо виявлення та руйнування схем ухилення та схем мінімізації податкових зобов’язань</w:t>
            </w:r>
          </w:p>
        </w:tc>
        <w:tc>
          <w:tcPr>
            <w:tcW w:w="2520" w:type="dxa"/>
            <w:shd w:val="clear" w:color="auto" w:fill="auto"/>
          </w:tcPr>
          <w:p w:rsidR="00E96605" w:rsidRPr="00B42A8F" w:rsidRDefault="00E96605" w:rsidP="00B42A8F">
            <w:pPr>
              <w:spacing w:before="120" w:after="0" w:line="240" w:lineRule="auto"/>
              <w:jc w:val="center"/>
              <w:rPr>
                <w:rFonts w:ascii="Times New Roman" w:eastAsia="Times New Roman" w:hAnsi="Times New Roman" w:cs="Times New Roman"/>
                <w:sz w:val="24"/>
                <w:szCs w:val="24"/>
                <w:highlight w:val="cyan"/>
                <w:lang w:eastAsia="ru-RU"/>
              </w:rPr>
            </w:pPr>
            <w:r w:rsidRPr="00B42A8F">
              <w:rPr>
                <w:rFonts w:ascii="Times New Roman" w:hAnsi="Times New Roman" w:cs="Times New Roman"/>
                <w:sz w:val="24"/>
                <w:szCs w:val="24"/>
              </w:rPr>
              <w:t xml:space="preserve">Управління: податків і зборів з фізичних осіб, </w:t>
            </w:r>
            <w:r w:rsidRPr="00B42A8F">
              <w:rPr>
                <w:rFonts w:ascii="Times New Roman" w:eastAsia="Times New Roman" w:hAnsi="Times New Roman" w:cs="Times New Roman"/>
                <w:sz w:val="24"/>
                <w:szCs w:val="24"/>
                <w:lang w:eastAsia="ru-RU"/>
              </w:rPr>
              <w:t>податкових перевірок, трансфертного ціноутворення та міжнародного оподаткування</w:t>
            </w:r>
          </w:p>
        </w:tc>
        <w:tc>
          <w:tcPr>
            <w:tcW w:w="1440" w:type="dxa"/>
            <w:shd w:val="clear" w:color="auto" w:fill="auto"/>
          </w:tcPr>
          <w:p w:rsidR="00E96605" w:rsidRPr="00B42A8F" w:rsidRDefault="00E96605" w:rsidP="00B42A8F">
            <w:pPr>
              <w:spacing w:before="120" w:after="0" w:line="240" w:lineRule="auto"/>
              <w:jc w:val="center"/>
              <w:rPr>
                <w:rFonts w:ascii="Times New Roman" w:eastAsia="Times New Roman" w:hAnsi="Times New Roman" w:cs="Times New Roman"/>
                <w:sz w:val="24"/>
                <w:szCs w:val="24"/>
                <w:highlight w:val="cyan"/>
                <w:lang w:eastAsia="ru-RU"/>
              </w:rPr>
            </w:pPr>
            <w:r w:rsidRPr="00B42A8F">
              <w:rPr>
                <w:rFonts w:ascii="Times New Roman" w:eastAsia="Times New Roman" w:hAnsi="Times New Roman" w:cs="Times New Roman"/>
                <w:sz w:val="24"/>
                <w:szCs w:val="24"/>
                <w:lang w:eastAsia="ru-RU"/>
              </w:rPr>
              <w:t>Протягом півріччя</w:t>
            </w:r>
          </w:p>
        </w:tc>
        <w:tc>
          <w:tcPr>
            <w:tcW w:w="6660" w:type="dxa"/>
          </w:tcPr>
          <w:p w:rsidR="00E96605" w:rsidRPr="00407499" w:rsidRDefault="00AE61A1" w:rsidP="00DC43A3">
            <w:pPr>
              <w:spacing w:before="120"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sz w:val="20"/>
                <w:szCs w:val="20"/>
                <w:lang w:eastAsia="ru-RU"/>
              </w:rPr>
              <w:t xml:space="preserve">     </w:t>
            </w:r>
            <w:r w:rsidR="00E96605" w:rsidRPr="00BF7702">
              <w:rPr>
                <w:rFonts w:ascii="Times New Roman" w:eastAsia="Calibri" w:hAnsi="Times New Roman" w:cs="Times New Roman"/>
                <w:color w:val="000000"/>
                <w:sz w:val="24"/>
                <w:szCs w:val="24"/>
              </w:rPr>
              <w:t>П</w:t>
            </w:r>
            <w:r w:rsidR="00E96605">
              <w:rPr>
                <w:rFonts w:ascii="Times New Roman" w:eastAsia="Calibri" w:hAnsi="Times New Roman" w:cs="Times New Roman"/>
                <w:color w:val="000000"/>
                <w:sz w:val="24"/>
                <w:szCs w:val="24"/>
              </w:rPr>
              <w:t>ідрозділами контрольно–</w:t>
            </w:r>
            <w:r w:rsidR="00E96605" w:rsidRPr="00BF7702">
              <w:rPr>
                <w:rFonts w:ascii="Times New Roman" w:eastAsia="Calibri" w:hAnsi="Times New Roman" w:cs="Times New Roman"/>
                <w:color w:val="000000"/>
                <w:sz w:val="24"/>
                <w:szCs w:val="24"/>
              </w:rPr>
              <w:t>перевірочної роботи фізичних осіб проведено 56 пе</w:t>
            </w:r>
            <w:r w:rsidR="00582C94">
              <w:rPr>
                <w:rFonts w:ascii="Times New Roman" w:eastAsia="Calibri" w:hAnsi="Times New Roman" w:cs="Times New Roman"/>
                <w:color w:val="000000"/>
                <w:sz w:val="24"/>
                <w:szCs w:val="24"/>
              </w:rPr>
              <w:t>ревірок СГ</w:t>
            </w:r>
            <w:r w:rsidR="00E96605" w:rsidRPr="00BF7702">
              <w:rPr>
                <w:rFonts w:ascii="Times New Roman" w:eastAsia="Calibri" w:hAnsi="Times New Roman" w:cs="Times New Roman"/>
                <w:color w:val="000000"/>
                <w:sz w:val="24"/>
                <w:szCs w:val="24"/>
              </w:rPr>
              <w:t xml:space="preserve"> – фізичних осіб, які задіяні в схемах ухилення від оподаткування та при здійсненні фінансово-господарських операцій мінімізую</w:t>
            </w:r>
            <w:r w:rsidR="00E96605">
              <w:rPr>
                <w:rFonts w:ascii="Times New Roman" w:eastAsia="Calibri" w:hAnsi="Times New Roman" w:cs="Times New Roman"/>
                <w:color w:val="000000"/>
                <w:sz w:val="24"/>
                <w:szCs w:val="24"/>
              </w:rPr>
              <w:t xml:space="preserve">ть свої податкові зобов’язання. </w:t>
            </w:r>
            <w:r w:rsidR="00E96605" w:rsidRPr="00BF7702">
              <w:rPr>
                <w:rFonts w:ascii="Times New Roman" w:eastAsia="Calibri" w:hAnsi="Times New Roman" w:cs="Times New Roman"/>
                <w:color w:val="000000"/>
                <w:sz w:val="24"/>
                <w:szCs w:val="24"/>
              </w:rPr>
              <w:t>За результатами перевір</w:t>
            </w:r>
            <w:r w:rsidR="00E96605">
              <w:rPr>
                <w:rFonts w:ascii="Times New Roman" w:eastAsia="Calibri" w:hAnsi="Times New Roman" w:cs="Times New Roman"/>
                <w:color w:val="000000"/>
                <w:sz w:val="24"/>
                <w:szCs w:val="24"/>
              </w:rPr>
              <w:t>ок донараховано 51,4 млн гривень</w:t>
            </w:r>
            <w:r w:rsidR="00E96605" w:rsidRPr="00BF7702">
              <w:rPr>
                <w:rFonts w:ascii="Times New Roman" w:eastAsia="Calibri" w:hAnsi="Times New Roman" w:cs="Times New Roman"/>
                <w:color w:val="000000"/>
                <w:sz w:val="24"/>
                <w:szCs w:val="24"/>
              </w:rPr>
              <w:t>.</w:t>
            </w:r>
          </w:p>
          <w:p w:rsidR="00E96605" w:rsidRPr="00213A4F" w:rsidRDefault="00E06DB3" w:rsidP="00DC43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00E96605">
              <w:rPr>
                <w:rFonts w:ascii="Times New Roman" w:eastAsia="Times New Roman" w:hAnsi="Times New Roman" w:cs="Times New Roman"/>
                <w:sz w:val="24"/>
                <w:szCs w:val="24"/>
                <w:lang w:eastAsia="ru-RU"/>
              </w:rPr>
              <w:t>Станом на 31.12.2019</w:t>
            </w:r>
            <w:r w:rsidR="00E96605" w:rsidRPr="00213A4F">
              <w:rPr>
                <w:rFonts w:ascii="Times New Roman" w:eastAsia="Times New Roman" w:hAnsi="Times New Roman" w:cs="Times New Roman"/>
                <w:sz w:val="24"/>
                <w:szCs w:val="24"/>
                <w:lang w:eastAsia="ru-RU"/>
              </w:rPr>
              <w:t xml:space="preserve"> залишок доведених пар «вигодонабувачів» становив</w:t>
            </w:r>
            <w:r w:rsidR="00582C94">
              <w:rPr>
                <w:rFonts w:ascii="Times New Roman" w:eastAsia="Times New Roman" w:hAnsi="Times New Roman" w:cs="Times New Roman"/>
                <w:sz w:val="24"/>
                <w:szCs w:val="24"/>
                <w:lang w:eastAsia="ru-RU"/>
              </w:rPr>
              <w:t xml:space="preserve"> 60,9 млн гривень (49 пар 30 СГ</w:t>
            </w:r>
            <w:r w:rsidR="00E96605" w:rsidRPr="00213A4F">
              <w:rPr>
                <w:rFonts w:ascii="Times New Roman" w:eastAsia="Times New Roman" w:hAnsi="Times New Roman" w:cs="Times New Roman"/>
                <w:sz w:val="24"/>
                <w:szCs w:val="24"/>
                <w:lang w:eastAsia="ru-RU"/>
              </w:rPr>
              <w:t>).</w:t>
            </w:r>
          </w:p>
          <w:p w:rsidR="00E96605" w:rsidRPr="00213A4F" w:rsidRDefault="00E06DB3" w:rsidP="007D3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6605" w:rsidRPr="00213A4F">
              <w:rPr>
                <w:rFonts w:ascii="Times New Roman" w:eastAsia="Times New Roman" w:hAnsi="Times New Roman" w:cs="Times New Roman"/>
                <w:sz w:val="24"/>
                <w:szCs w:val="24"/>
                <w:lang w:eastAsia="ru-RU"/>
              </w:rPr>
              <w:t xml:space="preserve">Залишок невідпрацьованих підприємств станом </w:t>
            </w:r>
            <w:r w:rsidR="00E96605" w:rsidRPr="004A6A5D">
              <w:rPr>
                <w:rFonts w:ascii="Times New Roman" w:eastAsia="Times New Roman" w:hAnsi="Times New Roman" w:cs="Times New Roman"/>
                <w:sz w:val="24"/>
                <w:szCs w:val="24"/>
                <w:lang w:eastAsia="ru-RU"/>
              </w:rPr>
              <w:t>на 20.12.2019</w:t>
            </w:r>
            <w:r w:rsidR="00E96605">
              <w:rPr>
                <w:rFonts w:ascii="Times New Roman" w:eastAsia="Times New Roman" w:hAnsi="Times New Roman" w:cs="Times New Roman"/>
                <w:sz w:val="24"/>
                <w:szCs w:val="24"/>
                <w:lang w:eastAsia="ru-RU"/>
              </w:rPr>
              <w:t xml:space="preserve"> становить 20,2 млн грн</w:t>
            </w:r>
            <w:r w:rsidR="00E96605" w:rsidRPr="00213A4F">
              <w:rPr>
                <w:rFonts w:ascii="Times New Roman" w:eastAsia="Times New Roman" w:hAnsi="Times New Roman" w:cs="Times New Roman"/>
                <w:sz w:val="24"/>
                <w:szCs w:val="24"/>
                <w:lang w:eastAsia="ru-RU"/>
              </w:rPr>
              <w:t xml:space="preserve"> (</w:t>
            </w:r>
            <w:r w:rsidR="00E96605">
              <w:rPr>
                <w:rFonts w:ascii="Times New Roman" w:eastAsia="Times New Roman" w:hAnsi="Times New Roman" w:cs="Times New Roman"/>
                <w:sz w:val="24"/>
                <w:szCs w:val="24"/>
                <w:lang w:eastAsia="ru-RU"/>
              </w:rPr>
              <w:t>20 пар</w:t>
            </w:r>
            <w:r w:rsidR="00582C94">
              <w:rPr>
                <w:rFonts w:ascii="Times New Roman" w:eastAsia="Times New Roman" w:hAnsi="Times New Roman" w:cs="Times New Roman"/>
                <w:sz w:val="24"/>
                <w:szCs w:val="24"/>
                <w:lang w:eastAsia="ru-RU"/>
              </w:rPr>
              <w:t xml:space="preserve"> 15 СГ</w:t>
            </w:r>
            <w:r w:rsidR="00E96605" w:rsidRPr="00213A4F">
              <w:rPr>
                <w:rFonts w:ascii="Times New Roman" w:eastAsia="Times New Roman" w:hAnsi="Times New Roman" w:cs="Times New Roman"/>
                <w:sz w:val="24"/>
                <w:szCs w:val="24"/>
                <w:lang w:eastAsia="ru-RU"/>
              </w:rPr>
              <w:t>) з яких:</w:t>
            </w:r>
          </w:p>
          <w:p w:rsidR="00E96605" w:rsidRPr="00110F4C" w:rsidRDefault="00E96605" w:rsidP="00110F4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10F4C">
              <w:rPr>
                <w:rFonts w:ascii="Times New Roman" w:eastAsia="Times New Roman" w:hAnsi="Times New Roman"/>
                <w:sz w:val="24"/>
                <w:szCs w:val="24"/>
                <w:lang w:eastAsia="ru-RU"/>
              </w:rPr>
              <w:t xml:space="preserve">охоплено </w:t>
            </w:r>
            <w:r w:rsidRPr="00110F4C">
              <w:rPr>
                <w:rFonts w:ascii="Times New Roman" w:hAnsi="Times New Roman"/>
                <w:sz w:val="24"/>
                <w:szCs w:val="24"/>
                <w:lang w:eastAsia="uk-UA"/>
              </w:rPr>
              <w:t>контрольно-перевірочною роботою</w:t>
            </w:r>
            <w:r w:rsidRPr="00110F4C">
              <w:rPr>
                <w:rFonts w:ascii="Times New Roman" w:eastAsia="Times New Roman" w:hAnsi="Times New Roman"/>
                <w:sz w:val="24"/>
                <w:szCs w:val="24"/>
                <w:lang w:eastAsia="ru-RU"/>
              </w:rPr>
              <w:t xml:space="preserve"> 5 пар 4 СГ</w:t>
            </w:r>
            <w:r>
              <w:rPr>
                <w:rFonts w:ascii="Times New Roman" w:eastAsia="Times New Roman" w:hAnsi="Times New Roman"/>
                <w:sz w:val="24"/>
                <w:szCs w:val="24"/>
                <w:lang w:eastAsia="ru-RU"/>
              </w:rPr>
              <w:t xml:space="preserve"> на суму 2,6 млн грн (12,9 відсотків)</w:t>
            </w:r>
            <w:r w:rsidR="00E06DB3">
              <w:rPr>
                <w:rFonts w:ascii="Times New Roman" w:eastAsia="Times New Roman" w:hAnsi="Times New Roman"/>
                <w:sz w:val="24"/>
                <w:szCs w:val="24"/>
                <w:lang w:eastAsia="ru-RU"/>
              </w:rPr>
              <w:t>;</w:t>
            </w:r>
          </w:p>
          <w:p w:rsidR="00E96605" w:rsidRPr="00213A4F" w:rsidRDefault="00E96605" w:rsidP="007D3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82C94">
              <w:rPr>
                <w:rFonts w:ascii="Times New Roman" w:eastAsia="Times New Roman" w:hAnsi="Times New Roman" w:cs="Times New Roman"/>
                <w:sz w:val="24"/>
                <w:szCs w:val="24"/>
                <w:lang w:eastAsia="ru-RU"/>
              </w:rPr>
              <w:t>2 пари по 1 СГ</w:t>
            </w:r>
            <w:r>
              <w:rPr>
                <w:rFonts w:ascii="Times New Roman" w:eastAsia="Times New Roman" w:hAnsi="Times New Roman" w:cs="Times New Roman"/>
                <w:sz w:val="24"/>
                <w:szCs w:val="24"/>
                <w:lang w:eastAsia="ru-RU"/>
              </w:rPr>
              <w:t xml:space="preserve"> на суму 0,7 млн </w:t>
            </w:r>
            <w:r w:rsidRPr="00213A4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рн</w:t>
            </w:r>
            <w:r w:rsidR="00E06DB3">
              <w:rPr>
                <w:rFonts w:ascii="Times New Roman" w:eastAsia="Times New Roman" w:hAnsi="Times New Roman" w:cs="Times New Roman"/>
                <w:sz w:val="24"/>
                <w:szCs w:val="24"/>
                <w:lang w:eastAsia="ru-RU"/>
              </w:rPr>
              <w:t xml:space="preserve"> </w:t>
            </w:r>
            <w:r w:rsidRPr="00213A4F">
              <w:rPr>
                <w:rFonts w:ascii="Times New Roman" w:eastAsia="Times New Roman" w:hAnsi="Times New Roman" w:cs="Times New Roman"/>
                <w:sz w:val="24"/>
                <w:szCs w:val="24"/>
                <w:lang w:eastAsia="ru-RU"/>
              </w:rPr>
              <w:t xml:space="preserve"> передано для розшуку до </w:t>
            </w:r>
            <w:r w:rsidRPr="004A6A5D">
              <w:rPr>
                <w:rFonts w:ascii="Times New Roman" w:eastAsia="Times New Roman" w:hAnsi="Times New Roman" w:cs="Times New Roman"/>
                <w:sz w:val="24"/>
                <w:szCs w:val="24"/>
                <w:lang w:eastAsia="ru-RU"/>
              </w:rPr>
              <w:t>оперативного управління</w:t>
            </w:r>
            <w:r w:rsidRPr="00213A4F">
              <w:rPr>
                <w:rFonts w:ascii="Times New Roman" w:eastAsia="Times New Roman" w:hAnsi="Times New Roman" w:cs="Times New Roman"/>
                <w:sz w:val="24"/>
                <w:szCs w:val="24"/>
                <w:lang w:eastAsia="ru-RU"/>
              </w:rPr>
              <w:t xml:space="preserve"> Головного управління ДФС у Запорізькій області у зв’язку із незнаходженням за податковою </w:t>
            </w:r>
            <w:r>
              <w:rPr>
                <w:rFonts w:ascii="Times New Roman" w:eastAsia="Times New Roman" w:hAnsi="Times New Roman" w:cs="Times New Roman"/>
                <w:sz w:val="24"/>
                <w:szCs w:val="24"/>
                <w:lang w:eastAsia="ru-RU"/>
              </w:rPr>
              <w:t>адресою</w:t>
            </w:r>
            <w:r w:rsidRPr="00213A4F">
              <w:rPr>
                <w:rFonts w:ascii="Times New Roman" w:eastAsia="Times New Roman" w:hAnsi="Times New Roman" w:cs="Times New Roman"/>
                <w:sz w:val="24"/>
                <w:szCs w:val="24"/>
                <w:lang w:eastAsia="ru-RU"/>
              </w:rPr>
              <w:t>;</w:t>
            </w:r>
          </w:p>
          <w:p w:rsidR="00E96605" w:rsidRPr="00213A4F" w:rsidRDefault="00E96605" w:rsidP="007D3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582C94">
              <w:rPr>
                <w:rFonts w:ascii="Times New Roman" w:eastAsia="Times New Roman" w:hAnsi="Times New Roman" w:cs="Times New Roman"/>
                <w:sz w:val="24"/>
                <w:szCs w:val="24"/>
                <w:lang w:eastAsia="ru-RU"/>
              </w:rPr>
              <w:t>1 пара по 1 СГ</w:t>
            </w:r>
            <w:r>
              <w:rPr>
                <w:rFonts w:ascii="Times New Roman" w:eastAsia="Times New Roman" w:hAnsi="Times New Roman" w:cs="Times New Roman"/>
                <w:sz w:val="24"/>
                <w:szCs w:val="24"/>
                <w:lang w:eastAsia="ru-RU"/>
              </w:rPr>
              <w:t xml:space="preserve"> на суму 0,7 млн грн</w:t>
            </w:r>
            <w:r w:rsidRPr="00213A4F">
              <w:rPr>
                <w:rFonts w:ascii="Times New Roman" w:eastAsia="Times New Roman" w:hAnsi="Times New Roman" w:cs="Times New Roman"/>
                <w:sz w:val="24"/>
                <w:szCs w:val="24"/>
                <w:lang w:eastAsia="ru-RU"/>
              </w:rPr>
              <w:t xml:space="preserve"> </w:t>
            </w:r>
            <w:r w:rsidR="00E06DB3">
              <w:rPr>
                <w:rFonts w:ascii="Times New Roman" w:eastAsia="Times New Roman" w:hAnsi="Times New Roman" w:cs="Times New Roman"/>
                <w:sz w:val="24"/>
                <w:szCs w:val="24"/>
                <w:lang w:eastAsia="ru-RU"/>
              </w:rPr>
              <w:t xml:space="preserve">- </w:t>
            </w:r>
            <w:r w:rsidRPr="00213A4F">
              <w:rPr>
                <w:rFonts w:ascii="Times New Roman" w:eastAsia="Times New Roman" w:hAnsi="Times New Roman" w:cs="Times New Roman"/>
                <w:sz w:val="24"/>
                <w:szCs w:val="24"/>
                <w:lang w:eastAsia="ru-RU"/>
              </w:rPr>
              <w:t xml:space="preserve">складено податкову інформацію </w:t>
            </w:r>
            <w:r w:rsidR="00582C94">
              <w:rPr>
                <w:rFonts w:ascii="Times New Roman" w:eastAsia="Times New Roman" w:hAnsi="Times New Roman" w:cs="Times New Roman"/>
                <w:sz w:val="24"/>
                <w:szCs w:val="24"/>
                <w:lang w:eastAsia="ru-RU"/>
              </w:rPr>
              <w:t>та визначено вигодонабувачем СГ</w:t>
            </w:r>
            <w:r w:rsidRPr="00213A4F">
              <w:rPr>
                <w:rFonts w:ascii="Times New Roman" w:eastAsia="Times New Roman" w:hAnsi="Times New Roman" w:cs="Times New Roman"/>
                <w:sz w:val="24"/>
                <w:szCs w:val="24"/>
                <w:lang w:eastAsia="ru-RU"/>
              </w:rPr>
              <w:t xml:space="preserve"> попередн</w:t>
            </w:r>
            <w:r>
              <w:rPr>
                <w:rFonts w:ascii="Times New Roman" w:eastAsia="Times New Roman" w:hAnsi="Times New Roman" w:cs="Times New Roman"/>
                <w:sz w:val="24"/>
                <w:szCs w:val="24"/>
                <w:lang w:eastAsia="ru-RU"/>
              </w:rPr>
              <w:t xml:space="preserve">ьої </w:t>
            </w:r>
            <w:r>
              <w:rPr>
                <w:rFonts w:ascii="Times New Roman" w:eastAsia="Times New Roman" w:hAnsi="Times New Roman" w:cs="Times New Roman"/>
                <w:sz w:val="24"/>
                <w:szCs w:val="24"/>
                <w:lang w:eastAsia="ru-RU"/>
              </w:rPr>
              <w:lastRenderedPageBreak/>
              <w:t>ланки</w:t>
            </w:r>
            <w:r w:rsidRPr="00213A4F">
              <w:rPr>
                <w:rFonts w:ascii="Times New Roman" w:eastAsia="Times New Roman" w:hAnsi="Times New Roman" w:cs="Times New Roman"/>
                <w:sz w:val="24"/>
                <w:szCs w:val="24"/>
                <w:lang w:eastAsia="ru-RU"/>
              </w:rPr>
              <w:t>;</w:t>
            </w:r>
          </w:p>
          <w:p w:rsidR="00E96605" w:rsidRPr="00213A4F" w:rsidRDefault="00E96605" w:rsidP="007D3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F7617">
              <w:rPr>
                <w:rFonts w:ascii="Times New Roman" w:eastAsia="Times New Roman" w:hAnsi="Times New Roman" w:cs="Times New Roman"/>
                <w:sz w:val="24"/>
                <w:szCs w:val="24"/>
                <w:lang w:eastAsia="ru-RU"/>
              </w:rPr>
              <w:t>по 3 парам (2 СГ</w:t>
            </w:r>
            <w:r>
              <w:rPr>
                <w:rFonts w:ascii="Times New Roman" w:eastAsia="Times New Roman" w:hAnsi="Times New Roman" w:cs="Times New Roman"/>
                <w:sz w:val="24"/>
                <w:szCs w:val="24"/>
                <w:lang w:eastAsia="ru-RU"/>
              </w:rPr>
              <w:t>) на суму 1,2 млн грн заплановано організацію</w:t>
            </w:r>
            <w:r w:rsidRPr="00213A4F">
              <w:rPr>
                <w:rFonts w:ascii="Times New Roman" w:eastAsia="Times New Roman" w:hAnsi="Times New Roman" w:cs="Times New Roman"/>
                <w:sz w:val="24"/>
                <w:szCs w:val="24"/>
                <w:lang w:eastAsia="ru-RU"/>
              </w:rPr>
              <w:t xml:space="preserve"> планових перевірок. Вживаються заходи щодо відпрацювання</w:t>
            </w:r>
            <w:r w:rsidR="00821B66">
              <w:rPr>
                <w:rFonts w:ascii="Times New Roman" w:eastAsia="Times New Roman" w:hAnsi="Times New Roman" w:cs="Times New Roman"/>
                <w:sz w:val="24"/>
                <w:szCs w:val="24"/>
                <w:lang w:eastAsia="ru-RU"/>
              </w:rPr>
              <w:t xml:space="preserve"> (</w:t>
            </w:r>
            <w:r w:rsidRPr="004A6A5D">
              <w:rPr>
                <w:rFonts w:ascii="Times New Roman" w:eastAsia="Times New Roman" w:hAnsi="Times New Roman" w:cs="Times New Roman"/>
                <w:sz w:val="24"/>
                <w:szCs w:val="24"/>
                <w:lang w:eastAsia="ru-RU"/>
              </w:rPr>
              <w:t>триває перевірка, направл</w:t>
            </w:r>
            <w:r w:rsidR="00821B66">
              <w:rPr>
                <w:rFonts w:ascii="Times New Roman" w:eastAsia="Times New Roman" w:hAnsi="Times New Roman" w:cs="Times New Roman"/>
                <w:sz w:val="24"/>
                <w:szCs w:val="24"/>
                <w:lang w:eastAsia="ru-RU"/>
              </w:rPr>
              <w:t xml:space="preserve">ені запити, збір доказової бази, </w:t>
            </w:r>
            <w:r w:rsidRPr="00371716">
              <w:rPr>
                <w:rFonts w:ascii="Times New Roman" w:eastAsia="Times New Roman" w:hAnsi="Times New Roman" w:cs="Times New Roman"/>
                <w:sz w:val="24"/>
                <w:szCs w:val="24"/>
                <w:lang w:eastAsia="ru-RU"/>
              </w:rPr>
              <w:t xml:space="preserve">запити на підрозділи податкової міліції Головного управління ДФС у Запорізькій області, запити </w:t>
            </w:r>
            <w:r w:rsidRPr="004A6A5D">
              <w:rPr>
                <w:rFonts w:ascii="Times New Roman" w:eastAsia="Times New Roman" w:hAnsi="Times New Roman" w:cs="Times New Roman"/>
                <w:sz w:val="24"/>
                <w:szCs w:val="24"/>
                <w:lang w:eastAsia="ru-RU"/>
              </w:rPr>
              <w:t>на головні управління інших областей контрагентів, запити до інших установ та</w:t>
            </w:r>
            <w:r w:rsidR="00821B66">
              <w:rPr>
                <w:rFonts w:ascii="Times New Roman" w:eastAsia="Times New Roman" w:hAnsi="Times New Roman" w:cs="Times New Roman"/>
                <w:sz w:val="24"/>
                <w:szCs w:val="24"/>
                <w:lang w:eastAsia="ru-RU"/>
              </w:rPr>
              <w:t xml:space="preserve"> інше)</w:t>
            </w:r>
            <w:r>
              <w:rPr>
                <w:rFonts w:ascii="Times New Roman" w:eastAsia="Times New Roman" w:hAnsi="Times New Roman" w:cs="Times New Roman"/>
                <w:sz w:val="24"/>
                <w:szCs w:val="24"/>
                <w:lang w:eastAsia="ru-RU"/>
              </w:rPr>
              <w:t xml:space="preserve"> на суму 16,8 млн грн 83,2 відс. (12 пар 10 </w:t>
            </w:r>
            <w:r w:rsidRPr="00213A4F">
              <w:rPr>
                <w:rFonts w:ascii="Times New Roman" w:eastAsia="Times New Roman" w:hAnsi="Times New Roman" w:cs="Times New Roman"/>
                <w:sz w:val="24"/>
                <w:szCs w:val="24"/>
                <w:lang w:eastAsia="ru-RU"/>
              </w:rPr>
              <w:t>СГ).</w:t>
            </w:r>
          </w:p>
          <w:p w:rsidR="00E96605" w:rsidRPr="00213A4F" w:rsidRDefault="00E96605" w:rsidP="007D3CF4">
            <w:pPr>
              <w:spacing w:after="0" w:line="240" w:lineRule="auto"/>
              <w:jc w:val="both"/>
              <w:rPr>
                <w:rFonts w:ascii="Times New Roman" w:eastAsia="Times New Roman" w:hAnsi="Times New Roman" w:cs="Times New Roman"/>
                <w:sz w:val="24"/>
                <w:szCs w:val="24"/>
                <w:lang w:eastAsia="ru-RU"/>
              </w:rPr>
            </w:pPr>
            <w:r w:rsidRPr="004A6A5D">
              <w:rPr>
                <w:rFonts w:ascii="Times New Roman" w:eastAsia="Times New Roman" w:hAnsi="Times New Roman" w:cs="Times New Roman"/>
                <w:sz w:val="24"/>
                <w:szCs w:val="24"/>
                <w:lang w:eastAsia="ru-RU"/>
              </w:rPr>
              <w:t xml:space="preserve">     Станом на 31.12.2019</w:t>
            </w:r>
            <w:r w:rsidRPr="00213A4F">
              <w:rPr>
                <w:rFonts w:ascii="Times New Roman" w:eastAsia="Times New Roman" w:hAnsi="Times New Roman" w:cs="Times New Roman"/>
                <w:sz w:val="24"/>
                <w:szCs w:val="24"/>
                <w:lang w:eastAsia="ru-RU"/>
              </w:rPr>
              <w:t xml:space="preserve"> вважаються </w:t>
            </w:r>
            <w:r w:rsidR="000F7617">
              <w:rPr>
                <w:rFonts w:ascii="Times New Roman" w:eastAsia="Times New Roman" w:hAnsi="Times New Roman" w:cs="Times New Roman"/>
                <w:sz w:val="24"/>
                <w:szCs w:val="24"/>
                <w:lang w:eastAsia="ru-RU"/>
              </w:rPr>
              <w:t>повністю відпрацьованими 112 СГ</w:t>
            </w:r>
            <w:r>
              <w:rPr>
                <w:rFonts w:ascii="Times New Roman" w:eastAsia="Times New Roman" w:hAnsi="Times New Roman" w:cs="Times New Roman"/>
                <w:sz w:val="24"/>
                <w:szCs w:val="24"/>
                <w:lang w:eastAsia="ru-RU"/>
              </w:rPr>
              <w:t xml:space="preserve"> - вигодонабувачів</w:t>
            </w:r>
            <w:r w:rsidRPr="00213A4F">
              <w:rPr>
                <w:rFonts w:ascii="Times New Roman" w:eastAsia="Times New Roman" w:hAnsi="Times New Roman" w:cs="Times New Roman"/>
                <w:sz w:val="24"/>
                <w:szCs w:val="24"/>
                <w:lang w:eastAsia="ru-RU"/>
              </w:rPr>
              <w:t xml:space="preserve"> на суму ПДВ </w:t>
            </w:r>
            <w:r>
              <w:rPr>
                <w:rFonts w:ascii="Times New Roman" w:eastAsia="Times New Roman" w:hAnsi="Times New Roman" w:cs="Times New Roman"/>
                <w:sz w:val="24"/>
                <w:szCs w:val="24"/>
                <w:lang w:eastAsia="ru-RU"/>
              </w:rPr>
              <w:t xml:space="preserve">102 631,4 тис. грн, </w:t>
            </w:r>
            <w:r w:rsidRPr="00213A4F">
              <w:rPr>
                <w:rFonts w:ascii="Times New Roman" w:eastAsia="Times New Roman" w:hAnsi="Times New Roman" w:cs="Times New Roman"/>
                <w:sz w:val="24"/>
                <w:szCs w:val="24"/>
                <w:lang w:eastAsia="ru-RU"/>
              </w:rPr>
              <w:t>з них:</w:t>
            </w:r>
          </w:p>
          <w:p w:rsidR="00E96605" w:rsidRPr="00213A4F" w:rsidRDefault="00E96605" w:rsidP="007D3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213A4F">
              <w:rPr>
                <w:rFonts w:ascii="Times New Roman" w:eastAsia="Times New Roman" w:hAnsi="Times New Roman" w:cs="Times New Roman"/>
                <w:sz w:val="24"/>
                <w:szCs w:val="24"/>
                <w:lang w:eastAsia="ru-RU"/>
              </w:rPr>
              <w:t>дон</w:t>
            </w:r>
            <w:r>
              <w:rPr>
                <w:rFonts w:ascii="Times New Roman" w:eastAsia="Times New Roman" w:hAnsi="Times New Roman" w:cs="Times New Roman"/>
                <w:sz w:val="24"/>
                <w:szCs w:val="24"/>
                <w:lang w:eastAsia="ru-RU"/>
              </w:rPr>
              <w:t>араховано 104 717,0 </w:t>
            </w:r>
            <w:r w:rsidRPr="00213A4F">
              <w:rPr>
                <w:rFonts w:ascii="Times New Roman" w:eastAsia="Times New Roman" w:hAnsi="Times New Roman" w:cs="Times New Roman"/>
                <w:sz w:val="24"/>
                <w:szCs w:val="24"/>
                <w:lang w:eastAsia="ru-RU"/>
              </w:rPr>
              <w:t>тис.</w:t>
            </w:r>
            <w:r>
              <w:rPr>
                <w:rFonts w:ascii="Times New Roman" w:eastAsia="Times New Roman" w:hAnsi="Times New Roman" w:cs="Times New Roman"/>
                <w:sz w:val="24"/>
                <w:szCs w:val="24"/>
                <w:lang w:eastAsia="ru-RU"/>
              </w:rPr>
              <w:t> грн, в т.ч. штрафні санкції  - 29 145,7 </w:t>
            </w:r>
            <w:r w:rsidRPr="00213A4F">
              <w:rPr>
                <w:rFonts w:ascii="Times New Roman" w:eastAsia="Times New Roman" w:hAnsi="Times New Roman" w:cs="Times New Roman"/>
                <w:sz w:val="24"/>
                <w:szCs w:val="24"/>
                <w:lang w:eastAsia="ru-RU"/>
              </w:rPr>
              <w:t>тис.</w:t>
            </w:r>
            <w:r>
              <w:rPr>
                <w:rFonts w:ascii="Times New Roman" w:eastAsia="Times New Roman" w:hAnsi="Times New Roman" w:cs="Times New Roman"/>
                <w:sz w:val="24"/>
                <w:szCs w:val="24"/>
                <w:lang w:eastAsia="ru-RU"/>
              </w:rPr>
              <w:t> грн;</w:t>
            </w:r>
          </w:p>
          <w:p w:rsidR="00E96605" w:rsidRPr="00213A4F" w:rsidRDefault="00E96605" w:rsidP="007D3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213A4F">
              <w:rPr>
                <w:rFonts w:ascii="Times New Roman" w:eastAsia="Times New Roman" w:hAnsi="Times New Roman" w:cs="Times New Roman"/>
                <w:sz w:val="24"/>
                <w:szCs w:val="24"/>
                <w:lang w:eastAsia="ru-RU"/>
              </w:rPr>
              <w:t>зменше</w:t>
            </w:r>
            <w:r>
              <w:rPr>
                <w:rFonts w:ascii="Times New Roman" w:eastAsia="Times New Roman" w:hAnsi="Times New Roman" w:cs="Times New Roman"/>
                <w:sz w:val="24"/>
                <w:szCs w:val="24"/>
                <w:lang w:eastAsia="ru-RU"/>
              </w:rPr>
              <w:t>но від’ємне значення по ПДВ – 7 867,6 тис грн;</w:t>
            </w:r>
          </w:p>
          <w:p w:rsidR="00E96605" w:rsidRPr="00213A4F" w:rsidRDefault="00E96605" w:rsidP="007D3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213A4F">
              <w:rPr>
                <w:rFonts w:ascii="Times New Roman" w:eastAsia="Times New Roman" w:hAnsi="Times New Roman" w:cs="Times New Roman"/>
                <w:sz w:val="24"/>
                <w:szCs w:val="24"/>
                <w:lang w:eastAsia="ru-RU"/>
              </w:rPr>
              <w:t>подано уто</w:t>
            </w:r>
            <w:r w:rsidR="000F7617">
              <w:rPr>
                <w:rFonts w:ascii="Times New Roman" w:eastAsia="Times New Roman" w:hAnsi="Times New Roman" w:cs="Times New Roman"/>
                <w:sz w:val="24"/>
                <w:szCs w:val="24"/>
                <w:lang w:eastAsia="ru-RU"/>
              </w:rPr>
              <w:t>чнюючий розрахунок з ПДВ - 2 СГ</w:t>
            </w:r>
            <w:r>
              <w:rPr>
                <w:rFonts w:ascii="Times New Roman" w:eastAsia="Times New Roman" w:hAnsi="Times New Roman" w:cs="Times New Roman"/>
                <w:sz w:val="24"/>
                <w:szCs w:val="24"/>
                <w:lang w:eastAsia="ru-RU"/>
              </w:rPr>
              <w:t xml:space="preserve"> на суму 1 098,9 </w:t>
            </w:r>
            <w:r w:rsidRPr="00213A4F">
              <w:rPr>
                <w:rFonts w:ascii="Times New Roman" w:eastAsia="Times New Roman" w:hAnsi="Times New Roman" w:cs="Times New Roman"/>
                <w:sz w:val="24"/>
                <w:szCs w:val="24"/>
                <w:lang w:eastAsia="ru-RU"/>
              </w:rPr>
              <w:t>тис.</w:t>
            </w:r>
            <w:r>
              <w:rPr>
                <w:rFonts w:ascii="Times New Roman" w:eastAsia="Times New Roman" w:hAnsi="Times New Roman" w:cs="Times New Roman"/>
                <w:sz w:val="24"/>
                <w:szCs w:val="24"/>
                <w:lang w:eastAsia="ru-RU"/>
              </w:rPr>
              <w:t> грн;</w:t>
            </w:r>
            <w:r w:rsidRPr="00213A4F">
              <w:rPr>
                <w:rFonts w:ascii="Times New Roman" w:eastAsia="Times New Roman" w:hAnsi="Times New Roman" w:cs="Times New Roman"/>
                <w:sz w:val="24"/>
                <w:szCs w:val="24"/>
                <w:lang w:eastAsia="ru-RU"/>
              </w:rPr>
              <w:t xml:space="preserve"> </w:t>
            </w:r>
          </w:p>
          <w:p w:rsidR="00E96605" w:rsidRPr="00213A4F" w:rsidRDefault="00E96605" w:rsidP="007D3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сплачено 1151,8 тис. грн</w:t>
            </w:r>
            <w:r w:rsidRPr="00213A4F">
              <w:rPr>
                <w:rFonts w:ascii="Times New Roman" w:eastAsia="Times New Roman" w:hAnsi="Times New Roman" w:cs="Times New Roman"/>
                <w:sz w:val="24"/>
                <w:szCs w:val="24"/>
                <w:lang w:eastAsia="ru-RU"/>
              </w:rPr>
              <w:t>, в т.</w:t>
            </w:r>
            <w:r>
              <w:rPr>
                <w:rFonts w:ascii="Times New Roman" w:eastAsia="Times New Roman" w:hAnsi="Times New Roman" w:cs="Times New Roman"/>
                <w:sz w:val="24"/>
                <w:szCs w:val="24"/>
                <w:lang w:eastAsia="ru-RU"/>
              </w:rPr>
              <w:t> ч. 100,0 тис. </w:t>
            </w:r>
            <w:r w:rsidRPr="00213A4F">
              <w:rPr>
                <w:rFonts w:ascii="Times New Roman" w:eastAsia="Times New Roman" w:hAnsi="Times New Roman" w:cs="Times New Roman"/>
                <w:sz w:val="24"/>
                <w:szCs w:val="24"/>
                <w:lang w:eastAsia="ru-RU"/>
              </w:rPr>
              <w:t xml:space="preserve">грн. по </w:t>
            </w:r>
            <w:r w:rsidRPr="00201A12">
              <w:rPr>
                <w:rFonts w:ascii="Times New Roman" w:eastAsia="Times New Roman" w:hAnsi="Times New Roman" w:cs="Times New Roman"/>
                <w:sz w:val="24"/>
                <w:szCs w:val="24"/>
                <w:lang w:eastAsia="ru-RU"/>
              </w:rPr>
              <w:t>у</w:t>
            </w:r>
            <w:r w:rsidR="00201A12" w:rsidRPr="00201A12">
              <w:rPr>
                <w:rFonts w:ascii="Times New Roman" w:eastAsia="Times New Roman" w:hAnsi="Times New Roman" w:cs="Times New Roman"/>
                <w:sz w:val="24"/>
                <w:szCs w:val="24"/>
                <w:lang w:eastAsia="ru-RU"/>
              </w:rPr>
              <w:t>точнюючій</w:t>
            </w:r>
            <w:r>
              <w:rPr>
                <w:rFonts w:ascii="Times New Roman" w:eastAsia="Times New Roman" w:hAnsi="Times New Roman" w:cs="Times New Roman"/>
                <w:sz w:val="24"/>
                <w:szCs w:val="24"/>
                <w:lang w:eastAsia="ru-RU"/>
              </w:rPr>
              <w:t xml:space="preserve"> декларації;</w:t>
            </w:r>
          </w:p>
          <w:p w:rsidR="00E96605" w:rsidRPr="00213A4F" w:rsidRDefault="00E96605" w:rsidP="007D3C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213A4F">
              <w:rPr>
                <w:rFonts w:ascii="Times New Roman" w:eastAsia="Times New Roman" w:hAnsi="Times New Roman" w:cs="Times New Roman"/>
                <w:sz w:val="24"/>
                <w:szCs w:val="24"/>
                <w:lang w:eastAsia="ru-RU"/>
              </w:rPr>
              <w:t>кладено доповідну записку (висновок) про відсутність підстав для проведення перевірки (відсутність порушень податкового законодавства) за результатами узагальн</w:t>
            </w:r>
            <w:r>
              <w:rPr>
                <w:rFonts w:ascii="Times New Roman" w:eastAsia="Times New Roman" w:hAnsi="Times New Roman" w:cs="Times New Roman"/>
                <w:sz w:val="24"/>
                <w:szCs w:val="24"/>
                <w:lang w:eastAsia="ru-RU"/>
              </w:rPr>
              <w:t>ення податкової інформації – 30 </w:t>
            </w:r>
            <w:r w:rsidR="00566AB0">
              <w:rPr>
                <w:rFonts w:ascii="Times New Roman" w:eastAsia="Times New Roman" w:hAnsi="Times New Roman" w:cs="Times New Roman"/>
                <w:sz w:val="24"/>
                <w:szCs w:val="24"/>
                <w:lang w:eastAsia="ru-RU"/>
              </w:rPr>
              <w:t>СГ</w:t>
            </w:r>
            <w:r>
              <w:rPr>
                <w:rFonts w:ascii="Times New Roman" w:eastAsia="Times New Roman" w:hAnsi="Times New Roman" w:cs="Times New Roman"/>
                <w:sz w:val="24"/>
                <w:szCs w:val="24"/>
                <w:lang w:eastAsia="ru-RU"/>
              </w:rPr>
              <w:t xml:space="preserve"> на суму ПДВ 18 093,7 </w:t>
            </w:r>
            <w:r w:rsidRPr="00213A4F">
              <w:rPr>
                <w:rFonts w:ascii="Times New Roman" w:eastAsia="Times New Roman" w:hAnsi="Times New Roman" w:cs="Times New Roman"/>
                <w:sz w:val="24"/>
                <w:szCs w:val="24"/>
                <w:lang w:eastAsia="ru-RU"/>
              </w:rPr>
              <w:t>тис.</w:t>
            </w:r>
            <w:r>
              <w:rPr>
                <w:rFonts w:ascii="Times New Roman" w:eastAsia="Times New Roman" w:hAnsi="Times New Roman" w:cs="Times New Roman"/>
                <w:sz w:val="24"/>
                <w:szCs w:val="24"/>
                <w:lang w:eastAsia="ru-RU"/>
              </w:rPr>
              <w:t> гривень.</w:t>
            </w:r>
          </w:p>
          <w:p w:rsidR="00E96605" w:rsidRPr="00AE66AE" w:rsidRDefault="00E96605" w:rsidP="00AE66AE">
            <w:pPr>
              <w:pStyle w:val="aff3"/>
              <w:spacing w:after="120"/>
              <w:ind w:firstLine="351"/>
              <w:jc w:val="both"/>
              <w:rPr>
                <w:rFonts w:ascii="Times New Roman" w:hAnsi="Times New Roman" w:cs="Times New Roman"/>
                <w:color w:val="C00000"/>
                <w:sz w:val="24"/>
                <w:szCs w:val="24"/>
                <w:lang w:eastAsia="ru-RU"/>
              </w:rPr>
            </w:pPr>
            <w:r w:rsidRPr="004A6A5D">
              <w:rPr>
                <w:rFonts w:ascii="Times New Roman" w:eastAsia="Times New Roman" w:hAnsi="Times New Roman" w:cs="Times New Roman"/>
                <w:sz w:val="24"/>
                <w:szCs w:val="24"/>
                <w:lang w:eastAsia="ru-RU"/>
              </w:rPr>
              <w:t>Станом на 31.12.2019</w:t>
            </w:r>
            <w:r w:rsidRPr="00213A4F">
              <w:rPr>
                <w:rFonts w:ascii="Times New Roman" w:eastAsia="Times New Roman" w:hAnsi="Times New Roman" w:cs="Times New Roman"/>
                <w:sz w:val="24"/>
                <w:szCs w:val="24"/>
                <w:lang w:eastAsia="ru-RU"/>
              </w:rPr>
              <w:t xml:space="preserve"> знаходиться на оскарженні донарахування по 14 СГД - виго</w:t>
            </w:r>
            <w:r>
              <w:rPr>
                <w:rFonts w:ascii="Times New Roman" w:eastAsia="Times New Roman" w:hAnsi="Times New Roman" w:cs="Times New Roman"/>
                <w:sz w:val="24"/>
                <w:szCs w:val="24"/>
                <w:lang w:eastAsia="ru-RU"/>
              </w:rPr>
              <w:t>донабувачам на загальну суму 11 477,8 </w:t>
            </w:r>
            <w:r w:rsidRPr="00213A4F">
              <w:rPr>
                <w:rFonts w:ascii="Times New Roman" w:eastAsia="Times New Roman" w:hAnsi="Times New Roman" w:cs="Times New Roman"/>
                <w:sz w:val="24"/>
                <w:szCs w:val="24"/>
                <w:lang w:eastAsia="ru-RU"/>
              </w:rPr>
              <w:t>тис.</w:t>
            </w:r>
            <w:r>
              <w:rPr>
                <w:rFonts w:ascii="Times New Roman" w:eastAsia="Times New Roman" w:hAnsi="Times New Roman" w:cs="Times New Roman"/>
                <w:sz w:val="24"/>
                <w:szCs w:val="24"/>
                <w:lang w:eastAsia="ru-RU"/>
              </w:rPr>
              <w:t> грн</w:t>
            </w:r>
            <w:r w:rsidRPr="00213A4F">
              <w:rPr>
                <w:rFonts w:ascii="Times New Roman" w:eastAsia="Times New Roman" w:hAnsi="Times New Roman" w:cs="Times New Roman"/>
                <w:sz w:val="24"/>
                <w:szCs w:val="24"/>
                <w:lang w:eastAsia="ru-RU"/>
              </w:rPr>
              <w:t>, в т.ч. оскаржено в адміністративному поряд</w:t>
            </w:r>
            <w:r>
              <w:rPr>
                <w:rFonts w:ascii="Times New Roman" w:eastAsia="Times New Roman" w:hAnsi="Times New Roman" w:cs="Times New Roman"/>
                <w:sz w:val="24"/>
                <w:szCs w:val="24"/>
                <w:lang w:eastAsia="ru-RU"/>
              </w:rPr>
              <w:t>ку – 54 </w:t>
            </w:r>
            <w:r w:rsidR="00566AB0">
              <w:rPr>
                <w:rFonts w:ascii="Times New Roman" w:eastAsia="Times New Roman" w:hAnsi="Times New Roman" w:cs="Times New Roman"/>
                <w:sz w:val="24"/>
                <w:szCs w:val="24"/>
                <w:lang w:eastAsia="ru-RU"/>
              </w:rPr>
              <w:t>СГ</w:t>
            </w:r>
            <w:r>
              <w:rPr>
                <w:rFonts w:ascii="Times New Roman" w:eastAsia="Times New Roman" w:hAnsi="Times New Roman" w:cs="Times New Roman"/>
                <w:sz w:val="24"/>
                <w:szCs w:val="24"/>
                <w:lang w:eastAsia="ru-RU"/>
              </w:rPr>
              <w:t xml:space="preserve"> на суму 62 </w:t>
            </w:r>
            <w:r w:rsidRPr="00213A4F">
              <w:rPr>
                <w:rFonts w:ascii="Times New Roman" w:eastAsia="Times New Roman" w:hAnsi="Times New Roman" w:cs="Times New Roman"/>
                <w:sz w:val="24"/>
                <w:szCs w:val="24"/>
                <w:lang w:eastAsia="ru-RU"/>
              </w:rPr>
              <w:t>826,4 тис.</w:t>
            </w:r>
            <w:r>
              <w:rPr>
                <w:rFonts w:ascii="Times New Roman" w:eastAsia="Times New Roman" w:hAnsi="Times New Roman" w:cs="Times New Roman"/>
                <w:sz w:val="24"/>
                <w:szCs w:val="24"/>
                <w:lang w:eastAsia="ru-RU"/>
              </w:rPr>
              <w:t> гривень</w:t>
            </w:r>
          </w:p>
        </w:tc>
      </w:tr>
      <w:tr w:rsidR="00E96605" w:rsidRPr="002A2E7B" w:rsidTr="00F4163C">
        <w:tc>
          <w:tcPr>
            <w:tcW w:w="828" w:type="dxa"/>
            <w:shd w:val="clear" w:color="auto" w:fill="auto"/>
          </w:tcPr>
          <w:p w:rsidR="00E96605" w:rsidRPr="00C536CE" w:rsidRDefault="00E96605" w:rsidP="00C536CE">
            <w:pPr>
              <w:spacing w:before="120" w:after="0" w:line="240" w:lineRule="auto"/>
              <w:jc w:val="center"/>
              <w:rPr>
                <w:rFonts w:ascii="Times New Roman" w:eastAsia="Times New Roman" w:hAnsi="Times New Roman" w:cs="Times New Roman"/>
                <w:sz w:val="24"/>
                <w:szCs w:val="24"/>
                <w:lang w:eastAsia="ru-RU"/>
              </w:rPr>
            </w:pPr>
            <w:r w:rsidRPr="00C536CE">
              <w:rPr>
                <w:rFonts w:ascii="Times New Roman" w:eastAsia="Times New Roman" w:hAnsi="Times New Roman" w:cs="Times New Roman"/>
                <w:sz w:val="24"/>
                <w:szCs w:val="24"/>
                <w:lang w:eastAsia="ru-RU"/>
              </w:rPr>
              <w:lastRenderedPageBreak/>
              <w:t>2.10.</w:t>
            </w:r>
          </w:p>
        </w:tc>
        <w:tc>
          <w:tcPr>
            <w:tcW w:w="4500" w:type="dxa"/>
            <w:shd w:val="clear" w:color="auto" w:fill="auto"/>
          </w:tcPr>
          <w:p w:rsidR="00E96605" w:rsidRPr="00C536CE" w:rsidRDefault="00E96605" w:rsidP="00C536CE">
            <w:pPr>
              <w:snapToGrid w:val="0"/>
              <w:spacing w:before="120" w:after="0" w:line="240" w:lineRule="auto"/>
              <w:ind w:firstLine="284"/>
              <w:jc w:val="both"/>
              <w:rPr>
                <w:rFonts w:ascii="Times New Roman" w:eastAsia="Times New Roman" w:hAnsi="Times New Roman" w:cs="Times New Roman"/>
                <w:sz w:val="24"/>
                <w:szCs w:val="24"/>
                <w:lang w:eastAsia="ru-RU"/>
              </w:rPr>
            </w:pPr>
            <w:r w:rsidRPr="00C536CE">
              <w:rPr>
                <w:rFonts w:ascii="Times New Roman" w:eastAsia="Times New Roman" w:hAnsi="Times New Roman" w:cs="Times New Roman"/>
                <w:sz w:val="24"/>
                <w:szCs w:val="24"/>
                <w:lang w:eastAsia="ru-RU"/>
              </w:rPr>
              <w:t xml:space="preserve">Проведення перевірок достовірності відомостей, передбачених пунктом 2 частини п’ятої статті 5 Закону України </w:t>
            </w:r>
            <w:r w:rsidRPr="00C536CE">
              <w:rPr>
                <w:rFonts w:ascii="Times New Roman" w:eastAsia="Times New Roman" w:hAnsi="Times New Roman" w:cs="Times New Roman"/>
                <w:sz w:val="24"/>
                <w:szCs w:val="24"/>
                <w:lang w:eastAsia="ru-RU"/>
              </w:rPr>
              <w:lastRenderedPageBreak/>
              <w:t>«Про очищення влади»</w:t>
            </w:r>
          </w:p>
        </w:tc>
        <w:tc>
          <w:tcPr>
            <w:tcW w:w="2520" w:type="dxa"/>
            <w:shd w:val="clear" w:color="auto" w:fill="auto"/>
          </w:tcPr>
          <w:p w:rsidR="00E96605" w:rsidRPr="00C536CE" w:rsidRDefault="00E96605" w:rsidP="00C536CE">
            <w:pPr>
              <w:snapToGrid w:val="0"/>
              <w:spacing w:before="120" w:after="0" w:line="240" w:lineRule="auto"/>
              <w:jc w:val="center"/>
              <w:rPr>
                <w:rFonts w:ascii="Times New Roman" w:eastAsia="Times New Roman" w:hAnsi="Times New Roman" w:cs="Times New Roman"/>
                <w:sz w:val="24"/>
                <w:szCs w:val="24"/>
                <w:highlight w:val="cyan"/>
                <w:lang w:eastAsia="ru-RU"/>
              </w:rPr>
            </w:pPr>
            <w:r w:rsidRPr="00C536CE">
              <w:rPr>
                <w:rFonts w:ascii="Times New Roman" w:eastAsia="Times New Roman" w:hAnsi="Times New Roman" w:cs="Times New Roman"/>
                <w:sz w:val="24"/>
                <w:szCs w:val="24"/>
                <w:lang w:eastAsia="ru-RU"/>
              </w:rPr>
              <w:lastRenderedPageBreak/>
              <w:t>Управління податків і зборів з фізичних осіб</w:t>
            </w:r>
          </w:p>
        </w:tc>
        <w:tc>
          <w:tcPr>
            <w:tcW w:w="1440" w:type="dxa"/>
            <w:shd w:val="clear" w:color="auto" w:fill="auto"/>
          </w:tcPr>
          <w:p w:rsidR="00E96605" w:rsidRPr="00C536CE" w:rsidRDefault="00E96605" w:rsidP="00C536CE">
            <w:pPr>
              <w:spacing w:before="120" w:after="0" w:line="240" w:lineRule="auto"/>
              <w:jc w:val="center"/>
              <w:rPr>
                <w:rFonts w:ascii="Times New Roman" w:eastAsia="Times New Roman" w:hAnsi="Times New Roman" w:cs="Times New Roman"/>
                <w:sz w:val="24"/>
                <w:szCs w:val="24"/>
                <w:highlight w:val="cyan"/>
                <w:lang w:eastAsia="ru-RU"/>
              </w:rPr>
            </w:pPr>
            <w:r w:rsidRPr="00C536CE">
              <w:rPr>
                <w:rFonts w:ascii="Times New Roman" w:eastAsia="Times New Roman" w:hAnsi="Times New Roman" w:cs="Times New Roman"/>
                <w:sz w:val="24"/>
                <w:szCs w:val="24"/>
                <w:lang w:eastAsia="ru-RU"/>
              </w:rPr>
              <w:t>Протягом півріччя</w:t>
            </w:r>
          </w:p>
        </w:tc>
        <w:tc>
          <w:tcPr>
            <w:tcW w:w="6660" w:type="dxa"/>
          </w:tcPr>
          <w:p w:rsidR="00E96605" w:rsidRPr="00E23198" w:rsidRDefault="00E96605" w:rsidP="00E23198">
            <w:pPr>
              <w:spacing w:before="120" w:after="120" w:line="240" w:lineRule="auto"/>
              <w:ind w:firstLine="351"/>
              <w:jc w:val="both"/>
              <w:rPr>
                <w:rFonts w:ascii="Times New Roman" w:hAnsi="Times New Roman" w:cs="Times New Roman"/>
                <w:color w:val="C00000"/>
                <w:sz w:val="24"/>
                <w:szCs w:val="24"/>
              </w:rPr>
            </w:pPr>
            <w:r w:rsidRPr="00D03AFC">
              <w:rPr>
                <w:rFonts w:ascii="Times New Roman" w:hAnsi="Times New Roman"/>
                <w:sz w:val="24"/>
                <w:szCs w:val="24"/>
              </w:rPr>
              <w:t xml:space="preserve">Отримано 639 запитів про проведення перевірок достовірності відомостей, </w:t>
            </w:r>
            <w:r>
              <w:rPr>
                <w:rFonts w:ascii="Times New Roman" w:hAnsi="Times New Roman"/>
                <w:sz w:val="24"/>
                <w:szCs w:val="24"/>
                <w:lang w:eastAsia="uk-UA"/>
              </w:rPr>
              <w:t xml:space="preserve">передбачених пунктом 2 частини п'ятої статті 5 </w:t>
            </w:r>
            <w:r w:rsidRPr="00D03AFC">
              <w:rPr>
                <w:rFonts w:ascii="Times New Roman" w:hAnsi="Times New Roman"/>
                <w:sz w:val="24"/>
                <w:szCs w:val="24"/>
                <w:lang w:eastAsia="uk-UA"/>
              </w:rPr>
              <w:t xml:space="preserve">Закону України «Про очищення </w:t>
            </w:r>
            <w:r w:rsidRPr="00D03AFC">
              <w:rPr>
                <w:rFonts w:ascii="Times New Roman" w:hAnsi="Times New Roman"/>
                <w:sz w:val="24"/>
                <w:szCs w:val="24"/>
                <w:lang w:eastAsia="uk-UA"/>
              </w:rPr>
              <w:lastRenderedPageBreak/>
              <w:t>влади»</w:t>
            </w:r>
            <w:r w:rsidRPr="00D03AFC">
              <w:rPr>
                <w:rFonts w:ascii="Times New Roman" w:hAnsi="Times New Roman"/>
                <w:sz w:val="24"/>
                <w:szCs w:val="24"/>
              </w:rPr>
              <w:t xml:space="preserve">; проведено </w:t>
            </w:r>
            <w:r>
              <w:rPr>
                <w:rFonts w:ascii="Times New Roman" w:hAnsi="Times New Roman"/>
                <w:sz w:val="24"/>
                <w:szCs w:val="24"/>
              </w:rPr>
              <w:t xml:space="preserve">606 </w:t>
            </w:r>
            <w:r w:rsidRPr="00D03AFC">
              <w:rPr>
                <w:rFonts w:ascii="Times New Roman" w:hAnsi="Times New Roman"/>
                <w:sz w:val="24"/>
                <w:szCs w:val="24"/>
              </w:rPr>
              <w:t>пер</w:t>
            </w:r>
            <w:r>
              <w:rPr>
                <w:rFonts w:ascii="Times New Roman" w:hAnsi="Times New Roman"/>
                <w:sz w:val="24"/>
                <w:szCs w:val="24"/>
              </w:rPr>
              <w:t>евірок та надані</w:t>
            </w:r>
            <w:r w:rsidRPr="00D03AFC">
              <w:rPr>
                <w:rFonts w:ascii="Times New Roman" w:hAnsi="Times New Roman"/>
                <w:sz w:val="24"/>
                <w:szCs w:val="24"/>
              </w:rPr>
              <w:t xml:space="preserve"> </w:t>
            </w:r>
            <w:r>
              <w:rPr>
                <w:rFonts w:ascii="Times New Roman" w:hAnsi="Times New Roman"/>
                <w:sz w:val="24"/>
                <w:szCs w:val="24"/>
              </w:rPr>
              <w:t>висновки, де виявлено</w:t>
            </w:r>
            <w:r w:rsidRPr="00D03AFC">
              <w:rPr>
                <w:rFonts w:ascii="Times New Roman" w:hAnsi="Times New Roman"/>
                <w:sz w:val="24"/>
                <w:szCs w:val="24"/>
              </w:rPr>
              <w:t>: кількість випадків встановленої недостовірності відомостей щодо наявності майна (майн</w:t>
            </w:r>
            <w:r>
              <w:rPr>
                <w:rFonts w:ascii="Times New Roman" w:hAnsi="Times New Roman"/>
                <w:sz w:val="24"/>
                <w:szCs w:val="24"/>
              </w:rPr>
              <w:t xml:space="preserve">ових прав) наявній  податковій </w:t>
            </w:r>
            <w:r w:rsidRPr="00D03AFC">
              <w:rPr>
                <w:rFonts w:ascii="Times New Roman" w:hAnsi="Times New Roman"/>
                <w:sz w:val="24"/>
                <w:szCs w:val="24"/>
              </w:rPr>
              <w:t xml:space="preserve">інформації – 109, </w:t>
            </w:r>
            <w:r>
              <w:rPr>
                <w:rFonts w:ascii="Times New Roman" w:hAnsi="Times New Roman"/>
                <w:sz w:val="24"/>
                <w:szCs w:val="24"/>
              </w:rPr>
              <w:t>випадки</w:t>
            </w:r>
            <w:r w:rsidRPr="00D03AFC">
              <w:rPr>
                <w:rFonts w:ascii="Times New Roman" w:hAnsi="Times New Roman"/>
                <w:sz w:val="24"/>
                <w:szCs w:val="24"/>
              </w:rPr>
              <w:t xml:space="preserve">  невідповідності  відомостей щодо вартості майна (майнових прав) на</w:t>
            </w:r>
            <w:r>
              <w:rPr>
                <w:rFonts w:ascii="Times New Roman" w:hAnsi="Times New Roman"/>
                <w:sz w:val="24"/>
                <w:szCs w:val="24"/>
              </w:rPr>
              <w:t>явній  податковій інформації відсутні</w:t>
            </w:r>
          </w:p>
        </w:tc>
      </w:tr>
      <w:tr w:rsidR="00E96605" w:rsidRPr="002A2E7B" w:rsidTr="00F4163C">
        <w:tc>
          <w:tcPr>
            <w:tcW w:w="828" w:type="dxa"/>
            <w:shd w:val="clear" w:color="auto" w:fill="auto"/>
          </w:tcPr>
          <w:p w:rsidR="00E96605" w:rsidRPr="00C536CE" w:rsidRDefault="00E96605" w:rsidP="00C536CE">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2.11.</w:t>
            </w:r>
          </w:p>
        </w:tc>
        <w:tc>
          <w:tcPr>
            <w:tcW w:w="4500" w:type="dxa"/>
            <w:shd w:val="clear" w:color="auto" w:fill="auto"/>
          </w:tcPr>
          <w:p w:rsidR="00E96605" w:rsidRPr="00C536CE" w:rsidRDefault="00E96605" w:rsidP="00D067D4">
            <w:pPr>
              <w:snapToGrid w:val="0"/>
              <w:spacing w:before="120" w:after="12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Організація проведення комплексу заходів, спрямованих на виявлення та протидію правопорушенням, пов’язаним із легалізацією (відмиванням) доходів, одержаних злочинним шляхом, або фінансування тероризму</w:t>
            </w:r>
          </w:p>
        </w:tc>
        <w:tc>
          <w:tcPr>
            <w:tcW w:w="2520" w:type="dxa"/>
            <w:shd w:val="clear" w:color="auto" w:fill="auto"/>
          </w:tcPr>
          <w:p w:rsidR="00E96605" w:rsidRPr="00C536CE" w:rsidRDefault="00E96605" w:rsidP="00C536CE">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Управління боротьби з відмиванням доходів, одержаних злочинним шляхом</w:t>
            </w:r>
          </w:p>
        </w:tc>
        <w:tc>
          <w:tcPr>
            <w:tcW w:w="1440" w:type="dxa"/>
            <w:shd w:val="clear" w:color="auto" w:fill="auto"/>
          </w:tcPr>
          <w:p w:rsidR="00E96605" w:rsidRPr="00C536CE" w:rsidRDefault="00E96605" w:rsidP="00C536CE">
            <w:pPr>
              <w:spacing w:before="120" w:after="0" w:line="240" w:lineRule="auto"/>
              <w:jc w:val="center"/>
              <w:rPr>
                <w:rFonts w:ascii="Times New Roman" w:eastAsia="Times New Roman" w:hAnsi="Times New Roman" w:cs="Times New Roman"/>
                <w:sz w:val="24"/>
                <w:szCs w:val="24"/>
                <w:lang w:eastAsia="ru-RU"/>
              </w:rPr>
            </w:pPr>
            <w:r w:rsidRPr="00C536CE">
              <w:rPr>
                <w:rFonts w:ascii="Times New Roman" w:eastAsia="Times New Roman" w:hAnsi="Times New Roman" w:cs="Times New Roman"/>
                <w:sz w:val="24"/>
                <w:szCs w:val="24"/>
                <w:lang w:eastAsia="ru-RU"/>
              </w:rPr>
              <w:t>Протягом півріччя</w:t>
            </w:r>
          </w:p>
        </w:tc>
        <w:tc>
          <w:tcPr>
            <w:tcW w:w="6660" w:type="dxa"/>
          </w:tcPr>
          <w:p w:rsidR="00E96605" w:rsidRPr="00425FBE" w:rsidRDefault="00E96605" w:rsidP="00AA4F13">
            <w:pPr>
              <w:shd w:val="clear" w:color="auto" w:fill="FFFFFF"/>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 xml:space="preserve">     У</w:t>
            </w:r>
            <w:r w:rsidRPr="00425FBE">
              <w:rPr>
                <w:rFonts w:ascii="Times New Roman" w:eastAsia="Times New Roman" w:hAnsi="Times New Roman" w:cs="Times New Roman"/>
                <w:color w:val="000000"/>
                <w:spacing w:val="1"/>
                <w:sz w:val="24"/>
                <w:szCs w:val="24"/>
                <w:lang w:eastAsia="ru-RU"/>
              </w:rPr>
              <w:t>правлінням</w:t>
            </w:r>
            <w:r>
              <w:rPr>
                <w:rFonts w:ascii="Times New Roman" w:eastAsia="Times New Roman" w:hAnsi="Times New Roman" w:cs="Times New Roman"/>
                <w:sz w:val="24"/>
                <w:szCs w:val="24"/>
                <w:lang w:eastAsia="ru-RU"/>
              </w:rPr>
              <w:t xml:space="preserve"> </w:t>
            </w:r>
            <w:r w:rsidRPr="00425FBE">
              <w:rPr>
                <w:rFonts w:ascii="Times New Roman" w:eastAsia="Times New Roman" w:hAnsi="Times New Roman" w:cs="Times New Roman"/>
                <w:sz w:val="24"/>
                <w:szCs w:val="24"/>
                <w:lang w:eastAsia="ru-RU"/>
              </w:rPr>
              <w:t xml:space="preserve">складено та передано для подальшого відпрацювання </w:t>
            </w:r>
            <w:r>
              <w:rPr>
                <w:rFonts w:ascii="Times New Roman" w:eastAsia="Times New Roman" w:hAnsi="Times New Roman" w:cs="Times New Roman"/>
                <w:sz w:val="24"/>
                <w:szCs w:val="24"/>
                <w:lang w:eastAsia="ru-RU"/>
              </w:rPr>
              <w:t>45 аналітичних досліджень</w:t>
            </w:r>
            <w:r w:rsidRPr="00425FBE">
              <w:rPr>
                <w:rFonts w:ascii="Times New Roman" w:eastAsia="Times New Roman" w:hAnsi="Times New Roman" w:cs="Times New Roman"/>
                <w:sz w:val="24"/>
                <w:szCs w:val="24"/>
                <w:lang w:eastAsia="ru-RU"/>
              </w:rPr>
              <w:t xml:space="preserve"> з ознаками кримінальних правопорушень.  </w:t>
            </w:r>
          </w:p>
          <w:p w:rsidR="00E96605" w:rsidRPr="00425FBE" w:rsidRDefault="00E96605" w:rsidP="0052783E">
            <w:pPr>
              <w:keepNext/>
              <w:keepLines/>
              <w:tabs>
                <w:tab w:val="left" w:pos="567"/>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За розглядом </w:t>
            </w:r>
            <w:r w:rsidRPr="00425FBE">
              <w:rPr>
                <w:rFonts w:ascii="Times New Roman" w:eastAsia="Times New Roman" w:hAnsi="Times New Roman" w:cs="Times New Roman"/>
                <w:sz w:val="24"/>
                <w:szCs w:val="24"/>
                <w:lang w:eastAsia="x-none"/>
              </w:rPr>
              <w:t>до Єдиного реєстру досудових розслідувань про вчинення кримін</w:t>
            </w:r>
            <w:r>
              <w:rPr>
                <w:rFonts w:ascii="Times New Roman" w:eastAsia="Times New Roman" w:hAnsi="Times New Roman" w:cs="Times New Roman"/>
                <w:sz w:val="24"/>
                <w:szCs w:val="24"/>
                <w:lang w:eastAsia="x-none"/>
              </w:rPr>
              <w:t>альних правопорушень внесено 17 </w:t>
            </w:r>
            <w:r w:rsidRPr="00425FBE">
              <w:rPr>
                <w:rFonts w:ascii="Times New Roman" w:eastAsia="Times New Roman" w:hAnsi="Times New Roman" w:cs="Times New Roman"/>
                <w:sz w:val="24"/>
                <w:szCs w:val="24"/>
                <w:lang w:eastAsia="x-none"/>
              </w:rPr>
              <w:t>матеріалів. Матеріали обліковано</w:t>
            </w:r>
            <w:r>
              <w:rPr>
                <w:rFonts w:ascii="Times New Roman" w:eastAsia="Times New Roman" w:hAnsi="Times New Roman" w:cs="Times New Roman"/>
                <w:sz w:val="24"/>
                <w:szCs w:val="24"/>
                <w:lang w:eastAsia="x-none"/>
              </w:rPr>
              <w:t xml:space="preserve"> за предикатними злочинами (статті 205, 212, 358 Кримінального кодексу України (далі – ККУ)) на загальну суму 203 </w:t>
            </w:r>
            <w:r w:rsidRPr="00425FBE">
              <w:rPr>
                <w:rFonts w:ascii="Times New Roman" w:eastAsia="Times New Roman" w:hAnsi="Times New Roman" w:cs="Times New Roman"/>
                <w:sz w:val="24"/>
                <w:szCs w:val="24"/>
                <w:lang w:eastAsia="x-none"/>
              </w:rPr>
              <w:t>318</w:t>
            </w:r>
            <w:r>
              <w:rPr>
                <w:rFonts w:ascii="Times New Roman" w:eastAsia="Times New Roman" w:hAnsi="Times New Roman" w:cs="Times New Roman"/>
                <w:sz w:val="24"/>
                <w:szCs w:val="24"/>
                <w:lang w:eastAsia="x-none"/>
              </w:rPr>
              <w:t> </w:t>
            </w:r>
            <w:r w:rsidRPr="00425FBE">
              <w:rPr>
                <w:rFonts w:ascii="Times New Roman" w:eastAsia="Times New Roman" w:hAnsi="Times New Roman" w:cs="Times New Roman"/>
                <w:sz w:val="24"/>
                <w:szCs w:val="24"/>
                <w:lang w:eastAsia="x-none"/>
              </w:rPr>
              <w:t>тис.</w:t>
            </w:r>
            <w:r>
              <w:rPr>
                <w:rFonts w:ascii="Times New Roman" w:eastAsia="Times New Roman" w:hAnsi="Times New Roman" w:cs="Times New Roman"/>
                <w:sz w:val="24"/>
                <w:szCs w:val="24"/>
                <w:lang w:eastAsia="x-none"/>
              </w:rPr>
              <w:t> </w:t>
            </w:r>
            <w:r w:rsidRPr="00393AF3">
              <w:rPr>
                <w:rFonts w:ascii="Times New Roman" w:eastAsia="Times New Roman" w:hAnsi="Times New Roman" w:cs="Times New Roman"/>
                <w:sz w:val="24"/>
                <w:szCs w:val="24"/>
                <w:lang w:eastAsia="x-none"/>
              </w:rPr>
              <w:t>грн. За результатами спільної роботи зі слідчим управлінням ГУ ДФС у Запорізькій області 16 матеріалів з ознаками кримінальних правопорушень приєднано до кримінальних проваджень.</w:t>
            </w:r>
          </w:p>
          <w:p w:rsidR="00E96605" w:rsidRPr="00425FBE" w:rsidRDefault="00E96605" w:rsidP="00F043E1">
            <w:pPr>
              <w:keepNext/>
              <w:keepLine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5FBE">
              <w:rPr>
                <w:rFonts w:ascii="Times New Roman" w:eastAsia="Times New Roman" w:hAnsi="Times New Roman" w:cs="Times New Roman"/>
                <w:sz w:val="24"/>
                <w:szCs w:val="24"/>
                <w:lang w:eastAsia="ru-RU"/>
              </w:rPr>
              <w:t>З метою відпрацювання підприємств, які мають ознаки фіктивності та здійснюють операції з конвертації коштів,  проведено аналі</w:t>
            </w:r>
            <w:r w:rsidR="00C0413E">
              <w:rPr>
                <w:rFonts w:ascii="Times New Roman" w:eastAsia="Times New Roman" w:hAnsi="Times New Roman" w:cs="Times New Roman"/>
                <w:sz w:val="24"/>
                <w:szCs w:val="24"/>
                <w:lang w:eastAsia="ru-RU"/>
              </w:rPr>
              <w:t>з 27 СГ</w:t>
            </w:r>
            <w:r w:rsidRPr="00425FBE">
              <w:rPr>
                <w:rFonts w:ascii="Times New Roman" w:eastAsia="Times New Roman" w:hAnsi="Times New Roman" w:cs="Times New Roman"/>
                <w:sz w:val="24"/>
                <w:szCs w:val="24"/>
                <w:lang w:eastAsia="ru-RU"/>
              </w:rPr>
              <w:t>, за результатами якого складено висновки аналітичних досліджень з ознаками злочину, передбаченого ст.</w:t>
            </w:r>
            <w:r>
              <w:rPr>
                <w:rFonts w:ascii="Times New Roman" w:eastAsia="Times New Roman" w:hAnsi="Times New Roman" w:cs="Times New Roman"/>
                <w:sz w:val="24"/>
                <w:szCs w:val="24"/>
                <w:lang w:eastAsia="ru-RU"/>
              </w:rPr>
              <w:t> </w:t>
            </w:r>
            <w:r w:rsidRPr="00425FBE">
              <w:rPr>
                <w:rFonts w:ascii="Times New Roman" w:eastAsia="Times New Roman" w:hAnsi="Times New Roman" w:cs="Times New Roman"/>
                <w:sz w:val="24"/>
                <w:szCs w:val="24"/>
                <w:lang w:eastAsia="ru-RU"/>
              </w:rPr>
              <w:t xml:space="preserve">205 ККУ. За результатами </w:t>
            </w:r>
            <w:r>
              <w:rPr>
                <w:rFonts w:ascii="Times New Roman" w:eastAsia="Times New Roman" w:hAnsi="Times New Roman" w:cs="Times New Roman"/>
                <w:sz w:val="24"/>
                <w:szCs w:val="24"/>
                <w:lang w:eastAsia="ru-RU"/>
              </w:rPr>
              <w:t>розгляду зазначених матеріалів розпочато 22 </w:t>
            </w:r>
            <w:r w:rsidRPr="00425FBE">
              <w:rPr>
                <w:rFonts w:ascii="Times New Roman" w:eastAsia="Times New Roman" w:hAnsi="Times New Roman" w:cs="Times New Roman"/>
                <w:sz w:val="24"/>
                <w:szCs w:val="24"/>
                <w:lang w:eastAsia="ru-RU"/>
              </w:rPr>
              <w:t>кримінальних провадження за ст.</w:t>
            </w:r>
            <w:r>
              <w:rPr>
                <w:rFonts w:ascii="Times New Roman" w:eastAsia="Times New Roman" w:hAnsi="Times New Roman" w:cs="Times New Roman"/>
                <w:sz w:val="24"/>
                <w:szCs w:val="24"/>
                <w:lang w:eastAsia="ru-RU"/>
              </w:rPr>
              <w:t> </w:t>
            </w:r>
            <w:r w:rsidRPr="00425FBE">
              <w:rPr>
                <w:rFonts w:ascii="Times New Roman" w:eastAsia="Times New Roman" w:hAnsi="Times New Roman" w:cs="Times New Roman"/>
                <w:sz w:val="24"/>
                <w:szCs w:val="24"/>
                <w:lang w:eastAsia="ru-RU"/>
              </w:rPr>
              <w:t>205 ККУ</w:t>
            </w:r>
            <w:r w:rsidRPr="00425FBE">
              <w:rPr>
                <w:rFonts w:ascii="Times New Roman" w:eastAsia="Calibri" w:hAnsi="Times New Roman" w:cs="Times New Roman"/>
                <w:sz w:val="24"/>
                <w:szCs w:val="24"/>
                <w:lang w:eastAsia="ru-RU" w:bidi="uk-UA"/>
              </w:rPr>
              <w:t xml:space="preserve">. </w:t>
            </w:r>
            <w:r>
              <w:rPr>
                <w:rFonts w:ascii="Times New Roman" w:eastAsia="Times New Roman" w:hAnsi="Times New Roman" w:cs="Times New Roman"/>
                <w:sz w:val="24"/>
                <w:szCs w:val="24"/>
                <w:lang w:eastAsia="ru-RU"/>
              </w:rPr>
              <w:t xml:space="preserve"> </w:t>
            </w:r>
          </w:p>
          <w:p w:rsidR="00E96605" w:rsidRPr="00425FBE" w:rsidRDefault="00E96605" w:rsidP="00425FBE">
            <w:pPr>
              <w:spacing w:after="0" w:line="240" w:lineRule="auto"/>
              <w:ind w:right="-1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Pr="00425FBE">
              <w:rPr>
                <w:rFonts w:ascii="Times New Roman" w:eastAsia="Times New Roman" w:hAnsi="Times New Roman" w:cs="Times New Roman"/>
                <w:sz w:val="24"/>
                <w:szCs w:val="24"/>
                <w:lang w:eastAsia="ru-RU"/>
              </w:rPr>
              <w:t>За результатами вжиття заходів щодо відшкодуван</w:t>
            </w:r>
            <w:r>
              <w:rPr>
                <w:rFonts w:ascii="Times New Roman" w:eastAsia="Times New Roman" w:hAnsi="Times New Roman" w:cs="Times New Roman"/>
                <w:sz w:val="24"/>
                <w:szCs w:val="24"/>
                <w:lang w:eastAsia="ru-RU"/>
              </w:rPr>
              <w:t xml:space="preserve">ня збитків, завданих державі </w:t>
            </w:r>
            <w:r w:rsidRPr="00425FBE">
              <w:rPr>
                <w:rFonts w:ascii="Times New Roman" w:eastAsia="Times New Roman" w:hAnsi="Times New Roman" w:cs="Times New Roman"/>
                <w:sz w:val="24"/>
                <w:szCs w:val="24"/>
                <w:lang w:eastAsia="ru-RU"/>
              </w:rPr>
              <w:t>кримінальними правопорушеннями, зареєстрованих за матер</w:t>
            </w:r>
            <w:r>
              <w:rPr>
                <w:rFonts w:ascii="Times New Roman" w:eastAsia="Times New Roman" w:hAnsi="Times New Roman" w:cs="Times New Roman"/>
                <w:sz w:val="24"/>
                <w:szCs w:val="24"/>
                <w:lang w:eastAsia="ru-RU"/>
              </w:rPr>
              <w:t xml:space="preserve">іалами управління, </w:t>
            </w:r>
            <w:r w:rsidRPr="00425FBE">
              <w:rPr>
                <w:rFonts w:ascii="Times New Roman" w:eastAsia="Times New Roman" w:hAnsi="Times New Roman" w:cs="Times New Roman"/>
                <w:sz w:val="24"/>
                <w:szCs w:val="24"/>
                <w:lang w:eastAsia="ru-RU"/>
              </w:rPr>
              <w:t>накладено арешт на майно у розмірі 9740</w:t>
            </w:r>
            <w:r>
              <w:rPr>
                <w:rFonts w:ascii="Times New Roman" w:eastAsia="Times New Roman" w:hAnsi="Times New Roman" w:cs="Times New Roman"/>
                <w:sz w:val="24"/>
                <w:szCs w:val="24"/>
                <w:lang w:eastAsia="ru-RU"/>
              </w:rPr>
              <w:t> </w:t>
            </w:r>
            <w:r w:rsidRPr="00425FBE">
              <w:rPr>
                <w:rFonts w:ascii="Times New Roman" w:eastAsia="Times New Roman" w:hAnsi="Times New Roman" w:cs="Times New Roman"/>
                <w:sz w:val="24"/>
                <w:szCs w:val="24"/>
                <w:lang w:eastAsia="ru-RU"/>
              </w:rPr>
              <w:t>тис.</w:t>
            </w:r>
            <w:r>
              <w:rPr>
                <w:rFonts w:ascii="Times New Roman" w:eastAsia="Times New Roman" w:hAnsi="Times New Roman" w:cs="Times New Roman"/>
                <w:sz w:val="24"/>
                <w:szCs w:val="24"/>
                <w:lang w:eastAsia="ru-RU"/>
              </w:rPr>
              <w:t> грн</w:t>
            </w:r>
            <w:r w:rsidRPr="00425FBE">
              <w:rPr>
                <w:rFonts w:ascii="Times New Roman" w:eastAsia="Times New Roman" w:hAnsi="Times New Roman" w:cs="Times New Roman"/>
                <w:sz w:val="24"/>
                <w:szCs w:val="24"/>
                <w:lang w:eastAsia="ru-RU"/>
              </w:rPr>
              <w:t>, відшкодовано збитків державі на суму 3177 тис.</w:t>
            </w:r>
            <w:r>
              <w:rPr>
                <w:rFonts w:ascii="Times New Roman" w:eastAsia="Times New Roman" w:hAnsi="Times New Roman" w:cs="Times New Roman"/>
                <w:sz w:val="24"/>
                <w:szCs w:val="24"/>
                <w:lang w:eastAsia="ru-RU"/>
              </w:rPr>
              <w:t> гривень</w:t>
            </w:r>
            <w:r w:rsidRPr="00425FBE">
              <w:rPr>
                <w:rFonts w:ascii="Times New Roman" w:eastAsia="Times New Roman" w:hAnsi="Times New Roman" w:cs="Times New Roman"/>
                <w:sz w:val="24"/>
                <w:szCs w:val="24"/>
                <w:lang w:eastAsia="ru-RU"/>
              </w:rPr>
              <w:t xml:space="preserve">. </w:t>
            </w:r>
          </w:p>
          <w:p w:rsidR="00E96605" w:rsidRPr="00C536CE" w:rsidRDefault="00E96605" w:rsidP="001F52B6">
            <w:pPr>
              <w:spacing w:after="120" w:line="240" w:lineRule="auto"/>
              <w:ind w:firstLine="351"/>
              <w:jc w:val="both"/>
              <w:rPr>
                <w:rFonts w:ascii="Times New Roman" w:hAnsi="Times New Roman" w:cs="Times New Roman"/>
                <w:color w:val="C00000"/>
                <w:sz w:val="24"/>
                <w:szCs w:val="24"/>
              </w:rPr>
            </w:pPr>
            <w:r w:rsidRPr="00425FBE">
              <w:rPr>
                <w:rFonts w:ascii="Times New Roman" w:eastAsia="Times New Roman" w:hAnsi="Times New Roman" w:cs="Times New Roman"/>
                <w:sz w:val="24"/>
                <w:szCs w:val="24"/>
                <w:lang w:eastAsia="ru-RU"/>
              </w:rPr>
              <w:t>Протягом півріччя прийнято участь у 2</w:t>
            </w:r>
            <w:r>
              <w:rPr>
                <w:rFonts w:ascii="Times New Roman" w:eastAsia="Times New Roman" w:hAnsi="Times New Roman" w:cs="Times New Roman"/>
                <w:sz w:val="24"/>
                <w:szCs w:val="24"/>
                <w:lang w:eastAsia="ru-RU"/>
              </w:rPr>
              <w:t xml:space="preserve">2 перевірках. В ході </w:t>
            </w:r>
            <w:r>
              <w:rPr>
                <w:rFonts w:ascii="Times New Roman" w:eastAsia="Times New Roman" w:hAnsi="Times New Roman" w:cs="Times New Roman"/>
                <w:sz w:val="24"/>
                <w:szCs w:val="24"/>
                <w:lang w:eastAsia="ru-RU"/>
              </w:rPr>
              <w:lastRenderedPageBreak/>
              <w:t xml:space="preserve">перевірок </w:t>
            </w:r>
            <w:r w:rsidRPr="00425FBE">
              <w:rPr>
                <w:rFonts w:ascii="Times New Roman" w:eastAsia="Times New Roman" w:hAnsi="Times New Roman" w:cs="Times New Roman"/>
                <w:sz w:val="24"/>
                <w:szCs w:val="24"/>
                <w:lang w:eastAsia="ru-RU"/>
              </w:rPr>
              <w:t xml:space="preserve">та проведених аналітичних досліджень </w:t>
            </w:r>
            <w:r w:rsidRPr="00425FBE">
              <w:rPr>
                <w:rFonts w:ascii="Times New Roman" w:eastAsia="Times New Roman" w:hAnsi="Times New Roman" w:cs="Times New Roman"/>
                <w:bCs/>
                <w:iCs/>
                <w:sz w:val="24"/>
                <w:szCs w:val="24"/>
                <w:lang w:eastAsia="ru-RU"/>
              </w:rPr>
              <w:t>виявлено</w:t>
            </w:r>
            <w:r>
              <w:rPr>
                <w:rFonts w:ascii="Times New Roman" w:eastAsia="Times New Roman" w:hAnsi="Times New Roman" w:cs="Times New Roman"/>
                <w:sz w:val="24"/>
                <w:szCs w:val="24"/>
                <w:lang w:eastAsia="ru-RU"/>
              </w:rPr>
              <w:t xml:space="preserve"> 55 ризикових операцій на загальну суму понад 150,0 млн гривень</w:t>
            </w:r>
            <w:r w:rsidRPr="00425FBE">
              <w:rPr>
                <w:rFonts w:ascii="Times New Roman" w:eastAsia="Times New Roman" w:hAnsi="Times New Roman" w:cs="Times New Roman"/>
                <w:sz w:val="24"/>
                <w:szCs w:val="24"/>
                <w:lang w:eastAsia="ru-RU"/>
              </w:rPr>
              <w:t xml:space="preserve">. Зазначену інформацію  </w:t>
            </w:r>
            <w:r w:rsidRPr="00425FBE">
              <w:rPr>
                <w:rFonts w:ascii="Times New Roman" w:eastAsia="Times New Roman" w:hAnsi="Times New Roman" w:cs="Times New Roman"/>
                <w:iCs/>
                <w:sz w:val="24"/>
                <w:szCs w:val="24"/>
                <w:lang w:eastAsia="ru-RU"/>
              </w:rPr>
              <w:t>передано до</w:t>
            </w:r>
            <w:r>
              <w:rPr>
                <w:rFonts w:ascii="Times New Roman" w:eastAsia="Times New Roman" w:hAnsi="Times New Roman" w:cs="Times New Roman"/>
                <w:iCs/>
                <w:sz w:val="24"/>
                <w:szCs w:val="24"/>
                <w:lang w:eastAsia="ru-RU"/>
              </w:rPr>
              <w:t xml:space="preserve"> Державної служби фінансового моніторингу України для вжиття відповідних заходів</w:t>
            </w:r>
          </w:p>
        </w:tc>
      </w:tr>
      <w:tr w:rsidR="00E96605" w:rsidRPr="002A2E7B" w:rsidTr="007F0523">
        <w:trPr>
          <w:trHeight w:val="292"/>
        </w:trPr>
        <w:tc>
          <w:tcPr>
            <w:tcW w:w="828" w:type="dxa"/>
          </w:tcPr>
          <w:p w:rsidR="00E96605" w:rsidRPr="007F0523" w:rsidRDefault="00E96605" w:rsidP="00934FFD">
            <w:pPr>
              <w:spacing w:before="120" w:after="120" w:line="240" w:lineRule="auto"/>
              <w:jc w:val="center"/>
              <w:rPr>
                <w:rFonts w:ascii="Times New Roman" w:eastAsia="Times New Roman" w:hAnsi="Times New Roman" w:cs="Times New Roman"/>
                <w:sz w:val="24"/>
                <w:szCs w:val="24"/>
                <w:lang w:eastAsia="ru-RU"/>
              </w:rPr>
            </w:pPr>
            <w:r w:rsidRPr="007F0523">
              <w:rPr>
                <w:rFonts w:ascii="Times New Roman" w:eastAsia="Times New Roman" w:hAnsi="Times New Roman" w:cs="Times New Roman"/>
                <w:b/>
                <w:bCs/>
                <w:sz w:val="24"/>
                <w:szCs w:val="24"/>
                <w:lang w:eastAsia="ru-RU"/>
              </w:rPr>
              <w:lastRenderedPageBreak/>
              <w:t>3.</w:t>
            </w:r>
          </w:p>
        </w:tc>
        <w:tc>
          <w:tcPr>
            <w:tcW w:w="15120" w:type="dxa"/>
            <w:gridSpan w:val="4"/>
          </w:tcPr>
          <w:p w:rsidR="00E96605" w:rsidRPr="007F0523" w:rsidRDefault="00E96605" w:rsidP="00D620EE">
            <w:pPr>
              <w:spacing w:before="120" w:after="120" w:line="240" w:lineRule="auto"/>
              <w:jc w:val="both"/>
              <w:rPr>
                <w:rFonts w:ascii="Times New Roman" w:hAnsi="Times New Roman" w:cs="Times New Roman"/>
                <w:sz w:val="24"/>
                <w:szCs w:val="24"/>
              </w:rPr>
            </w:pPr>
            <w:r w:rsidRPr="007F0523">
              <w:rPr>
                <w:rFonts w:ascii="Times New Roman" w:eastAsia="Times New Roman" w:hAnsi="Times New Roman" w:cs="Times New Roman"/>
                <w:b/>
                <w:bCs/>
                <w:sz w:val="24"/>
                <w:szCs w:val="24"/>
                <w:lang w:eastAsia="ru-RU"/>
              </w:rPr>
              <w:t>Організація роботи щодо контролю за виробництвом та обігом спирту, алкогольних напоїв і тютюнових виробів</w:t>
            </w:r>
            <w:r>
              <w:rPr>
                <w:rFonts w:ascii="Times New Roman" w:eastAsia="Times New Roman" w:hAnsi="Times New Roman" w:cs="Times New Roman"/>
                <w:b/>
                <w:bCs/>
                <w:sz w:val="24"/>
                <w:szCs w:val="24"/>
                <w:lang w:eastAsia="ru-RU"/>
              </w:rPr>
              <w:t xml:space="preserve"> і реалізації пального</w:t>
            </w:r>
          </w:p>
        </w:tc>
      </w:tr>
      <w:tr w:rsidR="00E96605" w:rsidRPr="002A2E7B" w:rsidTr="00A84D04">
        <w:trPr>
          <w:trHeight w:val="1695"/>
        </w:trPr>
        <w:tc>
          <w:tcPr>
            <w:tcW w:w="828" w:type="dxa"/>
          </w:tcPr>
          <w:p w:rsidR="00E96605" w:rsidRPr="00390913" w:rsidRDefault="00E96605" w:rsidP="00AC05EA">
            <w:pPr>
              <w:spacing w:before="120" w:after="120" w:line="240" w:lineRule="auto"/>
              <w:jc w:val="center"/>
              <w:rPr>
                <w:rFonts w:ascii="Times New Roman" w:eastAsia="Times New Roman" w:hAnsi="Times New Roman" w:cs="Times New Roman"/>
                <w:sz w:val="24"/>
                <w:szCs w:val="24"/>
                <w:lang w:eastAsia="ru-RU"/>
              </w:rPr>
            </w:pPr>
            <w:r w:rsidRPr="00390913">
              <w:rPr>
                <w:rFonts w:ascii="Times New Roman" w:eastAsia="Times New Roman" w:hAnsi="Times New Roman" w:cs="Times New Roman"/>
                <w:sz w:val="24"/>
                <w:szCs w:val="24"/>
                <w:lang w:eastAsia="ru-RU"/>
              </w:rPr>
              <w:t>3.1.</w:t>
            </w:r>
          </w:p>
        </w:tc>
        <w:tc>
          <w:tcPr>
            <w:tcW w:w="4500" w:type="dxa"/>
          </w:tcPr>
          <w:p w:rsidR="00E96605" w:rsidRPr="00390913" w:rsidRDefault="00E96605" w:rsidP="00AC05EA">
            <w:pPr>
              <w:spacing w:before="120" w:after="120" w:line="240" w:lineRule="auto"/>
              <w:ind w:firstLine="284"/>
              <w:jc w:val="both"/>
              <w:rPr>
                <w:rFonts w:ascii="Times New Roman" w:eastAsia="Times New Roman" w:hAnsi="Times New Roman" w:cs="Times New Roman"/>
                <w:sz w:val="24"/>
                <w:szCs w:val="24"/>
                <w:lang w:eastAsia="ru-RU"/>
              </w:rPr>
            </w:pPr>
            <w:r w:rsidRPr="00390913">
              <w:rPr>
                <w:rFonts w:ascii="Times New Roman" w:eastAsia="Times New Roman" w:hAnsi="Times New Roman" w:cs="Times New Roman"/>
                <w:sz w:val="24"/>
                <w:szCs w:val="24"/>
                <w:lang w:eastAsia="ru-RU"/>
              </w:rPr>
              <w:t>Опрацювання заявок-розрахунків про потребу в марках акцизного податку підприємств-виробників та імпортерів з подальшим наданням замовлення на їх виготовлення до ДПС та заявок на отримання марок акцизного податку</w:t>
            </w:r>
          </w:p>
        </w:tc>
        <w:tc>
          <w:tcPr>
            <w:tcW w:w="2520" w:type="dxa"/>
          </w:tcPr>
          <w:p w:rsidR="00E96605" w:rsidRPr="00390913" w:rsidRDefault="00E96605" w:rsidP="00AC05EA">
            <w:pPr>
              <w:spacing w:before="120" w:after="120" w:line="240" w:lineRule="auto"/>
              <w:jc w:val="center"/>
              <w:rPr>
                <w:rFonts w:ascii="Times New Roman" w:eastAsia="Times New Roman" w:hAnsi="Times New Roman" w:cs="Times New Roman"/>
                <w:sz w:val="24"/>
                <w:szCs w:val="24"/>
                <w:lang w:eastAsia="ru-RU"/>
              </w:rPr>
            </w:pPr>
            <w:r w:rsidRPr="00390913">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tc>
        <w:tc>
          <w:tcPr>
            <w:tcW w:w="1440" w:type="dxa"/>
          </w:tcPr>
          <w:p w:rsidR="00E96605" w:rsidRPr="00390913" w:rsidRDefault="00E96605" w:rsidP="00AC05EA">
            <w:pPr>
              <w:spacing w:before="120" w:after="120" w:line="240" w:lineRule="auto"/>
              <w:jc w:val="center"/>
              <w:rPr>
                <w:rFonts w:ascii="Times New Roman" w:eastAsia="Times New Roman" w:hAnsi="Times New Roman" w:cs="Times New Roman"/>
                <w:sz w:val="24"/>
                <w:szCs w:val="24"/>
                <w:lang w:eastAsia="ru-RU"/>
              </w:rPr>
            </w:pPr>
            <w:r w:rsidRPr="00390913">
              <w:rPr>
                <w:rFonts w:ascii="Times New Roman" w:eastAsia="Times New Roman" w:hAnsi="Times New Roman" w:cs="Times New Roman"/>
                <w:sz w:val="24"/>
                <w:szCs w:val="24"/>
                <w:lang w:eastAsia="ru-RU"/>
              </w:rPr>
              <w:t>Протягом півріччя</w:t>
            </w:r>
          </w:p>
        </w:tc>
        <w:tc>
          <w:tcPr>
            <w:tcW w:w="6660" w:type="dxa"/>
          </w:tcPr>
          <w:p w:rsidR="00E96605" w:rsidRPr="00DE60B4" w:rsidRDefault="00E96605" w:rsidP="00DE60B4">
            <w:pPr>
              <w:spacing w:before="120" w:after="120" w:line="240" w:lineRule="auto"/>
              <w:ind w:firstLine="351"/>
              <w:jc w:val="both"/>
              <w:rPr>
                <w:rFonts w:ascii="Times New Roman" w:hAnsi="Times New Roman" w:cs="Times New Roman"/>
                <w:sz w:val="24"/>
                <w:szCs w:val="24"/>
              </w:rPr>
            </w:pPr>
            <w:r>
              <w:rPr>
                <w:rFonts w:ascii="Times New Roman" w:hAnsi="Times New Roman" w:cs="Times New Roman"/>
                <w:sz w:val="24"/>
                <w:szCs w:val="24"/>
              </w:rPr>
              <w:t>О</w:t>
            </w:r>
            <w:r w:rsidRPr="00D91AF4">
              <w:rPr>
                <w:rFonts w:ascii="Times New Roman" w:hAnsi="Times New Roman" w:cs="Times New Roman"/>
                <w:sz w:val="24"/>
                <w:szCs w:val="24"/>
              </w:rPr>
              <w:t>працьовано заявки – розрахунки про потребу в марках акцизного податку виробника вина сухого столового,  імпортера алкогольних напоїв, імпорт</w:t>
            </w:r>
            <w:r>
              <w:rPr>
                <w:rFonts w:ascii="Times New Roman" w:hAnsi="Times New Roman" w:cs="Times New Roman"/>
                <w:sz w:val="24"/>
                <w:szCs w:val="24"/>
              </w:rPr>
              <w:t xml:space="preserve">ера вина сухого столового, які </w:t>
            </w:r>
            <w:r w:rsidRPr="00D91AF4">
              <w:rPr>
                <w:rFonts w:ascii="Times New Roman" w:hAnsi="Times New Roman" w:cs="Times New Roman"/>
                <w:sz w:val="24"/>
                <w:szCs w:val="24"/>
              </w:rPr>
              <w:t>надано до ДПС Укр</w:t>
            </w:r>
            <w:r>
              <w:rPr>
                <w:rFonts w:ascii="Times New Roman" w:hAnsi="Times New Roman" w:cs="Times New Roman"/>
                <w:sz w:val="24"/>
                <w:szCs w:val="24"/>
              </w:rPr>
              <w:t>аїни для виготовлення  2138700 </w:t>
            </w:r>
            <w:r w:rsidRPr="00D91AF4">
              <w:rPr>
                <w:rFonts w:ascii="Times New Roman" w:hAnsi="Times New Roman" w:cs="Times New Roman"/>
                <w:sz w:val="24"/>
                <w:szCs w:val="24"/>
              </w:rPr>
              <w:t>штук маро</w:t>
            </w:r>
            <w:r>
              <w:rPr>
                <w:rFonts w:ascii="Times New Roman" w:hAnsi="Times New Roman" w:cs="Times New Roman"/>
                <w:sz w:val="24"/>
                <w:szCs w:val="24"/>
              </w:rPr>
              <w:t>к акцизного податку. І</w:t>
            </w:r>
            <w:r w:rsidRPr="00D91AF4">
              <w:rPr>
                <w:rFonts w:ascii="Times New Roman" w:hAnsi="Times New Roman" w:cs="Times New Roman"/>
                <w:sz w:val="24"/>
                <w:szCs w:val="24"/>
              </w:rPr>
              <w:t>мпортеру алкогольних напоїв та виробнику вина су</w:t>
            </w:r>
            <w:r>
              <w:rPr>
                <w:rFonts w:ascii="Times New Roman" w:hAnsi="Times New Roman" w:cs="Times New Roman"/>
                <w:sz w:val="24"/>
                <w:szCs w:val="24"/>
              </w:rPr>
              <w:t xml:space="preserve">хого столового  реалізовано </w:t>
            </w:r>
            <w:r w:rsidRPr="00D91AF4">
              <w:rPr>
                <w:rFonts w:ascii="Times New Roman" w:hAnsi="Times New Roman" w:cs="Times New Roman"/>
                <w:sz w:val="24"/>
                <w:szCs w:val="24"/>
              </w:rPr>
              <w:t>138116</w:t>
            </w:r>
            <w:r>
              <w:rPr>
                <w:rFonts w:ascii="Times New Roman" w:hAnsi="Times New Roman" w:cs="Times New Roman"/>
                <w:sz w:val="24"/>
                <w:szCs w:val="24"/>
              </w:rPr>
              <w:t>2 штуки марок акцизного податку</w:t>
            </w:r>
          </w:p>
        </w:tc>
      </w:tr>
      <w:tr w:rsidR="00E96605" w:rsidRPr="002A2E7B" w:rsidTr="007A352E">
        <w:trPr>
          <w:trHeight w:val="292"/>
        </w:trPr>
        <w:tc>
          <w:tcPr>
            <w:tcW w:w="828" w:type="dxa"/>
          </w:tcPr>
          <w:p w:rsidR="00E96605" w:rsidRPr="007273A6" w:rsidRDefault="00E96605" w:rsidP="00BC4638">
            <w:pPr>
              <w:spacing w:before="120" w:after="120" w:line="240" w:lineRule="auto"/>
              <w:jc w:val="center"/>
              <w:rPr>
                <w:rFonts w:ascii="Times New Roman" w:eastAsia="Times New Roman" w:hAnsi="Times New Roman" w:cs="Times New Roman"/>
                <w:sz w:val="24"/>
                <w:szCs w:val="24"/>
                <w:lang w:eastAsia="ru-RU"/>
              </w:rPr>
            </w:pPr>
            <w:r w:rsidRPr="007273A6">
              <w:rPr>
                <w:rFonts w:ascii="Times New Roman" w:eastAsia="Times New Roman" w:hAnsi="Times New Roman" w:cs="Times New Roman"/>
                <w:sz w:val="24"/>
                <w:szCs w:val="24"/>
                <w:lang w:eastAsia="ru-RU"/>
              </w:rPr>
              <w:t>3.2.</w:t>
            </w:r>
          </w:p>
        </w:tc>
        <w:tc>
          <w:tcPr>
            <w:tcW w:w="4500" w:type="dxa"/>
          </w:tcPr>
          <w:p w:rsidR="00E96605" w:rsidRPr="007273A6" w:rsidRDefault="00E96605" w:rsidP="00BC4638">
            <w:pPr>
              <w:spacing w:before="120" w:after="120" w:line="240" w:lineRule="auto"/>
              <w:ind w:firstLine="284"/>
              <w:jc w:val="both"/>
              <w:rPr>
                <w:rFonts w:ascii="Times New Roman" w:eastAsia="Times New Roman" w:hAnsi="Times New Roman" w:cs="Times New Roman"/>
                <w:sz w:val="24"/>
                <w:szCs w:val="24"/>
                <w:lang w:eastAsia="ru-RU"/>
              </w:rPr>
            </w:pPr>
            <w:r w:rsidRPr="007273A6">
              <w:rPr>
                <w:rFonts w:ascii="Times New Roman" w:eastAsia="Times New Roman" w:hAnsi="Times New Roman" w:cs="Times New Roman"/>
                <w:sz w:val="24"/>
                <w:szCs w:val="24"/>
                <w:lang w:eastAsia="ru-RU"/>
              </w:rPr>
              <w:t xml:space="preserve">Здійснення контролю за обліком, зберіганням та використанням марок акцизного податку </w:t>
            </w:r>
          </w:p>
        </w:tc>
        <w:tc>
          <w:tcPr>
            <w:tcW w:w="2520" w:type="dxa"/>
          </w:tcPr>
          <w:p w:rsidR="00E96605" w:rsidRPr="007273A6" w:rsidRDefault="00E96605" w:rsidP="00BC4638">
            <w:pPr>
              <w:spacing w:before="120" w:after="120" w:line="240" w:lineRule="auto"/>
              <w:jc w:val="center"/>
              <w:rPr>
                <w:rFonts w:ascii="Times New Roman" w:eastAsia="Times New Roman" w:hAnsi="Times New Roman" w:cs="Times New Roman"/>
                <w:sz w:val="24"/>
                <w:szCs w:val="24"/>
                <w:lang w:eastAsia="ru-RU"/>
              </w:rPr>
            </w:pPr>
            <w:r w:rsidRPr="007273A6">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tc>
        <w:tc>
          <w:tcPr>
            <w:tcW w:w="1440" w:type="dxa"/>
          </w:tcPr>
          <w:p w:rsidR="00E96605" w:rsidRPr="007273A6" w:rsidRDefault="00E96605" w:rsidP="00BC4638">
            <w:pPr>
              <w:spacing w:before="120" w:after="120" w:line="240" w:lineRule="auto"/>
              <w:jc w:val="center"/>
              <w:rPr>
                <w:rFonts w:ascii="Times New Roman" w:eastAsia="Times New Roman" w:hAnsi="Times New Roman" w:cs="Times New Roman"/>
                <w:sz w:val="24"/>
                <w:szCs w:val="24"/>
                <w:lang w:eastAsia="ru-RU"/>
              </w:rPr>
            </w:pPr>
            <w:r w:rsidRPr="007273A6">
              <w:rPr>
                <w:rFonts w:ascii="Times New Roman" w:eastAsia="Times New Roman" w:hAnsi="Times New Roman" w:cs="Times New Roman"/>
                <w:sz w:val="24"/>
                <w:szCs w:val="24"/>
                <w:lang w:eastAsia="ru-RU"/>
              </w:rPr>
              <w:t>Протягом півріччя</w:t>
            </w:r>
          </w:p>
        </w:tc>
        <w:tc>
          <w:tcPr>
            <w:tcW w:w="6660" w:type="dxa"/>
          </w:tcPr>
          <w:p w:rsidR="00E96605" w:rsidRPr="007A352E" w:rsidRDefault="00E96605" w:rsidP="007A352E">
            <w:pPr>
              <w:spacing w:before="120" w:after="120" w:line="240" w:lineRule="auto"/>
              <w:ind w:firstLine="351"/>
              <w:jc w:val="both"/>
              <w:rPr>
                <w:rFonts w:ascii="Times New Roman" w:hAnsi="Times New Roman" w:cs="Times New Roman"/>
                <w:sz w:val="24"/>
                <w:szCs w:val="24"/>
              </w:rPr>
            </w:pPr>
            <w:r w:rsidRPr="001603C0">
              <w:rPr>
                <w:rFonts w:ascii="Times New Roman" w:hAnsi="Times New Roman" w:cs="Times New Roman"/>
                <w:sz w:val="24"/>
                <w:szCs w:val="24"/>
              </w:rPr>
              <w:t>Проведено 8 перевірок (імпортера алкогольної продукції, імпортера вина сухого столового, виробника вина сухого столового та виробника тютюну для кальяну) з питань дотримання вимог</w:t>
            </w:r>
            <w:r w:rsidRPr="00D91AF4">
              <w:rPr>
                <w:rFonts w:ascii="Times New Roman" w:hAnsi="Times New Roman" w:cs="Times New Roman"/>
                <w:sz w:val="24"/>
                <w:szCs w:val="24"/>
              </w:rPr>
              <w:t xml:space="preserve"> ч</w:t>
            </w:r>
            <w:r>
              <w:rPr>
                <w:rFonts w:ascii="Times New Roman" w:hAnsi="Times New Roman" w:cs="Times New Roman"/>
                <w:sz w:val="24"/>
                <w:szCs w:val="24"/>
              </w:rPr>
              <w:t xml:space="preserve">инного законодавства в частині </w:t>
            </w:r>
            <w:r w:rsidRPr="00D91AF4">
              <w:rPr>
                <w:rFonts w:ascii="Times New Roman" w:hAnsi="Times New Roman" w:cs="Times New Roman"/>
                <w:sz w:val="24"/>
                <w:szCs w:val="24"/>
              </w:rPr>
              <w:t>обліку та умов зберігання марок акцизного податку, звітів про використання марок акцизного податку. За результатами перевірок вст</w:t>
            </w:r>
            <w:r>
              <w:rPr>
                <w:rFonts w:ascii="Times New Roman" w:hAnsi="Times New Roman" w:cs="Times New Roman"/>
                <w:sz w:val="24"/>
                <w:szCs w:val="24"/>
              </w:rPr>
              <w:t>ановлено порушення вимог</w:t>
            </w:r>
            <w:r w:rsidRPr="00D91AF4">
              <w:rPr>
                <w:rFonts w:ascii="Times New Roman" w:hAnsi="Times New Roman" w:cs="Times New Roman"/>
                <w:sz w:val="24"/>
                <w:szCs w:val="24"/>
              </w:rPr>
              <w:t xml:space="preserve"> п.</w:t>
            </w:r>
            <w:r>
              <w:rPr>
                <w:rFonts w:ascii="Times New Roman" w:hAnsi="Times New Roman" w:cs="Times New Roman"/>
                <w:sz w:val="24"/>
                <w:szCs w:val="24"/>
              </w:rPr>
              <w:t> </w:t>
            </w:r>
            <w:r w:rsidRPr="00D91AF4">
              <w:rPr>
                <w:rFonts w:ascii="Times New Roman" w:hAnsi="Times New Roman" w:cs="Times New Roman"/>
                <w:sz w:val="24"/>
                <w:szCs w:val="24"/>
              </w:rPr>
              <w:t xml:space="preserve">227.1 </w:t>
            </w:r>
            <w:proofErr w:type="spellStart"/>
            <w:r w:rsidRPr="00D91AF4">
              <w:rPr>
                <w:rFonts w:ascii="Times New Roman" w:hAnsi="Times New Roman" w:cs="Times New Roman"/>
                <w:sz w:val="24"/>
                <w:szCs w:val="24"/>
              </w:rPr>
              <w:t>cт.</w:t>
            </w:r>
            <w:proofErr w:type="spellEnd"/>
            <w:r>
              <w:rPr>
                <w:rFonts w:ascii="Times New Roman" w:hAnsi="Times New Roman" w:cs="Times New Roman"/>
                <w:sz w:val="24"/>
                <w:szCs w:val="24"/>
              </w:rPr>
              <w:t> </w:t>
            </w:r>
            <w:r w:rsidRPr="00D91AF4">
              <w:rPr>
                <w:rFonts w:ascii="Times New Roman" w:hAnsi="Times New Roman" w:cs="Times New Roman"/>
                <w:sz w:val="24"/>
                <w:szCs w:val="24"/>
              </w:rPr>
              <w:t>227  Податкового Кодексу України (із змінами та доповненнями)</w:t>
            </w:r>
            <w:r>
              <w:rPr>
                <w:rFonts w:ascii="Times New Roman" w:hAnsi="Times New Roman" w:cs="Times New Roman"/>
                <w:sz w:val="24"/>
                <w:szCs w:val="24"/>
              </w:rPr>
              <w:t xml:space="preserve"> одним підприємством. Ним</w:t>
            </w:r>
            <w:r w:rsidRPr="00D91AF4">
              <w:rPr>
                <w:rFonts w:ascii="Times New Roman" w:hAnsi="Times New Roman" w:cs="Times New Roman"/>
                <w:sz w:val="24"/>
                <w:szCs w:val="24"/>
              </w:rPr>
              <w:t xml:space="preserve"> здійснювалось ввезення алкогольної продукції імпортного виробництва через пункти </w:t>
            </w:r>
            <w:r w:rsidRPr="001603C0">
              <w:rPr>
                <w:rFonts w:ascii="Times New Roman" w:hAnsi="Times New Roman" w:cs="Times New Roman"/>
                <w:sz w:val="24"/>
                <w:szCs w:val="24"/>
              </w:rPr>
              <w:t>пропуску митного кордону, які не</w:t>
            </w:r>
            <w:r w:rsidRPr="00D91AF4">
              <w:rPr>
                <w:rFonts w:ascii="Times New Roman" w:hAnsi="Times New Roman" w:cs="Times New Roman"/>
                <w:sz w:val="24"/>
                <w:szCs w:val="24"/>
              </w:rPr>
              <w:t xml:space="preserve"> були зазн</w:t>
            </w:r>
            <w:r>
              <w:rPr>
                <w:rFonts w:ascii="Times New Roman" w:hAnsi="Times New Roman" w:cs="Times New Roman"/>
                <w:sz w:val="24"/>
                <w:szCs w:val="24"/>
              </w:rPr>
              <w:t>ачені у заявках - розрахунках. У п</w:t>
            </w:r>
            <w:r w:rsidRPr="00D91AF4">
              <w:rPr>
                <w:rFonts w:ascii="Times New Roman" w:hAnsi="Times New Roman" w:cs="Times New Roman"/>
                <w:sz w:val="24"/>
                <w:szCs w:val="24"/>
              </w:rPr>
              <w:t>орушення Наказу М</w:t>
            </w:r>
            <w:r>
              <w:rPr>
                <w:rFonts w:ascii="Times New Roman" w:hAnsi="Times New Roman" w:cs="Times New Roman"/>
                <w:sz w:val="24"/>
                <w:szCs w:val="24"/>
              </w:rPr>
              <w:t xml:space="preserve">іністерства фінансів </w:t>
            </w:r>
            <w:r w:rsidRPr="00D91AF4">
              <w:rPr>
                <w:rFonts w:ascii="Times New Roman" w:hAnsi="Times New Roman" w:cs="Times New Roman"/>
                <w:sz w:val="24"/>
                <w:szCs w:val="24"/>
              </w:rPr>
              <w:t>У</w:t>
            </w:r>
            <w:r>
              <w:rPr>
                <w:rFonts w:ascii="Times New Roman" w:hAnsi="Times New Roman" w:cs="Times New Roman"/>
                <w:sz w:val="24"/>
                <w:szCs w:val="24"/>
              </w:rPr>
              <w:t>країни</w:t>
            </w:r>
            <w:r w:rsidRPr="00D91AF4">
              <w:rPr>
                <w:rFonts w:ascii="Times New Roman" w:hAnsi="Times New Roman" w:cs="Times New Roman"/>
                <w:sz w:val="24"/>
                <w:szCs w:val="24"/>
              </w:rPr>
              <w:t xml:space="preserve"> від 1</w:t>
            </w:r>
            <w:r>
              <w:rPr>
                <w:rFonts w:ascii="Times New Roman" w:hAnsi="Times New Roman" w:cs="Times New Roman"/>
                <w:sz w:val="24"/>
                <w:szCs w:val="24"/>
              </w:rPr>
              <w:t>1.04.2016</w:t>
            </w:r>
            <w:r w:rsidRPr="00D91AF4">
              <w:rPr>
                <w:rFonts w:ascii="Times New Roman" w:hAnsi="Times New Roman" w:cs="Times New Roman"/>
                <w:sz w:val="24"/>
                <w:szCs w:val="24"/>
              </w:rPr>
              <w:t xml:space="preserve"> №</w:t>
            </w:r>
            <w:r>
              <w:rPr>
                <w:rFonts w:ascii="Times New Roman" w:hAnsi="Times New Roman" w:cs="Times New Roman"/>
                <w:sz w:val="24"/>
                <w:szCs w:val="24"/>
              </w:rPr>
              <w:t xml:space="preserve"> 428 </w:t>
            </w:r>
            <w:r w:rsidRPr="00D91AF4">
              <w:rPr>
                <w:rFonts w:ascii="Times New Roman" w:hAnsi="Times New Roman" w:cs="Times New Roman"/>
                <w:sz w:val="24"/>
                <w:szCs w:val="24"/>
              </w:rPr>
              <w:t xml:space="preserve">«Про затвердження  форм заявок-розрахунків на виготовлення та придбання марок акцизного податку, звіту про використання марок акцизного податку та журналів для обліку марок акцизного податку»  звіт про використання марок акцизного податку </w:t>
            </w:r>
            <w:r>
              <w:rPr>
                <w:rFonts w:ascii="Times New Roman" w:hAnsi="Times New Roman" w:cs="Times New Roman"/>
                <w:sz w:val="24"/>
                <w:szCs w:val="24"/>
              </w:rPr>
              <w:t>до ГУ </w:t>
            </w:r>
            <w:r w:rsidRPr="00D91AF4">
              <w:rPr>
                <w:rFonts w:ascii="Times New Roman" w:hAnsi="Times New Roman" w:cs="Times New Roman"/>
                <w:sz w:val="24"/>
                <w:szCs w:val="24"/>
              </w:rPr>
              <w:t xml:space="preserve">ДПС з </w:t>
            </w:r>
            <w:r w:rsidRPr="00D91AF4">
              <w:rPr>
                <w:rFonts w:ascii="Times New Roman" w:hAnsi="Times New Roman" w:cs="Times New Roman"/>
                <w:sz w:val="24"/>
                <w:szCs w:val="24"/>
              </w:rPr>
              <w:lastRenderedPageBreak/>
              <w:t xml:space="preserve">порушенням терміну надання </w:t>
            </w:r>
            <w:r>
              <w:rPr>
                <w:rFonts w:ascii="Times New Roman" w:hAnsi="Times New Roman" w:cs="Times New Roman"/>
                <w:sz w:val="24"/>
                <w:szCs w:val="24"/>
              </w:rPr>
              <w:t>надавало одне підприємство</w:t>
            </w:r>
          </w:p>
        </w:tc>
      </w:tr>
      <w:tr w:rsidR="00E96605" w:rsidRPr="00BC4638" w:rsidTr="001D167C">
        <w:trPr>
          <w:trHeight w:val="1800"/>
        </w:trPr>
        <w:tc>
          <w:tcPr>
            <w:tcW w:w="828" w:type="dxa"/>
          </w:tcPr>
          <w:p w:rsidR="00E96605" w:rsidRPr="00BC4638" w:rsidRDefault="00E96605" w:rsidP="003B471C">
            <w:pPr>
              <w:spacing w:before="120" w:after="0" w:line="240" w:lineRule="auto"/>
              <w:jc w:val="center"/>
              <w:rPr>
                <w:rFonts w:ascii="Times New Roman" w:eastAsia="Times New Roman" w:hAnsi="Times New Roman" w:cs="Times New Roman"/>
                <w:sz w:val="24"/>
                <w:szCs w:val="24"/>
                <w:lang w:eastAsia="ru-RU"/>
              </w:rPr>
            </w:pPr>
            <w:r w:rsidRPr="00BC4638">
              <w:rPr>
                <w:rFonts w:ascii="Times New Roman" w:eastAsia="Times New Roman" w:hAnsi="Times New Roman" w:cs="Times New Roman"/>
                <w:sz w:val="24"/>
                <w:szCs w:val="24"/>
                <w:lang w:eastAsia="ru-RU"/>
              </w:rPr>
              <w:lastRenderedPageBreak/>
              <w:t>3.3.</w:t>
            </w:r>
          </w:p>
        </w:tc>
        <w:tc>
          <w:tcPr>
            <w:tcW w:w="4500" w:type="dxa"/>
          </w:tcPr>
          <w:p w:rsidR="00E96605" w:rsidRPr="00BC4638" w:rsidRDefault="00E96605" w:rsidP="003B471C">
            <w:pPr>
              <w:spacing w:before="120" w:after="0" w:line="240" w:lineRule="auto"/>
              <w:ind w:firstLine="284"/>
              <w:jc w:val="both"/>
              <w:rPr>
                <w:rFonts w:ascii="Times New Roman" w:eastAsia="Times New Roman" w:hAnsi="Times New Roman" w:cs="Times New Roman"/>
                <w:sz w:val="24"/>
                <w:szCs w:val="24"/>
                <w:lang w:eastAsia="ru-RU"/>
              </w:rPr>
            </w:pPr>
            <w:r w:rsidRPr="00BC4638">
              <w:rPr>
                <w:rFonts w:ascii="Times New Roman" w:eastAsia="Times New Roman" w:hAnsi="Times New Roman" w:cs="Times New Roman"/>
                <w:sz w:val="24"/>
                <w:szCs w:val="24"/>
                <w:lang w:eastAsia="ru-RU"/>
              </w:rPr>
              <w:t>Здійснення контролю за дотриманням суб’єктами господарювання вимог законодавства у сфері виробництва і обігу спирту, алкогольних напоїв і тютюнових виробів та пального</w:t>
            </w:r>
          </w:p>
        </w:tc>
        <w:tc>
          <w:tcPr>
            <w:tcW w:w="2520" w:type="dxa"/>
          </w:tcPr>
          <w:p w:rsidR="00E96605" w:rsidRPr="00BC4638" w:rsidRDefault="00E96605" w:rsidP="003B471C">
            <w:pPr>
              <w:spacing w:before="120" w:after="0" w:line="240" w:lineRule="auto"/>
              <w:jc w:val="center"/>
              <w:rPr>
                <w:rFonts w:ascii="Times New Roman" w:eastAsia="Times New Roman" w:hAnsi="Times New Roman" w:cs="Times New Roman"/>
                <w:sz w:val="24"/>
                <w:szCs w:val="24"/>
                <w:lang w:eastAsia="ru-RU"/>
              </w:rPr>
            </w:pPr>
            <w:r w:rsidRPr="00BC4638">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p w:rsidR="00E96605" w:rsidRPr="00BC4638" w:rsidRDefault="00E96605" w:rsidP="003B471C">
            <w:pPr>
              <w:spacing w:before="120" w:after="0" w:line="240" w:lineRule="auto"/>
              <w:jc w:val="center"/>
              <w:rPr>
                <w:rFonts w:ascii="Times New Roman" w:eastAsia="Times New Roman" w:hAnsi="Times New Roman" w:cs="Times New Roman"/>
                <w:sz w:val="24"/>
                <w:szCs w:val="24"/>
                <w:lang w:eastAsia="ru-RU"/>
              </w:rPr>
            </w:pPr>
          </w:p>
        </w:tc>
        <w:tc>
          <w:tcPr>
            <w:tcW w:w="1440" w:type="dxa"/>
          </w:tcPr>
          <w:p w:rsidR="00E96605" w:rsidRPr="00BC4638" w:rsidRDefault="00E96605" w:rsidP="003B471C">
            <w:pPr>
              <w:spacing w:before="120" w:after="0" w:line="240" w:lineRule="auto"/>
              <w:jc w:val="center"/>
              <w:rPr>
                <w:rFonts w:ascii="Times New Roman" w:eastAsia="Times New Roman" w:hAnsi="Times New Roman" w:cs="Times New Roman"/>
                <w:sz w:val="24"/>
                <w:szCs w:val="24"/>
                <w:lang w:eastAsia="ru-RU"/>
              </w:rPr>
            </w:pPr>
            <w:r w:rsidRPr="00BC4638">
              <w:rPr>
                <w:rFonts w:ascii="Times New Roman" w:eastAsia="Times New Roman" w:hAnsi="Times New Roman" w:cs="Times New Roman"/>
                <w:sz w:val="24"/>
                <w:szCs w:val="24"/>
                <w:lang w:eastAsia="ru-RU"/>
              </w:rPr>
              <w:t>Протягом півріччя</w:t>
            </w:r>
          </w:p>
        </w:tc>
        <w:tc>
          <w:tcPr>
            <w:tcW w:w="6660" w:type="dxa"/>
          </w:tcPr>
          <w:p w:rsidR="00E96605" w:rsidRPr="001D167C" w:rsidRDefault="00E96605" w:rsidP="001D167C">
            <w:pPr>
              <w:spacing w:before="120" w:after="120" w:line="240" w:lineRule="auto"/>
              <w:ind w:firstLine="351"/>
              <w:jc w:val="both"/>
              <w:rPr>
                <w:rFonts w:ascii="Times New Roman" w:hAnsi="Times New Roman" w:cs="Times New Roman"/>
                <w:color w:val="C00000"/>
                <w:sz w:val="24"/>
                <w:szCs w:val="24"/>
              </w:rPr>
            </w:pPr>
            <w:r>
              <w:rPr>
                <w:rFonts w:ascii="Times New Roman" w:hAnsi="Times New Roman" w:cs="Times New Roman"/>
                <w:sz w:val="24"/>
                <w:szCs w:val="24"/>
              </w:rPr>
              <w:t>П</w:t>
            </w:r>
            <w:r w:rsidRPr="00F52561">
              <w:rPr>
                <w:rFonts w:ascii="Times New Roman" w:hAnsi="Times New Roman" w:cs="Times New Roman"/>
                <w:sz w:val="24"/>
                <w:szCs w:val="24"/>
              </w:rPr>
              <w:t>роведено 220 перевір</w:t>
            </w:r>
            <w:r>
              <w:rPr>
                <w:rFonts w:ascii="Times New Roman" w:hAnsi="Times New Roman" w:cs="Times New Roman"/>
                <w:sz w:val="24"/>
                <w:szCs w:val="24"/>
              </w:rPr>
              <w:t>ок</w:t>
            </w:r>
            <w:r w:rsidRPr="00F52561">
              <w:rPr>
                <w:rFonts w:ascii="Times New Roman" w:hAnsi="Times New Roman" w:cs="Times New Roman"/>
                <w:sz w:val="24"/>
                <w:szCs w:val="24"/>
              </w:rPr>
              <w:t xml:space="preserve"> суб’єктів господарювання за дотриманням вимог законодавства у сфері виробництва і обігу спирту, алкогольних напоїв, тютюнових виробів та пального. За результатами перевірок до </w:t>
            </w:r>
            <w:r w:rsidR="00C0413E">
              <w:rPr>
                <w:rFonts w:ascii="Times New Roman" w:hAnsi="Times New Roman" w:cs="Times New Roman"/>
                <w:sz w:val="24"/>
                <w:szCs w:val="24"/>
              </w:rPr>
              <w:t>СГ</w:t>
            </w:r>
            <w:r>
              <w:rPr>
                <w:rFonts w:ascii="Times New Roman" w:hAnsi="Times New Roman" w:cs="Times New Roman"/>
                <w:sz w:val="24"/>
                <w:szCs w:val="24"/>
              </w:rPr>
              <w:t xml:space="preserve"> </w:t>
            </w:r>
            <w:r w:rsidRPr="00F52561">
              <w:rPr>
                <w:rFonts w:ascii="Times New Roman" w:hAnsi="Times New Roman" w:cs="Times New Roman"/>
                <w:sz w:val="24"/>
                <w:szCs w:val="24"/>
              </w:rPr>
              <w:t>відповідно до законодавства застосовані фінансові санкції у вигляді штрафів</w:t>
            </w:r>
            <w:r>
              <w:rPr>
                <w:rFonts w:ascii="Times New Roman" w:hAnsi="Times New Roman" w:cs="Times New Roman"/>
                <w:sz w:val="24"/>
                <w:szCs w:val="24"/>
              </w:rPr>
              <w:t xml:space="preserve"> на загальну суму 4 585,4 тис. гривень</w:t>
            </w:r>
          </w:p>
        </w:tc>
      </w:tr>
      <w:tr w:rsidR="00E96605" w:rsidRPr="002A2E7B" w:rsidTr="00192101">
        <w:trPr>
          <w:trHeight w:val="1975"/>
        </w:trPr>
        <w:tc>
          <w:tcPr>
            <w:tcW w:w="828" w:type="dxa"/>
          </w:tcPr>
          <w:p w:rsidR="00E96605" w:rsidRPr="00C375D8" w:rsidRDefault="00E96605" w:rsidP="00C375D8">
            <w:pPr>
              <w:spacing w:before="120" w:after="120" w:line="240" w:lineRule="auto"/>
              <w:jc w:val="center"/>
              <w:rPr>
                <w:rFonts w:ascii="Times New Roman" w:eastAsia="Times New Roman" w:hAnsi="Times New Roman" w:cs="Times New Roman"/>
                <w:sz w:val="24"/>
                <w:szCs w:val="24"/>
                <w:lang w:eastAsia="ru-RU"/>
              </w:rPr>
            </w:pPr>
            <w:r w:rsidRPr="00C375D8">
              <w:rPr>
                <w:rFonts w:ascii="Times New Roman" w:eastAsia="Times New Roman" w:hAnsi="Times New Roman" w:cs="Times New Roman"/>
                <w:sz w:val="24"/>
                <w:szCs w:val="24"/>
                <w:lang w:eastAsia="ru-RU"/>
              </w:rPr>
              <w:t>3.4.</w:t>
            </w:r>
          </w:p>
        </w:tc>
        <w:tc>
          <w:tcPr>
            <w:tcW w:w="4500" w:type="dxa"/>
          </w:tcPr>
          <w:p w:rsidR="00E96605" w:rsidRPr="00C375D8" w:rsidRDefault="00E96605" w:rsidP="00C375D8">
            <w:pPr>
              <w:spacing w:before="120" w:after="120" w:line="240" w:lineRule="auto"/>
              <w:ind w:firstLine="194"/>
              <w:jc w:val="both"/>
              <w:rPr>
                <w:rFonts w:ascii="Times New Roman" w:eastAsia="Calibri" w:hAnsi="Times New Roman" w:cs="Times New Roman"/>
                <w:bCs/>
                <w:sz w:val="24"/>
                <w:szCs w:val="24"/>
              </w:rPr>
            </w:pPr>
            <w:r w:rsidRPr="00C375D8">
              <w:rPr>
                <w:rFonts w:ascii="Times New Roman" w:eastAsia="Times New Roman" w:hAnsi="Times New Roman" w:cs="Times New Roman"/>
                <w:sz w:val="24"/>
                <w:szCs w:val="24"/>
                <w:lang w:eastAsia="ru-RU"/>
              </w:rPr>
              <w:t xml:space="preserve">Організація </w:t>
            </w:r>
            <w:r w:rsidRPr="00C375D8">
              <w:rPr>
                <w:rFonts w:ascii="Times New Roman" w:eastAsia="Times New Roman" w:hAnsi="Times New Roman" w:cs="Times New Roman"/>
                <w:bCs/>
                <w:sz w:val="24"/>
                <w:szCs w:val="24"/>
                <w:lang w:eastAsia="ru-RU"/>
              </w:rPr>
              <w:t>видачі та видача</w:t>
            </w:r>
            <w:r w:rsidRPr="00C375D8">
              <w:rPr>
                <w:rFonts w:ascii="Times New Roman" w:eastAsia="Times New Roman" w:hAnsi="Times New Roman" w:cs="Times New Roman"/>
                <w:sz w:val="24"/>
                <w:szCs w:val="24"/>
                <w:lang w:eastAsia="ru-RU"/>
              </w:rPr>
              <w:t xml:space="preserve"> ліцензій на право здійснення суб'єктами господарювання роздрібної торгівлі алкогольними напоями і тютюновими виробами, роздрібної торгівлі та зберігання пального, </w:t>
            </w:r>
            <w:r w:rsidRPr="00C375D8">
              <w:rPr>
                <w:rFonts w:ascii="Times New Roman" w:eastAsia="Calibri" w:hAnsi="Times New Roman" w:cs="Times New Roman"/>
                <w:bCs/>
                <w:sz w:val="24"/>
                <w:szCs w:val="24"/>
              </w:rPr>
              <w:t xml:space="preserve">а також </w:t>
            </w:r>
            <w:r w:rsidRPr="00C375D8">
              <w:rPr>
                <w:rFonts w:ascii="Times New Roman" w:eastAsia="Calibri" w:hAnsi="Times New Roman" w:cs="Times New Roman"/>
                <w:sz w:val="24"/>
                <w:szCs w:val="24"/>
              </w:rPr>
              <w:t>забезпечення контролю за своєчасністю</w:t>
            </w:r>
            <w:r w:rsidRPr="00C375D8">
              <w:rPr>
                <w:rFonts w:ascii="Times New Roman" w:eastAsia="Calibri" w:hAnsi="Times New Roman" w:cs="Times New Roman"/>
                <w:bCs/>
                <w:sz w:val="24"/>
                <w:szCs w:val="24"/>
              </w:rPr>
              <w:t xml:space="preserve"> перерахування відповідних платежів до бюджету</w:t>
            </w:r>
          </w:p>
        </w:tc>
        <w:tc>
          <w:tcPr>
            <w:tcW w:w="2520" w:type="dxa"/>
          </w:tcPr>
          <w:p w:rsidR="00E96605" w:rsidRPr="00C375D8" w:rsidRDefault="00E96605" w:rsidP="00C375D8">
            <w:pPr>
              <w:spacing w:before="120" w:after="120" w:line="240" w:lineRule="auto"/>
              <w:jc w:val="center"/>
              <w:rPr>
                <w:rFonts w:ascii="Times New Roman" w:eastAsia="Times New Roman" w:hAnsi="Times New Roman" w:cs="Times New Roman"/>
                <w:sz w:val="24"/>
                <w:szCs w:val="24"/>
                <w:lang w:eastAsia="ru-RU"/>
              </w:rPr>
            </w:pPr>
            <w:r w:rsidRPr="00C375D8">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tc>
        <w:tc>
          <w:tcPr>
            <w:tcW w:w="1440" w:type="dxa"/>
          </w:tcPr>
          <w:p w:rsidR="00E96605" w:rsidRPr="00C375D8" w:rsidRDefault="00E96605" w:rsidP="00C375D8">
            <w:pPr>
              <w:spacing w:before="120" w:after="120" w:line="240" w:lineRule="auto"/>
              <w:jc w:val="center"/>
              <w:rPr>
                <w:rFonts w:ascii="Times New Roman" w:eastAsia="Times New Roman" w:hAnsi="Times New Roman" w:cs="Times New Roman"/>
                <w:sz w:val="24"/>
                <w:szCs w:val="24"/>
                <w:lang w:eastAsia="ru-RU"/>
              </w:rPr>
            </w:pPr>
            <w:r w:rsidRPr="00C375D8">
              <w:rPr>
                <w:rFonts w:ascii="Times New Roman" w:eastAsia="Times New Roman" w:hAnsi="Times New Roman" w:cs="Times New Roman"/>
                <w:sz w:val="24"/>
                <w:szCs w:val="24"/>
                <w:lang w:eastAsia="ru-RU"/>
              </w:rPr>
              <w:t>Протягом півріччя</w:t>
            </w:r>
          </w:p>
        </w:tc>
        <w:tc>
          <w:tcPr>
            <w:tcW w:w="6660" w:type="dxa"/>
          </w:tcPr>
          <w:p w:rsidR="00E96605" w:rsidRPr="000F55C8" w:rsidRDefault="00E96605" w:rsidP="000F55C8">
            <w:pPr>
              <w:spacing w:before="120" w:after="120" w:line="240" w:lineRule="auto"/>
              <w:ind w:firstLine="351"/>
              <w:jc w:val="both"/>
              <w:rPr>
                <w:rFonts w:ascii="Times New Roman" w:hAnsi="Times New Roman" w:cs="Times New Roman"/>
                <w:color w:val="C00000"/>
                <w:sz w:val="24"/>
                <w:szCs w:val="24"/>
              </w:rPr>
            </w:pPr>
            <w:r w:rsidRPr="00D91AF4">
              <w:rPr>
                <w:rFonts w:ascii="Times New Roman" w:hAnsi="Times New Roman" w:cs="Times New Roman"/>
                <w:color w:val="000000"/>
                <w:sz w:val="24"/>
                <w:szCs w:val="24"/>
              </w:rPr>
              <w:t xml:space="preserve">У </w:t>
            </w:r>
            <w:r>
              <w:rPr>
                <w:rFonts w:ascii="Times New Roman" w:hAnsi="Times New Roman" w:cs="Times New Roman"/>
                <w:color w:val="000000"/>
                <w:sz w:val="24"/>
                <w:szCs w:val="24"/>
              </w:rPr>
              <w:t>звітному періоді</w:t>
            </w:r>
            <w:r w:rsidRPr="00D91AF4">
              <w:rPr>
                <w:rFonts w:ascii="Times New Roman" w:hAnsi="Times New Roman" w:cs="Times New Roman"/>
                <w:color w:val="000000"/>
                <w:sz w:val="24"/>
                <w:szCs w:val="24"/>
              </w:rPr>
              <w:t xml:space="preserve"> видано 4358 ліцензій на право роздрібної торгівлі</w:t>
            </w:r>
            <w:r>
              <w:rPr>
                <w:rFonts w:ascii="Times New Roman" w:hAnsi="Times New Roman" w:cs="Times New Roman"/>
                <w:color w:val="000000"/>
                <w:sz w:val="24"/>
                <w:szCs w:val="24"/>
              </w:rPr>
              <w:t>,</w:t>
            </w:r>
            <w:r w:rsidRPr="00D91AF4">
              <w:rPr>
                <w:rFonts w:ascii="Times New Roman" w:hAnsi="Times New Roman" w:cs="Times New Roman"/>
                <w:color w:val="000000"/>
                <w:sz w:val="24"/>
                <w:szCs w:val="24"/>
              </w:rPr>
              <w:t xml:space="preserve"> в тому числі алкогольними напоями – 2</w:t>
            </w:r>
            <w:r>
              <w:rPr>
                <w:rFonts w:ascii="Times New Roman" w:hAnsi="Times New Roman" w:cs="Times New Roman"/>
                <w:color w:val="000000"/>
                <w:sz w:val="24"/>
                <w:szCs w:val="24"/>
              </w:rPr>
              <w:t>501, тютюновими виробами – 1857</w:t>
            </w:r>
          </w:p>
        </w:tc>
      </w:tr>
      <w:tr w:rsidR="00E96605" w:rsidRPr="002A2E7B" w:rsidTr="00F4163C">
        <w:tc>
          <w:tcPr>
            <w:tcW w:w="828" w:type="dxa"/>
          </w:tcPr>
          <w:p w:rsidR="00E96605" w:rsidRPr="00CC2D3A" w:rsidRDefault="00E96605" w:rsidP="00CC2D3A">
            <w:pPr>
              <w:spacing w:before="120" w:after="0" w:line="240" w:lineRule="auto"/>
              <w:jc w:val="center"/>
              <w:rPr>
                <w:rFonts w:ascii="Times New Roman" w:eastAsia="Times New Roman" w:hAnsi="Times New Roman" w:cs="Times New Roman"/>
                <w:sz w:val="24"/>
                <w:szCs w:val="24"/>
                <w:lang w:eastAsia="ru-RU"/>
              </w:rPr>
            </w:pPr>
            <w:r w:rsidRPr="00CC2D3A">
              <w:rPr>
                <w:rFonts w:ascii="Times New Roman" w:eastAsia="Times New Roman" w:hAnsi="Times New Roman" w:cs="Times New Roman"/>
                <w:sz w:val="24"/>
                <w:szCs w:val="24"/>
                <w:lang w:eastAsia="ru-RU"/>
              </w:rPr>
              <w:t>3.5.</w:t>
            </w:r>
          </w:p>
        </w:tc>
        <w:tc>
          <w:tcPr>
            <w:tcW w:w="4500" w:type="dxa"/>
          </w:tcPr>
          <w:p w:rsidR="00E96605" w:rsidRPr="00CC2D3A" w:rsidRDefault="00E96605" w:rsidP="00CC2D3A">
            <w:pPr>
              <w:tabs>
                <w:tab w:val="left" w:pos="0"/>
              </w:tabs>
              <w:spacing w:before="120" w:after="0" w:line="240" w:lineRule="auto"/>
              <w:ind w:firstLine="194"/>
              <w:jc w:val="both"/>
              <w:rPr>
                <w:rFonts w:ascii="Times New Roman" w:eastAsia="Times New Roman" w:hAnsi="Times New Roman" w:cs="Times New Roman"/>
                <w:sz w:val="24"/>
                <w:szCs w:val="24"/>
                <w:lang w:eastAsia="ru-RU"/>
              </w:rPr>
            </w:pPr>
            <w:r w:rsidRPr="00CC2D3A">
              <w:rPr>
                <w:rFonts w:ascii="Times New Roman" w:eastAsia="Times New Roman" w:hAnsi="Times New Roman" w:cs="Times New Roman"/>
                <w:sz w:val="24"/>
                <w:szCs w:val="24"/>
                <w:lang w:eastAsia="ru-RU"/>
              </w:rPr>
              <w:t>Формування Єдиного ліцензійного реєстру виданих, переоформлених, анульованих та призупинених ліцензій, дублікатів ліцензій</w:t>
            </w:r>
          </w:p>
        </w:tc>
        <w:tc>
          <w:tcPr>
            <w:tcW w:w="2520" w:type="dxa"/>
          </w:tcPr>
          <w:p w:rsidR="00E96605" w:rsidRPr="00CC2D3A" w:rsidRDefault="00E96605" w:rsidP="00CC2D3A">
            <w:pPr>
              <w:spacing w:before="120" w:after="0" w:line="240" w:lineRule="auto"/>
              <w:jc w:val="center"/>
              <w:rPr>
                <w:rFonts w:ascii="Times New Roman" w:eastAsia="Times New Roman" w:hAnsi="Times New Roman" w:cs="Times New Roman"/>
                <w:sz w:val="24"/>
                <w:szCs w:val="24"/>
                <w:lang w:eastAsia="ru-RU"/>
              </w:rPr>
            </w:pPr>
            <w:r w:rsidRPr="00CC2D3A">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tc>
        <w:tc>
          <w:tcPr>
            <w:tcW w:w="1440" w:type="dxa"/>
          </w:tcPr>
          <w:p w:rsidR="00E96605" w:rsidRPr="00CC2D3A" w:rsidRDefault="00E96605" w:rsidP="00CC2D3A">
            <w:pPr>
              <w:spacing w:before="120" w:after="0" w:line="240" w:lineRule="auto"/>
              <w:jc w:val="center"/>
              <w:rPr>
                <w:rFonts w:ascii="Times New Roman" w:eastAsia="Times New Roman" w:hAnsi="Times New Roman" w:cs="Times New Roman"/>
                <w:sz w:val="24"/>
                <w:szCs w:val="24"/>
                <w:lang w:eastAsia="ru-RU"/>
              </w:rPr>
            </w:pPr>
            <w:r w:rsidRPr="00CC2D3A">
              <w:rPr>
                <w:rFonts w:ascii="Times New Roman" w:eastAsia="Times New Roman" w:hAnsi="Times New Roman" w:cs="Times New Roman"/>
                <w:sz w:val="24"/>
                <w:szCs w:val="24"/>
                <w:lang w:eastAsia="ru-RU"/>
              </w:rPr>
              <w:t>Протягом півріччя</w:t>
            </w:r>
          </w:p>
        </w:tc>
        <w:tc>
          <w:tcPr>
            <w:tcW w:w="6660" w:type="dxa"/>
            <w:vAlign w:val="center"/>
          </w:tcPr>
          <w:p w:rsidR="00E96605" w:rsidRPr="00D91AF4" w:rsidRDefault="00E96605" w:rsidP="005F3913">
            <w:pPr>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91AF4">
              <w:rPr>
                <w:rFonts w:ascii="Times New Roman" w:hAnsi="Times New Roman" w:cs="Times New Roman"/>
                <w:color w:val="000000"/>
                <w:sz w:val="24"/>
                <w:szCs w:val="24"/>
              </w:rPr>
              <w:t>Єдиний ліцензійний реєстр підтримується в актуальному стані. Щоденн</w:t>
            </w:r>
            <w:r>
              <w:rPr>
                <w:rFonts w:ascii="Times New Roman" w:hAnsi="Times New Roman" w:cs="Times New Roman"/>
                <w:color w:val="000000"/>
                <w:sz w:val="24"/>
                <w:szCs w:val="24"/>
              </w:rPr>
              <w:t>о на веб-сайті ГУ ДП</w:t>
            </w:r>
            <w:r w:rsidRPr="00D91AF4">
              <w:rPr>
                <w:rFonts w:ascii="Times New Roman" w:hAnsi="Times New Roman" w:cs="Times New Roman"/>
                <w:color w:val="000000"/>
                <w:sz w:val="24"/>
                <w:szCs w:val="24"/>
              </w:rPr>
              <w:t>С розміщується інформація щодо діючих ліцензій на право роздрібної торгівлі алкогольними напоями та тютюновими виробами.</w:t>
            </w:r>
          </w:p>
          <w:p w:rsidR="00E96605" w:rsidRPr="002D2492" w:rsidRDefault="00E96605" w:rsidP="002D2492">
            <w:pPr>
              <w:spacing w:after="120" w:line="240" w:lineRule="auto"/>
              <w:ind w:firstLine="351"/>
              <w:jc w:val="both"/>
              <w:rPr>
                <w:rFonts w:ascii="Times New Roman" w:hAnsi="Times New Roman" w:cs="Times New Roman"/>
                <w:color w:val="000000"/>
                <w:sz w:val="24"/>
                <w:szCs w:val="24"/>
              </w:rPr>
            </w:pPr>
            <w:r>
              <w:rPr>
                <w:rFonts w:ascii="Times New Roman" w:hAnsi="Times New Roman" w:cs="Times New Roman"/>
                <w:color w:val="000000"/>
                <w:sz w:val="24"/>
                <w:szCs w:val="24"/>
              </w:rPr>
              <w:t>Видано 2501 ліцензію</w:t>
            </w:r>
            <w:r w:rsidRPr="00D91AF4">
              <w:rPr>
                <w:rFonts w:ascii="Times New Roman" w:hAnsi="Times New Roman" w:cs="Times New Roman"/>
                <w:color w:val="000000"/>
                <w:sz w:val="24"/>
                <w:szCs w:val="24"/>
              </w:rPr>
              <w:t xml:space="preserve"> на право роздрібної торгівлі алкогольними напоями, 1857 ліцензій на право роздрібної торгівлі тютюновими виробами. Анульовано 1050 ліцензій на право роздрібної торгівлі алкогольними напоями, 556 ліцензії на право роздрібної торгівлі тютюновими виробами. Переоформлено 261 ліцензія на право роздрібної торгівлі алкогольними напоями, 15 ліцензій на право роздрібної торгівлі тютюновими виробами. Видано 11дублікатів ліцензій на право роздрібної торгівлі алкогольними напоями, 4 дублікати ліцензій на право роздрібної торгівлі тютюновими </w:t>
            </w:r>
            <w:r w:rsidRPr="00D91AF4">
              <w:rPr>
                <w:rFonts w:ascii="Times New Roman" w:hAnsi="Times New Roman" w:cs="Times New Roman"/>
                <w:color w:val="000000"/>
                <w:sz w:val="24"/>
                <w:szCs w:val="24"/>
              </w:rPr>
              <w:lastRenderedPageBreak/>
              <w:t>виробами. Призупинено дію 516 ліцензій на право роздрібної торгівлі ал</w:t>
            </w:r>
            <w:r w:rsidR="00BC6888">
              <w:rPr>
                <w:rFonts w:ascii="Times New Roman" w:hAnsi="Times New Roman" w:cs="Times New Roman"/>
                <w:color w:val="000000"/>
                <w:sz w:val="24"/>
                <w:szCs w:val="24"/>
              </w:rPr>
              <w:t xml:space="preserve">когольними напоями, 231 ліцензії </w:t>
            </w:r>
            <w:r w:rsidRPr="00D91AF4">
              <w:rPr>
                <w:rFonts w:ascii="Times New Roman" w:hAnsi="Times New Roman" w:cs="Times New Roman"/>
                <w:color w:val="000000"/>
                <w:sz w:val="24"/>
                <w:szCs w:val="24"/>
              </w:rPr>
              <w:t>на право роздрібної торгівлі тютюновими виробами</w:t>
            </w:r>
          </w:p>
        </w:tc>
      </w:tr>
      <w:tr w:rsidR="00E96605" w:rsidRPr="002A2E7B" w:rsidTr="00F4163C">
        <w:tc>
          <w:tcPr>
            <w:tcW w:w="828" w:type="dxa"/>
          </w:tcPr>
          <w:p w:rsidR="00E96605" w:rsidRPr="00AC30C9" w:rsidRDefault="00E96605" w:rsidP="00AC30C9">
            <w:pPr>
              <w:spacing w:before="120" w:after="120" w:line="240" w:lineRule="auto"/>
              <w:jc w:val="center"/>
              <w:rPr>
                <w:rFonts w:ascii="Times New Roman" w:eastAsia="Times New Roman" w:hAnsi="Times New Roman" w:cs="Times New Roman"/>
                <w:sz w:val="24"/>
                <w:szCs w:val="24"/>
                <w:lang w:eastAsia="ru-RU"/>
              </w:rPr>
            </w:pPr>
            <w:r w:rsidRPr="00AC30C9">
              <w:rPr>
                <w:rFonts w:ascii="Times New Roman" w:eastAsia="Times New Roman" w:hAnsi="Times New Roman" w:cs="Times New Roman"/>
                <w:sz w:val="24"/>
                <w:szCs w:val="24"/>
                <w:lang w:eastAsia="ru-RU"/>
              </w:rPr>
              <w:lastRenderedPageBreak/>
              <w:t>3.6.</w:t>
            </w:r>
          </w:p>
        </w:tc>
        <w:tc>
          <w:tcPr>
            <w:tcW w:w="4500" w:type="dxa"/>
          </w:tcPr>
          <w:p w:rsidR="00E96605" w:rsidRPr="00AC30C9" w:rsidRDefault="00E96605" w:rsidP="00AC30C9">
            <w:pPr>
              <w:widowControl w:val="0"/>
              <w:autoSpaceDE w:val="0"/>
              <w:autoSpaceDN w:val="0"/>
              <w:adjustRightInd w:val="0"/>
              <w:spacing w:before="120" w:after="120" w:line="240" w:lineRule="auto"/>
              <w:ind w:firstLine="193"/>
              <w:jc w:val="both"/>
              <w:rPr>
                <w:rFonts w:ascii="Times New Roman" w:eastAsia="Calibri" w:hAnsi="Times New Roman" w:cs="Times New Roman"/>
                <w:bCs/>
                <w:sz w:val="24"/>
                <w:szCs w:val="24"/>
              </w:rPr>
            </w:pPr>
            <w:r w:rsidRPr="00AC30C9">
              <w:rPr>
                <w:rFonts w:ascii="Times New Roman" w:eastAsia="Times New Roman" w:hAnsi="Times New Roman" w:cs="Times New Roman"/>
                <w:sz w:val="24"/>
                <w:szCs w:val="24"/>
                <w:lang w:eastAsia="ru-RU"/>
              </w:rPr>
              <w:t>Проведення перевірок стану організації роботи уповноважених представників ГУ</w:t>
            </w:r>
            <w:r w:rsidRPr="00AC30C9">
              <w:rPr>
                <w:rFonts w:ascii="Times New Roman" w:eastAsia="Times New Roman" w:hAnsi="Times New Roman" w:cs="Times New Roman"/>
                <w:sz w:val="24"/>
                <w:szCs w:val="24"/>
                <w:lang w:val="ru-RU" w:eastAsia="ru-RU"/>
              </w:rPr>
              <w:t> </w:t>
            </w:r>
            <w:r w:rsidRPr="00AC30C9">
              <w:rPr>
                <w:rFonts w:ascii="Times New Roman" w:eastAsia="Times New Roman" w:hAnsi="Times New Roman" w:cs="Times New Roman"/>
                <w:sz w:val="24"/>
                <w:szCs w:val="24"/>
                <w:lang w:eastAsia="ru-RU"/>
              </w:rPr>
              <w:t>ДПС на акцизних складах підприємств, що виробляють</w:t>
            </w:r>
            <w:r w:rsidRPr="00AC30C9">
              <w:rPr>
                <w:rFonts w:ascii="Times New Roman" w:eastAsia="Calibri" w:hAnsi="Times New Roman" w:cs="Times New Roman"/>
                <w:bCs/>
                <w:sz w:val="24"/>
                <w:szCs w:val="24"/>
              </w:rPr>
              <w:t xml:space="preserve"> паливо, горілку і лікеро-горілчані вироби, та податкових постах на підприємствах, які отримують спирт за нульовою ставкою акцизного податку</w:t>
            </w:r>
          </w:p>
        </w:tc>
        <w:tc>
          <w:tcPr>
            <w:tcW w:w="2520" w:type="dxa"/>
          </w:tcPr>
          <w:p w:rsidR="00E96605" w:rsidRPr="00AC30C9" w:rsidRDefault="00E96605" w:rsidP="00AC30C9">
            <w:pPr>
              <w:spacing w:before="120" w:after="120" w:line="240" w:lineRule="auto"/>
              <w:jc w:val="center"/>
              <w:rPr>
                <w:rFonts w:ascii="Times New Roman" w:eastAsia="Times New Roman" w:hAnsi="Times New Roman" w:cs="Times New Roman"/>
                <w:sz w:val="24"/>
                <w:szCs w:val="24"/>
                <w:lang w:eastAsia="ru-RU"/>
              </w:rPr>
            </w:pPr>
            <w:r w:rsidRPr="00AC30C9">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tc>
        <w:tc>
          <w:tcPr>
            <w:tcW w:w="1440" w:type="dxa"/>
          </w:tcPr>
          <w:p w:rsidR="00E96605" w:rsidRPr="00AC30C9" w:rsidRDefault="00E96605" w:rsidP="00AC30C9">
            <w:pPr>
              <w:spacing w:before="120" w:after="120" w:line="240" w:lineRule="auto"/>
              <w:jc w:val="center"/>
              <w:rPr>
                <w:rFonts w:ascii="Times New Roman" w:eastAsia="Times New Roman" w:hAnsi="Times New Roman" w:cs="Times New Roman"/>
                <w:sz w:val="24"/>
                <w:szCs w:val="24"/>
                <w:lang w:eastAsia="ru-RU"/>
              </w:rPr>
            </w:pPr>
            <w:r w:rsidRPr="00AC30C9">
              <w:rPr>
                <w:rFonts w:ascii="Times New Roman" w:eastAsia="Times New Roman" w:hAnsi="Times New Roman" w:cs="Times New Roman"/>
                <w:sz w:val="24"/>
                <w:szCs w:val="24"/>
                <w:lang w:eastAsia="ru-RU"/>
              </w:rPr>
              <w:t>Протягом півріччя</w:t>
            </w:r>
          </w:p>
        </w:tc>
        <w:tc>
          <w:tcPr>
            <w:tcW w:w="6660" w:type="dxa"/>
          </w:tcPr>
          <w:p w:rsidR="00E96605" w:rsidRPr="002A2E7B" w:rsidRDefault="00E96605" w:rsidP="007918AD">
            <w:pPr>
              <w:spacing w:before="120" w:after="120" w:line="240" w:lineRule="auto"/>
              <w:ind w:firstLine="351"/>
              <w:jc w:val="both"/>
              <w:rPr>
                <w:rFonts w:ascii="Times New Roman" w:eastAsia="Times New Roman" w:hAnsi="Times New Roman" w:cs="Times New Roman"/>
                <w:color w:val="215868" w:themeColor="accent5" w:themeShade="80"/>
                <w:sz w:val="24"/>
                <w:szCs w:val="24"/>
                <w:highlight w:val="cyan"/>
                <w:lang w:eastAsia="ru-RU"/>
              </w:rPr>
            </w:pPr>
            <w:r>
              <w:rPr>
                <w:rFonts w:ascii="Times New Roman" w:hAnsi="Times New Roman" w:cs="Times New Roman"/>
                <w:sz w:val="24"/>
                <w:szCs w:val="24"/>
              </w:rPr>
              <w:t>П</w:t>
            </w:r>
            <w:r w:rsidRPr="00D91AF4">
              <w:rPr>
                <w:rFonts w:ascii="Times New Roman" w:hAnsi="Times New Roman" w:cs="Times New Roman"/>
                <w:sz w:val="24"/>
                <w:szCs w:val="24"/>
              </w:rPr>
              <w:t>роведено 28 перевірок організа</w:t>
            </w:r>
            <w:r>
              <w:rPr>
                <w:rFonts w:ascii="Times New Roman" w:hAnsi="Times New Roman" w:cs="Times New Roman"/>
                <w:sz w:val="24"/>
                <w:szCs w:val="24"/>
              </w:rPr>
              <w:t xml:space="preserve">ції роботи </w:t>
            </w:r>
            <w:r w:rsidRPr="00D91AF4">
              <w:rPr>
                <w:rFonts w:ascii="Times New Roman" w:hAnsi="Times New Roman" w:cs="Times New Roman"/>
                <w:sz w:val="24"/>
                <w:szCs w:val="24"/>
              </w:rPr>
              <w:t>представників державної податкової служби на акцизно</w:t>
            </w:r>
            <w:r>
              <w:rPr>
                <w:rFonts w:ascii="Times New Roman" w:hAnsi="Times New Roman" w:cs="Times New Roman"/>
                <w:sz w:val="24"/>
                <w:szCs w:val="24"/>
              </w:rPr>
              <w:t>му складі та податкових постах, у</w:t>
            </w:r>
            <w:r w:rsidRPr="00D91AF4">
              <w:rPr>
                <w:rFonts w:ascii="Times New Roman" w:hAnsi="Times New Roman" w:cs="Times New Roman"/>
                <w:sz w:val="24"/>
                <w:szCs w:val="24"/>
              </w:rPr>
              <w:t xml:space="preserve"> т.</w:t>
            </w:r>
            <w:r>
              <w:rPr>
                <w:rFonts w:ascii="Times New Roman" w:hAnsi="Times New Roman" w:cs="Times New Roman"/>
                <w:sz w:val="24"/>
                <w:szCs w:val="24"/>
              </w:rPr>
              <w:t> </w:t>
            </w:r>
            <w:r w:rsidRPr="00D91AF4">
              <w:rPr>
                <w:rFonts w:ascii="Times New Roman" w:hAnsi="Times New Roman" w:cs="Times New Roman"/>
                <w:sz w:val="24"/>
                <w:szCs w:val="24"/>
              </w:rPr>
              <w:t>ч. - 7 перевірок організації роботи представників на акцизному складі</w:t>
            </w:r>
            <w:r>
              <w:rPr>
                <w:rFonts w:ascii="Times New Roman" w:hAnsi="Times New Roman" w:cs="Times New Roman"/>
                <w:sz w:val="24"/>
                <w:szCs w:val="24"/>
              </w:rPr>
              <w:t>, 21 перевірка</w:t>
            </w:r>
            <w:r w:rsidRPr="00D91AF4">
              <w:rPr>
                <w:rFonts w:ascii="Times New Roman" w:hAnsi="Times New Roman" w:cs="Times New Roman"/>
                <w:sz w:val="24"/>
                <w:szCs w:val="24"/>
              </w:rPr>
              <w:t xml:space="preserve"> організації роботи представників на податкових постах </w:t>
            </w:r>
          </w:p>
        </w:tc>
      </w:tr>
      <w:tr w:rsidR="00E96605" w:rsidRPr="002A2E7B" w:rsidTr="00F4163C">
        <w:tc>
          <w:tcPr>
            <w:tcW w:w="828" w:type="dxa"/>
          </w:tcPr>
          <w:p w:rsidR="00E96605" w:rsidRPr="00C95996" w:rsidRDefault="00E96605" w:rsidP="00C95996">
            <w:pPr>
              <w:spacing w:before="120" w:after="0" w:line="240" w:lineRule="auto"/>
              <w:jc w:val="center"/>
              <w:rPr>
                <w:rFonts w:ascii="Times New Roman" w:eastAsia="Times New Roman" w:hAnsi="Times New Roman" w:cs="Times New Roman"/>
                <w:sz w:val="24"/>
                <w:szCs w:val="24"/>
                <w:lang w:eastAsia="ru-RU"/>
              </w:rPr>
            </w:pPr>
            <w:r w:rsidRPr="00C95996">
              <w:rPr>
                <w:rFonts w:ascii="Times New Roman" w:eastAsia="Times New Roman" w:hAnsi="Times New Roman" w:cs="Times New Roman"/>
                <w:sz w:val="24"/>
                <w:szCs w:val="24"/>
                <w:lang w:eastAsia="ru-RU"/>
              </w:rPr>
              <w:t>3.7.</w:t>
            </w:r>
          </w:p>
        </w:tc>
        <w:tc>
          <w:tcPr>
            <w:tcW w:w="4500" w:type="dxa"/>
          </w:tcPr>
          <w:p w:rsidR="00E96605" w:rsidRPr="00C95996" w:rsidRDefault="00E96605" w:rsidP="00C95996">
            <w:pPr>
              <w:widowControl w:val="0"/>
              <w:autoSpaceDE w:val="0"/>
              <w:autoSpaceDN w:val="0"/>
              <w:adjustRightInd w:val="0"/>
              <w:spacing w:before="120" w:after="0" w:line="240" w:lineRule="auto"/>
              <w:ind w:firstLine="194"/>
              <w:jc w:val="both"/>
              <w:rPr>
                <w:rFonts w:ascii="Times New Roman" w:eastAsia="Times New Roman" w:hAnsi="Times New Roman" w:cs="Times New Roman"/>
                <w:sz w:val="24"/>
                <w:szCs w:val="24"/>
                <w:lang w:eastAsia="ru-RU"/>
              </w:rPr>
            </w:pPr>
            <w:r w:rsidRPr="00C95996">
              <w:rPr>
                <w:rFonts w:ascii="Times New Roman" w:eastAsia="Times New Roman" w:hAnsi="Times New Roman" w:cs="Times New Roman"/>
                <w:sz w:val="24"/>
                <w:szCs w:val="24"/>
                <w:lang w:eastAsia="ru-RU"/>
              </w:rPr>
              <w:t>Організація роботи щодо електронного адміністрування акцизного податку, в тому числі реалізації пального та спирту етилового</w:t>
            </w:r>
          </w:p>
        </w:tc>
        <w:tc>
          <w:tcPr>
            <w:tcW w:w="2520" w:type="dxa"/>
          </w:tcPr>
          <w:p w:rsidR="00E96605" w:rsidRPr="00C95996" w:rsidRDefault="00E96605" w:rsidP="00C95996">
            <w:pPr>
              <w:spacing w:before="120" w:after="0" w:line="240" w:lineRule="auto"/>
              <w:jc w:val="center"/>
              <w:rPr>
                <w:rFonts w:ascii="Times New Roman" w:eastAsia="Times New Roman" w:hAnsi="Times New Roman" w:cs="Times New Roman"/>
                <w:sz w:val="24"/>
                <w:szCs w:val="24"/>
                <w:lang w:eastAsia="ru-RU"/>
              </w:rPr>
            </w:pPr>
            <w:r w:rsidRPr="00C95996">
              <w:rPr>
                <w:rFonts w:ascii="Times New Roman" w:eastAsia="Times New Roman" w:hAnsi="Times New Roman" w:cs="Times New Roman"/>
                <w:sz w:val="24"/>
                <w:szCs w:val="24"/>
                <w:lang w:eastAsia="ru-RU"/>
              </w:rPr>
              <w:t>Управління контролю за обігом та оподаткуванням підакцизних товарів</w:t>
            </w:r>
          </w:p>
        </w:tc>
        <w:tc>
          <w:tcPr>
            <w:tcW w:w="1440" w:type="dxa"/>
          </w:tcPr>
          <w:p w:rsidR="00E96605" w:rsidRPr="00C95996" w:rsidRDefault="00E96605" w:rsidP="00C95996">
            <w:pPr>
              <w:spacing w:before="120" w:after="0" w:line="240" w:lineRule="auto"/>
              <w:jc w:val="center"/>
              <w:rPr>
                <w:rFonts w:ascii="Times New Roman" w:eastAsia="Times New Roman" w:hAnsi="Times New Roman" w:cs="Times New Roman"/>
                <w:sz w:val="24"/>
                <w:szCs w:val="24"/>
                <w:lang w:eastAsia="ru-RU"/>
              </w:rPr>
            </w:pPr>
            <w:r w:rsidRPr="00C95996">
              <w:rPr>
                <w:rFonts w:ascii="Times New Roman" w:eastAsia="Times New Roman" w:hAnsi="Times New Roman" w:cs="Times New Roman"/>
                <w:sz w:val="24"/>
                <w:szCs w:val="24"/>
                <w:lang w:eastAsia="ru-RU"/>
              </w:rPr>
              <w:t>Протягом півріччя</w:t>
            </w:r>
          </w:p>
        </w:tc>
        <w:tc>
          <w:tcPr>
            <w:tcW w:w="6660" w:type="dxa"/>
            <w:vAlign w:val="center"/>
          </w:tcPr>
          <w:p w:rsidR="00E96605" w:rsidRPr="00D91AF4" w:rsidRDefault="00E96605" w:rsidP="007F1A4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1AF4">
              <w:rPr>
                <w:rFonts w:ascii="Times New Roman" w:hAnsi="Times New Roman" w:cs="Times New Roman"/>
                <w:sz w:val="24"/>
                <w:szCs w:val="24"/>
              </w:rPr>
              <w:t>Фахівцями управління на постійній основі здійснюється забезпечення контролю за виробництвом та обігом пального, в т.</w:t>
            </w:r>
            <w:r>
              <w:rPr>
                <w:rFonts w:ascii="Times New Roman" w:hAnsi="Times New Roman" w:cs="Times New Roman"/>
                <w:sz w:val="24"/>
                <w:szCs w:val="24"/>
              </w:rPr>
              <w:t> </w:t>
            </w:r>
            <w:r w:rsidRPr="00D91AF4">
              <w:rPr>
                <w:rFonts w:ascii="Times New Roman" w:hAnsi="Times New Roman" w:cs="Times New Roman"/>
                <w:sz w:val="24"/>
                <w:szCs w:val="24"/>
              </w:rPr>
              <w:t xml:space="preserve">ч. і за своєчасністю та повнотою реєстрації акцизних складів та акцизних накладних. </w:t>
            </w:r>
          </w:p>
          <w:p w:rsidR="00E96605" w:rsidRPr="00254B1D" w:rsidRDefault="00E96605" w:rsidP="00254B1D">
            <w:pPr>
              <w:spacing w:after="120" w:line="240" w:lineRule="auto"/>
              <w:ind w:firstLine="351"/>
              <w:jc w:val="both"/>
              <w:rPr>
                <w:rFonts w:ascii="Times New Roman" w:hAnsi="Times New Roman" w:cs="Times New Roman"/>
                <w:sz w:val="24"/>
                <w:szCs w:val="24"/>
              </w:rPr>
            </w:pPr>
            <w:r w:rsidRPr="00D91AF4">
              <w:rPr>
                <w:rFonts w:ascii="Times New Roman" w:hAnsi="Times New Roman" w:cs="Times New Roman"/>
                <w:sz w:val="24"/>
                <w:szCs w:val="24"/>
              </w:rPr>
              <w:t>Згідно под</w:t>
            </w:r>
            <w:r w:rsidR="00242239">
              <w:rPr>
                <w:rFonts w:ascii="Times New Roman" w:hAnsi="Times New Roman" w:cs="Times New Roman"/>
                <w:sz w:val="24"/>
                <w:szCs w:val="24"/>
              </w:rPr>
              <w:t>аткового кодексу штрафні санкції</w:t>
            </w:r>
            <w:r w:rsidRPr="00D91AF4">
              <w:rPr>
                <w:rFonts w:ascii="Times New Roman" w:hAnsi="Times New Roman" w:cs="Times New Roman"/>
                <w:sz w:val="24"/>
                <w:szCs w:val="24"/>
              </w:rPr>
              <w:t xml:space="preserve"> за несвоєчасну реєстрацію акцизних накладних за період з 01</w:t>
            </w:r>
            <w:r>
              <w:rPr>
                <w:rFonts w:ascii="Times New Roman" w:hAnsi="Times New Roman" w:cs="Times New Roman"/>
                <w:sz w:val="24"/>
                <w:szCs w:val="24"/>
              </w:rPr>
              <w:t>.09.2019 по 31.12.2019 відсутні</w:t>
            </w:r>
          </w:p>
        </w:tc>
      </w:tr>
      <w:tr w:rsidR="00E96605" w:rsidRPr="002A2E7B" w:rsidTr="00F91EF3">
        <w:tc>
          <w:tcPr>
            <w:tcW w:w="828" w:type="dxa"/>
          </w:tcPr>
          <w:p w:rsidR="00E96605" w:rsidRPr="009A449A" w:rsidRDefault="00E96605" w:rsidP="00C57D41">
            <w:pPr>
              <w:spacing w:before="120" w:after="120" w:line="240" w:lineRule="auto"/>
              <w:jc w:val="center"/>
              <w:rPr>
                <w:rFonts w:ascii="Times New Roman" w:eastAsia="Times New Roman" w:hAnsi="Times New Roman" w:cs="Times New Roman"/>
                <w:sz w:val="24"/>
                <w:szCs w:val="24"/>
                <w:lang w:eastAsia="ru-RU"/>
              </w:rPr>
            </w:pPr>
            <w:r w:rsidRPr="009A449A">
              <w:rPr>
                <w:rFonts w:ascii="Times New Roman" w:eastAsia="Calibri" w:hAnsi="Times New Roman" w:cs="Times New Roman"/>
                <w:b/>
                <w:sz w:val="24"/>
                <w:szCs w:val="24"/>
              </w:rPr>
              <w:t>4.</w:t>
            </w:r>
          </w:p>
        </w:tc>
        <w:tc>
          <w:tcPr>
            <w:tcW w:w="15120" w:type="dxa"/>
            <w:gridSpan w:val="4"/>
          </w:tcPr>
          <w:p w:rsidR="00E96605" w:rsidRPr="009A449A" w:rsidRDefault="00E96605" w:rsidP="00C57D41">
            <w:pPr>
              <w:spacing w:before="120" w:after="0" w:line="240" w:lineRule="auto"/>
              <w:jc w:val="both"/>
              <w:rPr>
                <w:rFonts w:ascii="Times New Roman" w:eastAsia="Times New Roman" w:hAnsi="Times New Roman" w:cs="Times New Roman"/>
                <w:sz w:val="24"/>
                <w:szCs w:val="24"/>
                <w:lang w:eastAsia="uk-UA"/>
              </w:rPr>
            </w:pPr>
            <w:r w:rsidRPr="009A449A">
              <w:rPr>
                <w:rFonts w:ascii="Times New Roman" w:eastAsia="Calibri" w:hAnsi="Times New Roman" w:cs="Times New Roman"/>
                <w:b/>
                <w:sz w:val="24"/>
                <w:szCs w:val="24"/>
              </w:rPr>
              <w:t>Впровадження та розвиток електронних сервіс</w:t>
            </w:r>
            <w:r>
              <w:rPr>
                <w:rFonts w:ascii="Times New Roman" w:eastAsia="Calibri" w:hAnsi="Times New Roman" w:cs="Times New Roman"/>
                <w:b/>
                <w:sz w:val="24"/>
                <w:szCs w:val="24"/>
              </w:rPr>
              <w:t>ів для суб’єктів господарювання</w:t>
            </w:r>
          </w:p>
        </w:tc>
      </w:tr>
      <w:tr w:rsidR="00E96605" w:rsidRPr="002A2E7B" w:rsidTr="00F4163C">
        <w:tc>
          <w:tcPr>
            <w:tcW w:w="828" w:type="dxa"/>
          </w:tcPr>
          <w:p w:rsidR="00E96605" w:rsidRPr="006D25FE" w:rsidRDefault="00E96605" w:rsidP="00206DCA">
            <w:pPr>
              <w:spacing w:before="120" w:after="120" w:line="240" w:lineRule="auto"/>
              <w:jc w:val="center"/>
              <w:rPr>
                <w:rFonts w:ascii="Times New Roman" w:eastAsia="Times New Roman" w:hAnsi="Times New Roman" w:cs="Times New Roman"/>
                <w:sz w:val="24"/>
                <w:szCs w:val="24"/>
                <w:lang w:eastAsia="ru-RU"/>
              </w:rPr>
            </w:pPr>
            <w:r w:rsidRPr="006D25FE">
              <w:rPr>
                <w:rFonts w:ascii="Times New Roman" w:eastAsia="Times New Roman" w:hAnsi="Times New Roman" w:cs="Times New Roman"/>
                <w:sz w:val="24"/>
                <w:szCs w:val="24"/>
                <w:lang w:eastAsia="ru-RU"/>
              </w:rPr>
              <w:t>4.1.</w:t>
            </w:r>
          </w:p>
        </w:tc>
        <w:tc>
          <w:tcPr>
            <w:tcW w:w="4500" w:type="dxa"/>
          </w:tcPr>
          <w:p w:rsidR="00E96605" w:rsidRPr="006D25FE" w:rsidRDefault="00E96605" w:rsidP="00206DCA">
            <w:pPr>
              <w:spacing w:before="120" w:after="120" w:line="240" w:lineRule="auto"/>
              <w:ind w:firstLine="194"/>
              <w:jc w:val="both"/>
              <w:rPr>
                <w:rFonts w:ascii="Times New Roman" w:eastAsia="Times New Roman" w:hAnsi="Times New Roman" w:cs="Times New Roman"/>
                <w:sz w:val="24"/>
                <w:szCs w:val="24"/>
                <w:lang w:eastAsia="ru-RU"/>
              </w:rPr>
            </w:pPr>
            <w:r w:rsidRPr="006D25FE">
              <w:rPr>
                <w:rFonts w:ascii="Times New Roman" w:eastAsia="Calibri" w:hAnsi="Times New Roman" w:cs="Times New Roman"/>
                <w:sz w:val="24"/>
                <w:szCs w:val="24"/>
              </w:rPr>
              <w:t xml:space="preserve">Організація роботи </w:t>
            </w:r>
            <w:r w:rsidRPr="006D25FE">
              <w:rPr>
                <w:rFonts w:ascii="Times New Roman" w:eastAsia="Times New Roman" w:hAnsi="Times New Roman" w:cs="Times New Roman"/>
                <w:sz w:val="24"/>
                <w:szCs w:val="24"/>
                <w:lang w:val="az-Cyrl-AZ" w:eastAsia="ru-RU"/>
              </w:rPr>
              <w:t xml:space="preserve">щодо </w:t>
            </w:r>
            <w:r w:rsidRPr="006D25FE">
              <w:rPr>
                <w:rFonts w:ascii="Times New Roman" w:eastAsia="Calibri" w:hAnsi="Times New Roman" w:cs="Times New Roman"/>
                <w:sz w:val="24"/>
                <w:szCs w:val="24"/>
              </w:rPr>
              <w:t>впровадження електронних сервісів обслуговування платників податків</w:t>
            </w:r>
          </w:p>
        </w:tc>
        <w:tc>
          <w:tcPr>
            <w:tcW w:w="2520" w:type="dxa"/>
          </w:tcPr>
          <w:p w:rsidR="00E96605" w:rsidRPr="006D25FE" w:rsidRDefault="00E96605" w:rsidP="00206DCA">
            <w:pPr>
              <w:spacing w:before="120" w:after="120" w:line="240" w:lineRule="auto"/>
              <w:jc w:val="center"/>
              <w:rPr>
                <w:rFonts w:ascii="Times New Roman" w:eastAsia="Times New Roman" w:hAnsi="Times New Roman" w:cs="Times New Roman"/>
                <w:sz w:val="24"/>
                <w:szCs w:val="24"/>
                <w:lang w:eastAsia="ru-RU"/>
              </w:rPr>
            </w:pPr>
            <w:r w:rsidRPr="006D25FE">
              <w:rPr>
                <w:rFonts w:ascii="Times New Roman" w:eastAsia="Times New Roman" w:hAnsi="Times New Roman" w:cs="Times New Roman"/>
                <w:sz w:val="24"/>
                <w:szCs w:val="24"/>
                <w:lang w:eastAsia="ru-RU"/>
              </w:rPr>
              <w:t>Управління податкових сервісів</w:t>
            </w:r>
          </w:p>
        </w:tc>
        <w:tc>
          <w:tcPr>
            <w:tcW w:w="1440" w:type="dxa"/>
          </w:tcPr>
          <w:p w:rsidR="00E96605" w:rsidRPr="006D25FE" w:rsidRDefault="00E96605" w:rsidP="00206DCA">
            <w:pPr>
              <w:spacing w:before="120" w:after="120" w:line="240" w:lineRule="auto"/>
              <w:jc w:val="center"/>
              <w:rPr>
                <w:rFonts w:ascii="Times New Roman" w:eastAsia="Times New Roman" w:hAnsi="Times New Roman" w:cs="Times New Roman"/>
                <w:sz w:val="24"/>
                <w:szCs w:val="24"/>
                <w:lang w:eastAsia="ru-RU"/>
              </w:rPr>
            </w:pPr>
            <w:r w:rsidRPr="006D25FE">
              <w:rPr>
                <w:rFonts w:ascii="Times New Roman" w:eastAsia="Times New Roman" w:hAnsi="Times New Roman" w:cs="Times New Roman"/>
                <w:sz w:val="24"/>
                <w:szCs w:val="24"/>
                <w:lang w:eastAsia="ru-RU"/>
              </w:rPr>
              <w:t>Протягом півріччя</w:t>
            </w:r>
          </w:p>
        </w:tc>
        <w:tc>
          <w:tcPr>
            <w:tcW w:w="6660" w:type="dxa"/>
          </w:tcPr>
          <w:p w:rsidR="00E96605" w:rsidRPr="002A2E7B" w:rsidRDefault="00E96605" w:rsidP="00206DCA">
            <w:pPr>
              <w:spacing w:before="120" w:after="120" w:line="240" w:lineRule="auto"/>
              <w:ind w:firstLine="351"/>
              <w:jc w:val="both"/>
              <w:rPr>
                <w:rFonts w:ascii="Times New Roman" w:eastAsia="Times New Roman" w:hAnsi="Times New Roman" w:cs="Times New Roman"/>
                <w:color w:val="215868" w:themeColor="accent5" w:themeShade="80"/>
                <w:sz w:val="24"/>
                <w:szCs w:val="24"/>
                <w:highlight w:val="cyan"/>
                <w:lang w:eastAsia="ru-RU"/>
              </w:rPr>
            </w:pPr>
            <w:r w:rsidRPr="006F534C">
              <w:rPr>
                <w:rFonts w:ascii="Times New Roman" w:eastAsia="Times New Roman" w:hAnsi="Times New Roman" w:cs="Times New Roman"/>
                <w:sz w:val="24"/>
                <w:szCs w:val="24"/>
                <w:lang w:eastAsia="ru-RU"/>
              </w:rPr>
              <w:t>В центрах обслуговування платників (далі – ЦОП) постійно оновлюється інформація щодо діючих та створення нових електронних сервісів</w:t>
            </w:r>
          </w:p>
        </w:tc>
      </w:tr>
      <w:tr w:rsidR="00E96605" w:rsidRPr="002A2E7B" w:rsidTr="00F4163C">
        <w:tc>
          <w:tcPr>
            <w:tcW w:w="828" w:type="dxa"/>
          </w:tcPr>
          <w:p w:rsidR="00E96605" w:rsidRPr="000D05F7" w:rsidRDefault="00E96605" w:rsidP="000D05F7">
            <w:pPr>
              <w:spacing w:before="120" w:after="0" w:line="240" w:lineRule="auto"/>
              <w:jc w:val="center"/>
              <w:rPr>
                <w:rFonts w:ascii="Times New Roman" w:eastAsia="Times New Roman" w:hAnsi="Times New Roman" w:cs="Times New Roman"/>
                <w:sz w:val="24"/>
                <w:szCs w:val="24"/>
                <w:lang w:eastAsia="ru-RU"/>
              </w:rPr>
            </w:pPr>
            <w:r w:rsidRPr="000D05F7">
              <w:rPr>
                <w:rFonts w:ascii="Times New Roman" w:eastAsia="Times New Roman" w:hAnsi="Times New Roman" w:cs="Times New Roman"/>
                <w:sz w:val="24"/>
                <w:szCs w:val="24"/>
                <w:lang w:eastAsia="ru-RU"/>
              </w:rPr>
              <w:t>4.2.</w:t>
            </w:r>
          </w:p>
        </w:tc>
        <w:tc>
          <w:tcPr>
            <w:tcW w:w="4500" w:type="dxa"/>
          </w:tcPr>
          <w:p w:rsidR="00E96605" w:rsidRPr="000D05F7" w:rsidRDefault="00E96605" w:rsidP="000D05F7">
            <w:pPr>
              <w:spacing w:before="120" w:after="0" w:line="240" w:lineRule="auto"/>
              <w:ind w:firstLine="194"/>
              <w:jc w:val="both"/>
              <w:rPr>
                <w:rFonts w:ascii="Times New Roman" w:eastAsia="Times New Roman" w:hAnsi="Times New Roman" w:cs="Times New Roman"/>
                <w:sz w:val="24"/>
                <w:szCs w:val="24"/>
                <w:lang w:eastAsia="ru-RU"/>
              </w:rPr>
            </w:pPr>
            <w:r w:rsidRPr="000D05F7">
              <w:rPr>
                <w:rFonts w:ascii="Times New Roman" w:eastAsia="Times New Roman" w:hAnsi="Times New Roman" w:cs="Times New Roman"/>
                <w:sz w:val="24"/>
                <w:szCs w:val="24"/>
                <w:lang w:eastAsia="ru-RU"/>
              </w:rPr>
              <w:t>Координація діяльності центрів обслуговування платників щодо належної о</w:t>
            </w:r>
            <w:r>
              <w:rPr>
                <w:rFonts w:ascii="Times New Roman" w:eastAsia="Times New Roman" w:hAnsi="Times New Roman" w:cs="Times New Roman"/>
                <w:sz w:val="24"/>
                <w:szCs w:val="24"/>
                <w:lang w:eastAsia="ru-RU"/>
              </w:rPr>
              <w:t xml:space="preserve">рганізації роботи та </w:t>
            </w:r>
            <w:r w:rsidRPr="000D05F7">
              <w:rPr>
                <w:rFonts w:ascii="Times New Roman" w:eastAsia="Times New Roman" w:hAnsi="Times New Roman" w:cs="Times New Roman"/>
                <w:sz w:val="24"/>
                <w:szCs w:val="24"/>
                <w:lang w:eastAsia="ru-RU"/>
              </w:rPr>
              <w:t xml:space="preserve">контролю за </w:t>
            </w:r>
            <w:r w:rsidRPr="000D05F7">
              <w:rPr>
                <w:rFonts w:ascii="Times New Roman" w:eastAsia="Calibri" w:hAnsi="Times New Roman" w:cs="Times New Roman"/>
                <w:sz w:val="24"/>
                <w:szCs w:val="24"/>
              </w:rPr>
              <w:t xml:space="preserve">якістю та своєчасністю надання </w:t>
            </w:r>
            <w:r w:rsidRPr="000D05F7">
              <w:rPr>
                <w:rFonts w:ascii="Times New Roman" w:eastAsia="Times New Roman" w:hAnsi="Times New Roman" w:cs="Times New Roman"/>
                <w:sz w:val="24"/>
                <w:szCs w:val="24"/>
                <w:lang w:eastAsia="ru-RU"/>
              </w:rPr>
              <w:t>адміністративних послуг</w:t>
            </w:r>
          </w:p>
        </w:tc>
        <w:tc>
          <w:tcPr>
            <w:tcW w:w="2520" w:type="dxa"/>
          </w:tcPr>
          <w:p w:rsidR="00E96605" w:rsidRPr="000D05F7" w:rsidRDefault="00E96605" w:rsidP="000D05F7">
            <w:pPr>
              <w:spacing w:before="120" w:after="0" w:line="240" w:lineRule="auto"/>
              <w:jc w:val="center"/>
              <w:rPr>
                <w:rFonts w:ascii="Times New Roman" w:eastAsia="Times New Roman" w:hAnsi="Times New Roman" w:cs="Times New Roman"/>
                <w:sz w:val="24"/>
                <w:szCs w:val="24"/>
                <w:lang w:val="ru-RU" w:eastAsia="ru-RU"/>
              </w:rPr>
            </w:pPr>
            <w:r w:rsidRPr="000D05F7">
              <w:rPr>
                <w:rFonts w:ascii="Times New Roman" w:eastAsia="Times New Roman" w:hAnsi="Times New Roman" w:cs="Times New Roman"/>
                <w:sz w:val="24"/>
                <w:szCs w:val="24"/>
                <w:lang w:eastAsia="ru-RU"/>
              </w:rPr>
              <w:t>Управління податкових сервісів</w:t>
            </w:r>
          </w:p>
        </w:tc>
        <w:tc>
          <w:tcPr>
            <w:tcW w:w="1440" w:type="dxa"/>
          </w:tcPr>
          <w:p w:rsidR="00E96605" w:rsidRPr="000D05F7" w:rsidRDefault="00E96605" w:rsidP="000D05F7">
            <w:pPr>
              <w:spacing w:before="120" w:after="0" w:line="240" w:lineRule="auto"/>
              <w:jc w:val="center"/>
              <w:rPr>
                <w:rFonts w:ascii="Times New Roman" w:eastAsia="Times New Roman" w:hAnsi="Times New Roman" w:cs="Times New Roman"/>
                <w:sz w:val="24"/>
                <w:szCs w:val="24"/>
                <w:highlight w:val="cyan"/>
                <w:lang w:eastAsia="ru-RU"/>
              </w:rPr>
            </w:pPr>
            <w:r w:rsidRPr="000D05F7">
              <w:rPr>
                <w:rFonts w:ascii="Times New Roman" w:eastAsia="Times New Roman" w:hAnsi="Times New Roman" w:cs="Times New Roman"/>
                <w:sz w:val="24"/>
                <w:szCs w:val="24"/>
                <w:lang w:eastAsia="ru-RU"/>
              </w:rPr>
              <w:t>Протягом півріччя</w:t>
            </w:r>
          </w:p>
        </w:tc>
        <w:tc>
          <w:tcPr>
            <w:tcW w:w="6660" w:type="dxa"/>
          </w:tcPr>
          <w:p w:rsidR="00E96605" w:rsidRPr="00C01FDE" w:rsidRDefault="00E96605" w:rsidP="00874E16">
            <w:pPr>
              <w:spacing w:before="120" w:after="0" w:line="240" w:lineRule="auto"/>
              <w:ind w:firstLine="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C01FDE">
              <w:rPr>
                <w:rFonts w:ascii="Times New Roman" w:eastAsia="Times New Roman" w:hAnsi="Times New Roman" w:cs="Times New Roman"/>
                <w:sz w:val="24"/>
                <w:szCs w:val="24"/>
                <w:lang w:eastAsia="ru-RU"/>
              </w:rPr>
              <w:t xml:space="preserve"> ГУ ДПС функціонує 18 Центрів обслуговування платників (далі – ЦОП). </w:t>
            </w:r>
          </w:p>
          <w:p w:rsidR="00E96605" w:rsidRPr="00C01FDE" w:rsidRDefault="00E96605" w:rsidP="006F534C">
            <w:pPr>
              <w:spacing w:after="0" w:line="240" w:lineRule="auto"/>
              <w:ind w:firstLine="372"/>
              <w:jc w:val="both"/>
              <w:rPr>
                <w:rFonts w:ascii="Times New Roman" w:eastAsia="Times New Roman" w:hAnsi="Times New Roman" w:cs="Times New Roman"/>
                <w:sz w:val="24"/>
                <w:szCs w:val="24"/>
                <w:lang w:eastAsia="ru-RU"/>
              </w:rPr>
            </w:pPr>
            <w:r w:rsidRPr="00BE4A8A">
              <w:rPr>
                <w:rFonts w:ascii="Times New Roman" w:eastAsia="Times New Roman" w:hAnsi="Times New Roman" w:cs="Times New Roman"/>
                <w:sz w:val="24"/>
                <w:szCs w:val="24"/>
                <w:lang w:eastAsia="ru-RU"/>
              </w:rPr>
              <w:t>За звітний період надано 134</w:t>
            </w:r>
            <w:r w:rsidR="00BE4A8A" w:rsidRPr="00BE4A8A">
              <w:rPr>
                <w:rFonts w:ascii="Times New Roman" w:eastAsia="Times New Roman" w:hAnsi="Times New Roman" w:cs="Times New Roman"/>
                <w:sz w:val="24"/>
                <w:szCs w:val="24"/>
                <w:lang w:eastAsia="ru-RU"/>
              </w:rPr>
              <w:t> </w:t>
            </w:r>
            <w:r w:rsidRPr="00BE4A8A">
              <w:rPr>
                <w:rFonts w:ascii="Times New Roman" w:eastAsia="Times New Roman" w:hAnsi="Times New Roman" w:cs="Times New Roman"/>
                <w:sz w:val="24"/>
                <w:szCs w:val="24"/>
                <w:lang w:eastAsia="ru-RU"/>
              </w:rPr>
              <w:t>861</w:t>
            </w:r>
            <w:r w:rsidR="00D375E1" w:rsidRPr="00BE4A8A">
              <w:rPr>
                <w:rFonts w:ascii="Times New Roman" w:eastAsia="Times New Roman" w:hAnsi="Times New Roman" w:cs="Times New Roman"/>
                <w:sz w:val="24"/>
                <w:szCs w:val="24"/>
                <w:lang w:eastAsia="ru-RU"/>
              </w:rPr>
              <w:t xml:space="preserve"> адміністративна</w:t>
            </w:r>
            <w:r w:rsidRPr="00BE4A8A">
              <w:rPr>
                <w:rFonts w:ascii="Times New Roman" w:eastAsia="Times New Roman" w:hAnsi="Times New Roman" w:cs="Times New Roman"/>
                <w:sz w:val="24"/>
                <w:szCs w:val="24"/>
                <w:lang w:eastAsia="ru-RU"/>
              </w:rPr>
              <w:t xml:space="preserve"> послуг</w:t>
            </w:r>
            <w:r w:rsidR="00D375E1" w:rsidRPr="00BE4A8A">
              <w:rPr>
                <w:rFonts w:ascii="Times New Roman" w:eastAsia="Times New Roman" w:hAnsi="Times New Roman" w:cs="Times New Roman"/>
                <w:sz w:val="24"/>
                <w:szCs w:val="24"/>
                <w:lang w:eastAsia="ru-RU"/>
              </w:rPr>
              <w:t>а</w:t>
            </w:r>
            <w:r w:rsidRPr="00BE4A8A">
              <w:rPr>
                <w:rFonts w:ascii="Times New Roman" w:eastAsia="Times New Roman" w:hAnsi="Times New Roman" w:cs="Times New Roman"/>
                <w:sz w:val="24"/>
                <w:szCs w:val="24"/>
                <w:lang w:eastAsia="ru-RU"/>
              </w:rPr>
              <w:t xml:space="preserve"> (з них 123</w:t>
            </w:r>
            <w:r w:rsidR="00BE4A8A" w:rsidRPr="00BE4A8A">
              <w:rPr>
                <w:rFonts w:ascii="Times New Roman" w:eastAsia="Times New Roman" w:hAnsi="Times New Roman" w:cs="Times New Roman"/>
                <w:sz w:val="24"/>
                <w:szCs w:val="24"/>
                <w:lang w:eastAsia="ru-RU"/>
              </w:rPr>
              <w:t> </w:t>
            </w:r>
            <w:r w:rsidRPr="00BE4A8A">
              <w:rPr>
                <w:rFonts w:ascii="Times New Roman" w:eastAsia="Times New Roman" w:hAnsi="Times New Roman" w:cs="Times New Roman"/>
                <w:sz w:val="24"/>
                <w:szCs w:val="24"/>
                <w:lang w:eastAsia="ru-RU"/>
              </w:rPr>
              <w:t xml:space="preserve">448 </w:t>
            </w:r>
            <w:r w:rsidR="004913BB" w:rsidRPr="00BE4A8A">
              <w:rPr>
                <w:rFonts w:ascii="Times New Roman" w:eastAsia="Times New Roman" w:hAnsi="Times New Roman" w:cs="Times New Roman"/>
                <w:sz w:val="24"/>
                <w:szCs w:val="24"/>
                <w:lang w:eastAsia="ru-RU"/>
              </w:rPr>
              <w:t xml:space="preserve">- </w:t>
            </w:r>
            <w:r w:rsidRPr="00BE4A8A">
              <w:rPr>
                <w:rFonts w:ascii="Times New Roman" w:eastAsia="Times New Roman" w:hAnsi="Times New Roman" w:cs="Times New Roman"/>
                <w:sz w:val="24"/>
                <w:szCs w:val="24"/>
                <w:lang w:eastAsia="ru-RU"/>
              </w:rPr>
              <w:t xml:space="preserve">у ЦОП) з питань, що стосувались видачі відомостей з ДРФО про </w:t>
            </w:r>
            <w:r w:rsidRPr="00C01FDE">
              <w:rPr>
                <w:rFonts w:ascii="Times New Roman" w:eastAsia="Times New Roman" w:hAnsi="Times New Roman" w:cs="Times New Roman"/>
                <w:sz w:val="24"/>
                <w:szCs w:val="24"/>
                <w:lang w:eastAsia="ru-RU"/>
              </w:rPr>
              <w:t xml:space="preserve">суми/джерела виплачених доходів, видачі картки платника податків, внесення до паспорта </w:t>
            </w:r>
            <w:r w:rsidRPr="00C01FDE">
              <w:rPr>
                <w:rFonts w:ascii="Times New Roman" w:eastAsia="Times New Roman" w:hAnsi="Times New Roman" w:cs="Times New Roman"/>
                <w:sz w:val="24"/>
                <w:szCs w:val="24"/>
                <w:lang w:eastAsia="ru-RU"/>
              </w:rPr>
              <w:lastRenderedPageBreak/>
              <w:t>громадянина України (у формі книжечки) відмітки про наявність права здійснювати платежі за серією та номером паспорту, реєстрації РРО, книг ОРО та розрахункових книжок.</w:t>
            </w:r>
          </w:p>
          <w:p w:rsidR="00E96605" w:rsidRPr="00C01FDE" w:rsidRDefault="00E96605" w:rsidP="006F534C">
            <w:pPr>
              <w:spacing w:after="0" w:line="240" w:lineRule="auto"/>
              <w:ind w:firstLine="372"/>
              <w:jc w:val="both"/>
              <w:rPr>
                <w:rFonts w:ascii="Times New Roman" w:eastAsia="Times New Roman" w:hAnsi="Times New Roman" w:cs="Times New Roman"/>
                <w:sz w:val="24"/>
                <w:szCs w:val="24"/>
                <w:lang w:eastAsia="ru-RU"/>
              </w:rPr>
            </w:pPr>
            <w:r w:rsidRPr="00C01FDE">
              <w:rPr>
                <w:rFonts w:ascii="Times New Roman" w:eastAsia="Times New Roman" w:hAnsi="Times New Roman" w:cs="Times New Roman"/>
                <w:sz w:val="24"/>
                <w:szCs w:val="24"/>
                <w:lang w:eastAsia="ru-RU"/>
              </w:rPr>
              <w:t xml:space="preserve">Постійно проводиться аналіз та оцінка рівня організації діяльності ЦОП. </w:t>
            </w:r>
          </w:p>
          <w:p w:rsidR="00E96605" w:rsidRPr="00C01FDE" w:rsidRDefault="00E96605" w:rsidP="009127A9">
            <w:pPr>
              <w:spacing w:after="120" w:line="240" w:lineRule="auto"/>
              <w:ind w:firstLine="351"/>
              <w:jc w:val="both"/>
              <w:rPr>
                <w:rFonts w:ascii="Times New Roman" w:eastAsia="Times New Roman" w:hAnsi="Times New Roman" w:cs="Times New Roman"/>
                <w:color w:val="C00000"/>
                <w:sz w:val="24"/>
                <w:szCs w:val="24"/>
                <w:lang w:eastAsia="ru-RU"/>
              </w:rPr>
            </w:pPr>
            <w:r>
              <w:rPr>
                <w:rFonts w:ascii="Times New Roman" w:eastAsia="Calibri" w:hAnsi="Times New Roman" w:cs="Times New Roman"/>
                <w:sz w:val="24"/>
                <w:szCs w:val="24"/>
                <w:lang w:eastAsia="ru-RU"/>
              </w:rPr>
              <w:t>З</w:t>
            </w:r>
            <w:r w:rsidRPr="00C01FDE">
              <w:rPr>
                <w:rFonts w:ascii="Times New Roman" w:eastAsia="Calibri" w:hAnsi="Times New Roman" w:cs="Times New Roman"/>
                <w:sz w:val="24"/>
                <w:szCs w:val="24"/>
                <w:lang w:eastAsia="ru-RU"/>
              </w:rPr>
              <w:t xml:space="preserve">дійснюється </w:t>
            </w:r>
            <w:r>
              <w:rPr>
                <w:rFonts w:ascii="Times New Roman" w:eastAsia="Calibri" w:hAnsi="Times New Roman" w:cs="Times New Roman"/>
                <w:sz w:val="24"/>
                <w:szCs w:val="24"/>
                <w:lang w:eastAsia="ru-RU"/>
              </w:rPr>
              <w:t>постійний</w:t>
            </w:r>
            <w:r w:rsidRPr="00C01FDE">
              <w:rPr>
                <w:rFonts w:ascii="Times New Roman" w:eastAsia="Calibri" w:hAnsi="Times New Roman" w:cs="Times New Roman"/>
                <w:sz w:val="24"/>
                <w:szCs w:val="24"/>
                <w:lang w:eastAsia="ru-RU"/>
              </w:rPr>
              <w:t xml:space="preserve"> аналіз та оцінка рівня організації діяльності центрів обслуговування платників. За результатами оцінювання роботу 12 ЦОП Запорізької області оцінено як таку, що відповідає вимогам, установленим відповідними розпорядчими документами. </w:t>
            </w:r>
            <w:r>
              <w:rPr>
                <w:rFonts w:ascii="Times New Roman" w:eastAsia="Calibri" w:hAnsi="Times New Roman" w:cs="Times New Roman"/>
                <w:sz w:val="24"/>
                <w:szCs w:val="24"/>
                <w:lang w:eastAsia="ru-RU"/>
              </w:rPr>
              <w:t>О</w:t>
            </w:r>
            <w:r w:rsidRPr="00C01FDE">
              <w:rPr>
                <w:rFonts w:ascii="Times New Roman" w:eastAsia="Calibri" w:hAnsi="Times New Roman" w:cs="Times New Roman"/>
                <w:sz w:val="24"/>
                <w:szCs w:val="24"/>
                <w:lang w:eastAsia="ru-RU"/>
              </w:rPr>
              <w:t>цінку роботи 6 новостворених ЦОП</w:t>
            </w:r>
            <w:r>
              <w:rPr>
                <w:rFonts w:ascii="Times New Roman" w:eastAsia="Calibri" w:hAnsi="Times New Roman" w:cs="Times New Roman"/>
                <w:sz w:val="24"/>
                <w:szCs w:val="24"/>
                <w:lang w:eastAsia="ru-RU"/>
              </w:rPr>
              <w:t>, які</w:t>
            </w:r>
            <w:r w:rsidRPr="00C01FDE">
              <w:rPr>
                <w:rFonts w:ascii="Times New Roman" w:eastAsia="Calibri" w:hAnsi="Times New Roman" w:cs="Times New Roman"/>
                <w:sz w:val="24"/>
                <w:szCs w:val="24"/>
                <w:lang w:eastAsia="ru-RU"/>
              </w:rPr>
              <w:t xml:space="preserve"> почали функціонувати у кінці року, буде проведено у першому</w:t>
            </w:r>
            <w:r>
              <w:rPr>
                <w:rFonts w:ascii="Times New Roman" w:eastAsia="Calibri" w:hAnsi="Times New Roman" w:cs="Times New Roman"/>
                <w:sz w:val="24"/>
                <w:szCs w:val="24"/>
                <w:lang w:eastAsia="ru-RU"/>
              </w:rPr>
              <w:t xml:space="preserve"> півріччі 2020 року</w:t>
            </w:r>
          </w:p>
        </w:tc>
      </w:tr>
      <w:tr w:rsidR="00E96605" w:rsidRPr="002A2E7B" w:rsidTr="009127A9">
        <w:trPr>
          <w:trHeight w:val="1521"/>
        </w:trPr>
        <w:tc>
          <w:tcPr>
            <w:tcW w:w="828" w:type="dxa"/>
          </w:tcPr>
          <w:p w:rsidR="00E96605" w:rsidRPr="00C47EF7" w:rsidRDefault="00E96605" w:rsidP="00C47EF7">
            <w:pPr>
              <w:spacing w:before="120" w:after="120" w:line="240" w:lineRule="auto"/>
              <w:jc w:val="center"/>
              <w:rPr>
                <w:rFonts w:ascii="Times New Roman" w:eastAsia="Times New Roman" w:hAnsi="Times New Roman" w:cs="Times New Roman"/>
                <w:sz w:val="24"/>
                <w:szCs w:val="24"/>
                <w:highlight w:val="cyan"/>
                <w:lang w:eastAsia="ru-RU"/>
              </w:rPr>
            </w:pPr>
            <w:r w:rsidRPr="00C47EF7">
              <w:rPr>
                <w:rFonts w:ascii="Times New Roman" w:eastAsia="Times New Roman" w:hAnsi="Times New Roman" w:cs="Times New Roman"/>
                <w:sz w:val="24"/>
                <w:szCs w:val="24"/>
                <w:lang w:eastAsia="ru-RU"/>
              </w:rPr>
              <w:lastRenderedPageBreak/>
              <w:t>4.3.</w:t>
            </w:r>
          </w:p>
        </w:tc>
        <w:tc>
          <w:tcPr>
            <w:tcW w:w="4500" w:type="dxa"/>
          </w:tcPr>
          <w:p w:rsidR="00E96605" w:rsidRPr="00C47EF7" w:rsidRDefault="00E96605" w:rsidP="00C47EF7">
            <w:pPr>
              <w:keepNext/>
              <w:widowControl w:val="0"/>
              <w:spacing w:before="120" w:after="120" w:line="240" w:lineRule="auto"/>
              <w:ind w:firstLine="284"/>
              <w:jc w:val="both"/>
              <w:rPr>
                <w:rFonts w:ascii="Times New Roman" w:eastAsia="Times New Roman" w:hAnsi="Times New Roman" w:cs="Times New Roman"/>
                <w:sz w:val="24"/>
                <w:szCs w:val="24"/>
                <w:highlight w:val="cyan"/>
                <w:lang w:val="az-Cyrl-AZ" w:eastAsia="ru-RU"/>
              </w:rPr>
            </w:pPr>
            <w:r w:rsidRPr="00C47EF7">
              <w:rPr>
                <w:rFonts w:ascii="Times New Roman" w:eastAsia="Times New Roman" w:hAnsi="Times New Roman" w:cs="Times New Roman"/>
                <w:sz w:val="24"/>
                <w:szCs w:val="24"/>
                <w:lang w:val="az-Cyrl-AZ" w:eastAsia="ru-RU"/>
              </w:rPr>
              <w:t>Організація роботи щодо реєстрації та повноти обліку платників податків, платників єдиного внеску, об’єктів оподаткування та об’єктів, пов’язаних з оподаткуванням</w:t>
            </w:r>
          </w:p>
        </w:tc>
        <w:tc>
          <w:tcPr>
            <w:tcW w:w="2520" w:type="dxa"/>
          </w:tcPr>
          <w:p w:rsidR="00E96605" w:rsidRPr="00C47EF7" w:rsidRDefault="00E96605" w:rsidP="00C47EF7">
            <w:pPr>
              <w:spacing w:before="120" w:after="120" w:line="240" w:lineRule="auto"/>
              <w:jc w:val="center"/>
              <w:rPr>
                <w:rFonts w:ascii="Times New Roman" w:eastAsia="Times New Roman" w:hAnsi="Times New Roman" w:cs="Times New Roman"/>
                <w:sz w:val="24"/>
                <w:szCs w:val="24"/>
                <w:lang w:eastAsia="ru-RU"/>
              </w:rPr>
            </w:pPr>
            <w:r w:rsidRPr="00C47EF7">
              <w:rPr>
                <w:rFonts w:ascii="Times New Roman" w:eastAsia="Times New Roman" w:hAnsi="Times New Roman" w:cs="Times New Roman"/>
                <w:sz w:val="24"/>
                <w:szCs w:val="24"/>
                <w:lang w:eastAsia="ru-RU"/>
              </w:rPr>
              <w:t>Управління податкових сервісів,</w:t>
            </w:r>
            <w:r>
              <w:rPr>
                <w:rFonts w:ascii="Times New Roman" w:eastAsia="Times New Roman" w:hAnsi="Times New Roman" w:cs="Times New Roman"/>
                <w:sz w:val="24"/>
                <w:szCs w:val="24"/>
                <w:lang w:eastAsia="ru-RU"/>
              </w:rPr>
              <w:t xml:space="preserve"> </w:t>
            </w:r>
            <w:r w:rsidRPr="00C47EF7">
              <w:rPr>
                <w:rFonts w:ascii="Times New Roman" w:eastAsia="Times New Roman" w:hAnsi="Times New Roman" w:cs="Times New Roman"/>
                <w:sz w:val="24"/>
                <w:szCs w:val="24"/>
                <w:lang w:eastAsia="ru-RU"/>
              </w:rPr>
              <w:t>структурні підрозділи</w:t>
            </w:r>
          </w:p>
        </w:tc>
        <w:tc>
          <w:tcPr>
            <w:tcW w:w="1440" w:type="dxa"/>
          </w:tcPr>
          <w:p w:rsidR="00E96605" w:rsidRPr="00C47EF7" w:rsidRDefault="00E96605" w:rsidP="00C47EF7">
            <w:pPr>
              <w:spacing w:before="120" w:after="120" w:line="240" w:lineRule="auto"/>
              <w:jc w:val="center"/>
              <w:rPr>
                <w:rFonts w:ascii="Times New Roman" w:eastAsia="Times New Roman" w:hAnsi="Times New Roman" w:cs="Times New Roman"/>
                <w:sz w:val="24"/>
                <w:szCs w:val="24"/>
                <w:highlight w:val="cyan"/>
                <w:lang w:eastAsia="ru-RU"/>
              </w:rPr>
            </w:pPr>
            <w:r w:rsidRPr="00C47EF7">
              <w:rPr>
                <w:rFonts w:ascii="Times New Roman" w:eastAsia="Times New Roman" w:hAnsi="Times New Roman" w:cs="Times New Roman"/>
                <w:sz w:val="24"/>
                <w:szCs w:val="24"/>
                <w:lang w:eastAsia="ru-RU"/>
              </w:rPr>
              <w:t>Протягом півріччя</w:t>
            </w:r>
          </w:p>
        </w:tc>
        <w:tc>
          <w:tcPr>
            <w:tcW w:w="6660" w:type="dxa"/>
          </w:tcPr>
          <w:p w:rsidR="00E96605" w:rsidRPr="009127A9" w:rsidRDefault="00E96605" w:rsidP="009350F7">
            <w:pPr>
              <w:spacing w:before="120" w:after="120" w:line="240" w:lineRule="auto"/>
              <w:ind w:firstLine="351"/>
              <w:jc w:val="both"/>
              <w:rPr>
                <w:rFonts w:ascii="Times New Roman" w:eastAsia="Calibri" w:hAnsi="Times New Roman" w:cs="Times New Roman"/>
                <w:sz w:val="24"/>
                <w:szCs w:val="24"/>
                <w:lang w:eastAsia="ru-RU"/>
              </w:rPr>
            </w:pPr>
            <w:r w:rsidRPr="004A32D2">
              <w:rPr>
                <w:rFonts w:ascii="Times New Roman" w:eastAsia="Calibri" w:hAnsi="Times New Roman" w:cs="Times New Roman"/>
                <w:sz w:val="24"/>
                <w:szCs w:val="24"/>
                <w:lang w:eastAsia="ru-RU"/>
              </w:rPr>
              <w:t>На обліку перебуває</w:t>
            </w:r>
            <w:r w:rsidRPr="004A32D2">
              <w:rPr>
                <w:rFonts w:ascii="Times New Roman" w:eastAsia="Calibri" w:hAnsi="Times New Roman" w:cs="Times New Roman"/>
                <w:sz w:val="24"/>
                <w:szCs w:val="24"/>
                <w:lang w:val="ru-RU" w:eastAsia="ru-RU"/>
              </w:rPr>
              <w:t xml:space="preserve"> 122300</w:t>
            </w:r>
            <w:r w:rsidRPr="004A32D2">
              <w:rPr>
                <w:rFonts w:ascii="Times New Roman" w:eastAsia="Calibri" w:hAnsi="Times New Roman" w:cs="Times New Roman"/>
                <w:sz w:val="24"/>
                <w:szCs w:val="24"/>
                <w:lang w:eastAsia="ru-RU"/>
              </w:rPr>
              <w:t xml:space="preserve"> СГ </w:t>
            </w:r>
            <w:r w:rsidRPr="00A261E4">
              <w:rPr>
                <w:rFonts w:ascii="Times New Roman" w:eastAsia="Calibri" w:hAnsi="Times New Roman" w:cs="Times New Roman"/>
                <w:sz w:val="24"/>
                <w:szCs w:val="24"/>
                <w:lang w:eastAsia="ru-RU"/>
              </w:rPr>
              <w:t xml:space="preserve">(з них </w:t>
            </w:r>
            <w:r w:rsidRPr="00A261E4">
              <w:rPr>
                <w:rFonts w:ascii="Times New Roman" w:eastAsia="Calibri" w:hAnsi="Times New Roman" w:cs="Times New Roman"/>
                <w:sz w:val="24"/>
                <w:szCs w:val="24"/>
                <w:lang w:val="ru-RU" w:eastAsia="ru-RU"/>
              </w:rPr>
              <w:t>51971</w:t>
            </w:r>
            <w:r w:rsidRPr="00A261E4">
              <w:rPr>
                <w:rFonts w:ascii="Times New Roman" w:eastAsia="Calibri" w:hAnsi="Times New Roman" w:cs="Times New Roman"/>
                <w:sz w:val="24"/>
                <w:szCs w:val="24"/>
                <w:lang w:eastAsia="ru-RU"/>
              </w:rPr>
              <w:t xml:space="preserve">– юридичних осіб та </w:t>
            </w:r>
            <w:r w:rsidRPr="00A261E4">
              <w:rPr>
                <w:rFonts w:ascii="Times New Roman" w:eastAsia="Calibri" w:hAnsi="Times New Roman" w:cs="Times New Roman"/>
                <w:sz w:val="24"/>
                <w:szCs w:val="24"/>
                <w:lang w:val="ru-RU" w:eastAsia="ru-RU"/>
              </w:rPr>
              <w:t>70329</w:t>
            </w:r>
            <w:r w:rsidRPr="00A261E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A261E4">
              <w:rPr>
                <w:rFonts w:ascii="Times New Roman" w:eastAsia="Calibri" w:hAnsi="Times New Roman" w:cs="Times New Roman"/>
                <w:sz w:val="24"/>
                <w:szCs w:val="24"/>
                <w:lang w:eastAsia="ru-RU"/>
              </w:rPr>
              <w:t xml:space="preserve">фізичних осіб). </w:t>
            </w:r>
            <w:r>
              <w:rPr>
                <w:rFonts w:ascii="Times New Roman" w:eastAsia="Calibri" w:hAnsi="Times New Roman" w:cs="Times New Roman"/>
                <w:sz w:val="24"/>
                <w:szCs w:val="24"/>
                <w:lang w:eastAsia="ru-RU"/>
              </w:rPr>
              <w:t xml:space="preserve">В управліннях на правах відокремлених підрозділів </w:t>
            </w:r>
            <w:r w:rsidRPr="00A261E4">
              <w:rPr>
                <w:rFonts w:ascii="Times New Roman" w:eastAsia="Calibri" w:hAnsi="Times New Roman" w:cs="Times New Roman"/>
                <w:sz w:val="24"/>
                <w:szCs w:val="24"/>
                <w:lang w:eastAsia="ru-RU"/>
              </w:rPr>
              <w:t xml:space="preserve">зареєстровано </w:t>
            </w:r>
            <w:r w:rsidRPr="009350F7">
              <w:rPr>
                <w:rFonts w:ascii="Times New Roman" w:eastAsia="Calibri" w:hAnsi="Times New Roman" w:cs="Times New Roman"/>
                <w:sz w:val="24"/>
                <w:szCs w:val="24"/>
                <w:lang w:val="ru-RU" w:eastAsia="ru-RU"/>
              </w:rPr>
              <w:t xml:space="preserve">171879 </w:t>
            </w:r>
            <w:r w:rsidRPr="009350F7">
              <w:rPr>
                <w:rFonts w:ascii="Times New Roman" w:eastAsia="Calibri" w:hAnsi="Times New Roman" w:cs="Times New Roman"/>
                <w:sz w:val="24"/>
                <w:szCs w:val="24"/>
                <w:lang w:eastAsia="ru-RU"/>
              </w:rPr>
              <w:t>платників  єдиного внеску (</w:t>
            </w:r>
            <w:r w:rsidRPr="009350F7">
              <w:rPr>
                <w:rFonts w:ascii="Times New Roman" w:eastAsia="Calibri" w:hAnsi="Times New Roman" w:cs="Times New Roman"/>
                <w:sz w:val="24"/>
                <w:szCs w:val="24"/>
                <w:lang w:val="ru-RU" w:eastAsia="ru-RU"/>
              </w:rPr>
              <w:t>51291</w:t>
            </w:r>
            <w:r w:rsidR="00646528">
              <w:rPr>
                <w:rFonts w:ascii="Times New Roman" w:eastAsia="Calibri" w:hAnsi="Times New Roman" w:cs="Times New Roman"/>
                <w:sz w:val="24"/>
                <w:szCs w:val="24"/>
                <w:lang w:eastAsia="ru-RU"/>
              </w:rPr>
              <w:t xml:space="preserve">- </w:t>
            </w:r>
            <w:r w:rsidRPr="009350F7">
              <w:rPr>
                <w:rFonts w:ascii="Times New Roman" w:eastAsia="Calibri" w:hAnsi="Times New Roman" w:cs="Times New Roman"/>
                <w:sz w:val="24"/>
                <w:szCs w:val="24"/>
                <w:lang w:eastAsia="ru-RU"/>
              </w:rPr>
              <w:t xml:space="preserve">юридичних осіб, </w:t>
            </w:r>
            <w:r w:rsidRPr="009350F7">
              <w:rPr>
                <w:rFonts w:ascii="Times New Roman" w:eastAsia="Calibri" w:hAnsi="Times New Roman" w:cs="Times New Roman"/>
                <w:sz w:val="24"/>
                <w:szCs w:val="24"/>
                <w:lang w:val="ru-RU" w:eastAsia="ru-RU"/>
              </w:rPr>
              <w:t>120588</w:t>
            </w:r>
            <w:r w:rsidR="00646528">
              <w:rPr>
                <w:rFonts w:ascii="Times New Roman" w:eastAsia="Calibri" w:hAnsi="Times New Roman" w:cs="Times New Roman"/>
                <w:sz w:val="24"/>
                <w:szCs w:val="24"/>
                <w:lang w:eastAsia="ru-RU"/>
              </w:rPr>
              <w:t xml:space="preserve"> - </w:t>
            </w:r>
            <w:r w:rsidRPr="009350F7">
              <w:rPr>
                <w:rFonts w:ascii="Times New Roman" w:eastAsia="Calibri" w:hAnsi="Times New Roman" w:cs="Times New Roman"/>
                <w:sz w:val="24"/>
                <w:szCs w:val="24"/>
                <w:lang w:eastAsia="ru-RU"/>
              </w:rPr>
              <w:t>фізичних та самозайнятих осіб)</w:t>
            </w:r>
            <w:r w:rsidRPr="00F1114E">
              <w:rPr>
                <w:rFonts w:ascii="Times New Roman" w:hAnsi="Times New Roman" w:cs="Times New Roman"/>
                <w:color w:val="C00000"/>
                <w:sz w:val="24"/>
                <w:szCs w:val="24"/>
              </w:rPr>
              <w:t xml:space="preserve"> </w:t>
            </w:r>
          </w:p>
        </w:tc>
      </w:tr>
      <w:tr w:rsidR="00E96605" w:rsidRPr="002A2E7B" w:rsidTr="00F4163C">
        <w:tc>
          <w:tcPr>
            <w:tcW w:w="828" w:type="dxa"/>
          </w:tcPr>
          <w:p w:rsidR="00E96605" w:rsidRPr="005B26AA" w:rsidRDefault="00E96605" w:rsidP="005B26AA">
            <w:pPr>
              <w:spacing w:before="120" w:after="0" w:line="240" w:lineRule="auto"/>
              <w:jc w:val="center"/>
              <w:rPr>
                <w:rFonts w:ascii="Times New Roman" w:eastAsia="Times New Roman" w:hAnsi="Times New Roman" w:cs="Times New Roman"/>
                <w:sz w:val="24"/>
                <w:szCs w:val="24"/>
                <w:lang w:eastAsia="ru-RU"/>
              </w:rPr>
            </w:pPr>
            <w:r w:rsidRPr="005B26AA">
              <w:rPr>
                <w:rFonts w:ascii="Times New Roman" w:eastAsia="Times New Roman" w:hAnsi="Times New Roman" w:cs="Times New Roman"/>
                <w:sz w:val="24"/>
                <w:szCs w:val="24"/>
                <w:lang w:eastAsia="ru-RU"/>
              </w:rPr>
              <w:t>4.4.</w:t>
            </w:r>
          </w:p>
        </w:tc>
        <w:tc>
          <w:tcPr>
            <w:tcW w:w="4500" w:type="dxa"/>
          </w:tcPr>
          <w:p w:rsidR="00E96605" w:rsidRPr="005B26AA" w:rsidRDefault="00E96605" w:rsidP="005B26AA">
            <w:pPr>
              <w:keepNext/>
              <w:widowControl w:val="0"/>
              <w:tabs>
                <w:tab w:val="right" w:pos="9608"/>
              </w:tabs>
              <w:spacing w:before="120" w:after="0" w:line="240" w:lineRule="auto"/>
              <w:ind w:firstLine="284"/>
              <w:jc w:val="both"/>
              <w:rPr>
                <w:rFonts w:ascii="Times New Roman" w:eastAsia="Times New Roman" w:hAnsi="Times New Roman" w:cs="Times New Roman"/>
                <w:sz w:val="24"/>
                <w:szCs w:val="24"/>
                <w:lang w:val="az-Cyrl-AZ" w:eastAsia="ru-RU"/>
              </w:rPr>
            </w:pPr>
            <w:r w:rsidRPr="005B26AA">
              <w:rPr>
                <w:rFonts w:ascii="Times New Roman" w:eastAsia="Times New Roman" w:hAnsi="Times New Roman" w:cs="Times New Roman"/>
                <w:sz w:val="24"/>
                <w:szCs w:val="24"/>
                <w:lang w:val="az-Cyrl-AZ" w:eastAsia="ru-RU"/>
              </w:rPr>
              <w:t>Забезпечення контролю за формуванням, веденням та достовірністю даних:</w:t>
            </w:r>
            <w:r w:rsidRPr="005B26AA">
              <w:rPr>
                <w:rFonts w:ascii="Times New Roman" w:eastAsia="Times New Roman" w:hAnsi="Times New Roman" w:cs="Times New Roman"/>
                <w:sz w:val="24"/>
                <w:szCs w:val="24"/>
                <w:lang w:val="az-Cyrl-AZ" w:eastAsia="ru-RU"/>
              </w:rPr>
              <w:tab/>
            </w:r>
          </w:p>
          <w:p w:rsidR="00E96605" w:rsidRPr="005B26AA" w:rsidRDefault="00E96605" w:rsidP="005B26AA">
            <w:pPr>
              <w:keepNext/>
              <w:widowControl w:val="0"/>
              <w:spacing w:after="0" w:line="240" w:lineRule="auto"/>
              <w:ind w:firstLine="284"/>
              <w:jc w:val="both"/>
              <w:rPr>
                <w:rFonts w:ascii="Times New Roman" w:eastAsia="Times New Roman" w:hAnsi="Times New Roman" w:cs="Times New Roman"/>
                <w:sz w:val="24"/>
                <w:szCs w:val="24"/>
                <w:lang w:val="az-Cyrl-AZ" w:eastAsia="ru-RU"/>
              </w:rPr>
            </w:pPr>
            <w:r w:rsidRPr="005B26AA">
              <w:rPr>
                <w:rFonts w:ascii="Times New Roman" w:eastAsia="Times New Roman" w:hAnsi="Times New Roman" w:cs="Times New Roman"/>
                <w:sz w:val="24"/>
                <w:szCs w:val="24"/>
                <w:lang w:val="az-Cyrl-AZ" w:eastAsia="ru-RU"/>
              </w:rPr>
              <w:t>Реєстру платників ПДВ;</w:t>
            </w:r>
          </w:p>
          <w:p w:rsidR="00E96605" w:rsidRPr="005B26AA" w:rsidRDefault="00E96605" w:rsidP="005B26AA">
            <w:pPr>
              <w:keepNext/>
              <w:widowControl w:val="0"/>
              <w:spacing w:after="0" w:line="240" w:lineRule="auto"/>
              <w:ind w:firstLine="284"/>
              <w:jc w:val="both"/>
              <w:rPr>
                <w:rFonts w:ascii="Times New Roman" w:eastAsia="Times New Roman" w:hAnsi="Times New Roman" w:cs="Times New Roman"/>
                <w:sz w:val="24"/>
                <w:szCs w:val="24"/>
                <w:lang w:val="az-Cyrl-AZ" w:eastAsia="ru-RU"/>
              </w:rPr>
            </w:pPr>
            <w:r w:rsidRPr="005B26AA">
              <w:rPr>
                <w:rFonts w:ascii="Times New Roman" w:eastAsia="Times New Roman" w:hAnsi="Times New Roman" w:cs="Times New Roman"/>
                <w:sz w:val="24"/>
                <w:szCs w:val="24"/>
                <w:lang w:val="az-Cyrl-AZ" w:eastAsia="ru-RU"/>
              </w:rPr>
              <w:t xml:space="preserve">Державного реєстру фізичних осіб – платників податків; </w:t>
            </w:r>
          </w:p>
          <w:p w:rsidR="00E96605" w:rsidRPr="005B26AA" w:rsidRDefault="00E96605" w:rsidP="005B26AA">
            <w:pPr>
              <w:keepNext/>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az-Cyrl-AZ" w:eastAsia="ru-RU"/>
              </w:rPr>
            </w:pPr>
            <w:r w:rsidRPr="005B26AA">
              <w:rPr>
                <w:rFonts w:ascii="Times New Roman" w:eastAsia="Times New Roman" w:hAnsi="Times New Roman" w:cs="Times New Roman"/>
                <w:sz w:val="24"/>
                <w:szCs w:val="24"/>
                <w:lang w:val="az-Cyrl-AZ" w:eastAsia="ru-RU"/>
              </w:rPr>
              <w:t xml:space="preserve">Реєстру постійних представництв – нерезидентів; </w:t>
            </w:r>
          </w:p>
          <w:p w:rsidR="00E96605" w:rsidRPr="005B26AA" w:rsidRDefault="00E96605" w:rsidP="005B26AA">
            <w:pPr>
              <w:keepNext/>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az-Cyrl-AZ" w:eastAsia="ru-RU"/>
              </w:rPr>
            </w:pPr>
            <w:r w:rsidRPr="005B26AA">
              <w:rPr>
                <w:rFonts w:ascii="Times New Roman" w:eastAsia="Times New Roman" w:hAnsi="Times New Roman" w:cs="Times New Roman"/>
                <w:sz w:val="24"/>
                <w:szCs w:val="24"/>
                <w:lang w:val="az-Cyrl-AZ" w:eastAsia="ru-RU"/>
              </w:rPr>
              <w:t xml:space="preserve">Реєстру договорів про спільну діяльність; </w:t>
            </w:r>
          </w:p>
          <w:p w:rsidR="00E96605" w:rsidRPr="005B26AA" w:rsidRDefault="00E96605" w:rsidP="005B26AA">
            <w:pPr>
              <w:widowControl w:val="0"/>
              <w:autoSpaceDE w:val="0"/>
              <w:autoSpaceDN w:val="0"/>
              <w:adjustRightInd w:val="0"/>
              <w:spacing w:after="120" w:line="240" w:lineRule="auto"/>
              <w:ind w:firstLine="284"/>
              <w:jc w:val="both"/>
              <w:rPr>
                <w:rFonts w:ascii="Times New Roman" w:eastAsia="Times New Roman" w:hAnsi="Times New Roman" w:cs="Times New Roman"/>
                <w:sz w:val="24"/>
                <w:szCs w:val="24"/>
                <w:lang w:eastAsia="ru-RU"/>
              </w:rPr>
            </w:pPr>
            <w:r w:rsidRPr="005B26AA">
              <w:rPr>
                <w:rFonts w:ascii="Times New Roman" w:eastAsia="Times New Roman" w:hAnsi="Times New Roman" w:cs="Times New Roman"/>
                <w:sz w:val="24"/>
                <w:szCs w:val="24"/>
                <w:lang w:val="az-Cyrl-AZ" w:eastAsia="ru-RU"/>
              </w:rPr>
              <w:t xml:space="preserve">Реєстру неприбуткових організацій </w:t>
            </w:r>
          </w:p>
        </w:tc>
        <w:tc>
          <w:tcPr>
            <w:tcW w:w="2520" w:type="dxa"/>
          </w:tcPr>
          <w:p w:rsidR="00E96605" w:rsidRPr="005B26AA" w:rsidRDefault="00E96605" w:rsidP="005B26AA">
            <w:pPr>
              <w:spacing w:before="120" w:after="0" w:line="240" w:lineRule="auto"/>
              <w:jc w:val="center"/>
              <w:rPr>
                <w:rFonts w:ascii="Times New Roman" w:eastAsia="Times New Roman" w:hAnsi="Times New Roman" w:cs="Times New Roman"/>
                <w:sz w:val="24"/>
                <w:szCs w:val="24"/>
                <w:lang w:eastAsia="ru-RU"/>
              </w:rPr>
            </w:pPr>
            <w:r w:rsidRPr="005B26AA">
              <w:rPr>
                <w:rFonts w:ascii="Times New Roman" w:eastAsia="Times New Roman" w:hAnsi="Times New Roman" w:cs="Times New Roman"/>
                <w:sz w:val="24"/>
                <w:szCs w:val="24"/>
                <w:lang w:eastAsia="ru-RU"/>
              </w:rPr>
              <w:t>Управління податкових сервісів</w:t>
            </w:r>
          </w:p>
        </w:tc>
        <w:tc>
          <w:tcPr>
            <w:tcW w:w="1440" w:type="dxa"/>
          </w:tcPr>
          <w:p w:rsidR="00E96605" w:rsidRPr="005B26AA" w:rsidRDefault="00E96605" w:rsidP="005B26AA">
            <w:pPr>
              <w:spacing w:before="120" w:after="0" w:line="240" w:lineRule="auto"/>
              <w:jc w:val="center"/>
              <w:rPr>
                <w:rFonts w:ascii="Times New Roman" w:eastAsia="Times New Roman" w:hAnsi="Times New Roman" w:cs="Times New Roman"/>
                <w:sz w:val="24"/>
                <w:szCs w:val="24"/>
                <w:lang w:eastAsia="ru-RU"/>
              </w:rPr>
            </w:pPr>
            <w:r w:rsidRPr="005B26AA">
              <w:rPr>
                <w:rFonts w:ascii="Times New Roman" w:eastAsia="Times New Roman" w:hAnsi="Times New Roman" w:cs="Times New Roman"/>
                <w:sz w:val="24"/>
                <w:szCs w:val="24"/>
                <w:lang w:eastAsia="ru-RU"/>
              </w:rPr>
              <w:t>Протягом півріччя</w:t>
            </w:r>
          </w:p>
        </w:tc>
        <w:tc>
          <w:tcPr>
            <w:tcW w:w="6660" w:type="dxa"/>
          </w:tcPr>
          <w:p w:rsidR="00E96605" w:rsidRPr="002B7717" w:rsidRDefault="00E96605" w:rsidP="002B7717">
            <w:pPr>
              <w:spacing w:before="120" w:after="0" w:line="240" w:lineRule="auto"/>
              <w:ind w:firstLine="351"/>
              <w:jc w:val="both"/>
              <w:rPr>
                <w:rFonts w:ascii="Times New Roman" w:hAnsi="Times New Roman" w:cs="Times New Roman"/>
                <w:color w:val="C00000"/>
                <w:sz w:val="24"/>
                <w:szCs w:val="24"/>
              </w:rPr>
            </w:pPr>
            <w:r>
              <w:rPr>
                <w:rFonts w:ascii="Times New Roman" w:eastAsia="Calibri" w:hAnsi="Times New Roman" w:cs="Times New Roman"/>
                <w:sz w:val="24"/>
                <w:szCs w:val="24"/>
                <w:lang w:eastAsia="ru-RU"/>
              </w:rPr>
              <w:t>В</w:t>
            </w:r>
            <w:r w:rsidRPr="00A261E4">
              <w:rPr>
                <w:rFonts w:ascii="Times New Roman" w:eastAsia="Calibri" w:hAnsi="Times New Roman" w:cs="Times New Roman"/>
                <w:sz w:val="24"/>
                <w:szCs w:val="24"/>
                <w:lang w:eastAsia="ru-RU"/>
              </w:rPr>
              <w:t xml:space="preserve"> реєстр платників ПДВ </w:t>
            </w:r>
            <w:r>
              <w:rPr>
                <w:rFonts w:ascii="Times New Roman" w:eastAsia="Calibri" w:hAnsi="Times New Roman" w:cs="Times New Roman"/>
                <w:sz w:val="24"/>
                <w:szCs w:val="24"/>
                <w:lang w:eastAsia="ru-RU"/>
              </w:rPr>
              <w:t>в</w:t>
            </w:r>
            <w:r w:rsidRPr="00A261E4">
              <w:rPr>
                <w:rFonts w:ascii="Times New Roman" w:eastAsia="Calibri" w:hAnsi="Times New Roman" w:cs="Times New Roman"/>
                <w:sz w:val="24"/>
                <w:szCs w:val="24"/>
                <w:lang w:eastAsia="ru-RU"/>
              </w:rPr>
              <w:t>ключено</w:t>
            </w:r>
            <w:r w:rsidRPr="00A261E4">
              <w:rPr>
                <w:rFonts w:ascii="Times New Roman" w:eastAsia="Calibri" w:hAnsi="Times New Roman" w:cs="Times New Roman"/>
                <w:sz w:val="24"/>
                <w:szCs w:val="24"/>
                <w:lang w:val="ru-RU" w:eastAsia="ru-RU"/>
              </w:rPr>
              <w:t xml:space="preserve"> 802</w:t>
            </w:r>
            <w:r>
              <w:rPr>
                <w:rFonts w:ascii="Times New Roman" w:eastAsia="Calibri" w:hAnsi="Times New Roman" w:cs="Times New Roman"/>
                <w:sz w:val="24"/>
                <w:szCs w:val="24"/>
                <w:lang w:eastAsia="ru-RU"/>
              </w:rPr>
              <w:t> платника</w:t>
            </w:r>
            <w:r w:rsidRPr="00A261E4">
              <w:rPr>
                <w:rFonts w:ascii="Times New Roman" w:eastAsia="Calibri" w:hAnsi="Times New Roman" w:cs="Times New Roman"/>
                <w:sz w:val="24"/>
                <w:szCs w:val="24"/>
                <w:lang w:eastAsia="ru-RU"/>
              </w:rPr>
              <w:t xml:space="preserve"> та анульовано </w:t>
            </w:r>
            <w:r w:rsidRPr="00A261E4">
              <w:rPr>
                <w:rFonts w:ascii="Times New Roman" w:eastAsia="Calibri" w:hAnsi="Times New Roman" w:cs="Times New Roman"/>
                <w:sz w:val="24"/>
                <w:szCs w:val="24"/>
                <w:lang w:val="ru-RU" w:eastAsia="ru-RU"/>
              </w:rPr>
              <w:t>426</w:t>
            </w:r>
            <w:r w:rsidRPr="00A261E4">
              <w:rPr>
                <w:rFonts w:ascii="Times New Roman" w:eastAsia="Calibri" w:hAnsi="Times New Roman" w:cs="Times New Roman"/>
                <w:sz w:val="24"/>
                <w:szCs w:val="24"/>
                <w:lang w:eastAsia="ru-RU"/>
              </w:rPr>
              <w:t xml:space="preserve"> платників ПДВ. В Державному реєстрі фізичних осіб зареєстровано </w:t>
            </w:r>
            <w:r w:rsidRPr="00A261E4">
              <w:rPr>
                <w:rFonts w:ascii="Times New Roman" w:eastAsia="Calibri" w:hAnsi="Times New Roman" w:cs="Times New Roman"/>
                <w:sz w:val="24"/>
                <w:szCs w:val="24"/>
                <w:lang w:val="ru-RU" w:eastAsia="ru-RU"/>
              </w:rPr>
              <w:t>10161</w:t>
            </w:r>
            <w:r>
              <w:rPr>
                <w:rFonts w:ascii="Times New Roman" w:eastAsia="Calibri" w:hAnsi="Times New Roman" w:cs="Times New Roman"/>
                <w:sz w:val="24"/>
                <w:szCs w:val="24"/>
                <w:lang w:eastAsia="ru-RU"/>
              </w:rPr>
              <w:t xml:space="preserve"> фізична особа</w:t>
            </w:r>
            <w:r w:rsidRPr="00A261E4">
              <w:rPr>
                <w:rFonts w:ascii="Times New Roman" w:eastAsia="Calibri" w:hAnsi="Times New Roman" w:cs="Times New Roman"/>
                <w:sz w:val="24"/>
                <w:szCs w:val="24"/>
                <w:lang w:eastAsia="ru-RU"/>
              </w:rPr>
              <w:t xml:space="preserve">, з них </w:t>
            </w:r>
            <w:r w:rsidRPr="00A261E4">
              <w:rPr>
                <w:rFonts w:ascii="Times New Roman" w:eastAsia="Calibri" w:hAnsi="Times New Roman" w:cs="Times New Roman"/>
                <w:sz w:val="24"/>
                <w:szCs w:val="24"/>
                <w:lang w:val="ru-RU" w:eastAsia="ru-RU"/>
              </w:rPr>
              <w:t>565</w:t>
            </w:r>
            <w:r>
              <w:rPr>
                <w:rFonts w:ascii="Times New Roman" w:eastAsia="Calibri" w:hAnsi="Times New Roman" w:cs="Times New Roman"/>
                <w:sz w:val="24"/>
                <w:szCs w:val="24"/>
                <w:lang w:eastAsia="ru-RU"/>
              </w:rPr>
              <w:t> </w:t>
            </w:r>
            <w:r w:rsidRPr="00A261E4">
              <w:rPr>
                <w:rFonts w:ascii="Times New Roman" w:eastAsia="Calibri" w:hAnsi="Times New Roman" w:cs="Times New Roman"/>
                <w:sz w:val="24"/>
                <w:szCs w:val="24"/>
                <w:lang w:eastAsia="ru-RU"/>
              </w:rPr>
              <w:t>осіб – іноземні громадяни. Вн</w:t>
            </w:r>
            <w:r>
              <w:rPr>
                <w:rFonts w:ascii="Times New Roman" w:eastAsia="Calibri" w:hAnsi="Times New Roman" w:cs="Times New Roman"/>
                <w:sz w:val="24"/>
                <w:szCs w:val="24"/>
                <w:lang w:eastAsia="ru-RU"/>
              </w:rPr>
              <w:t>есено зміни в реєстраційні дан</w:t>
            </w:r>
            <w:r w:rsidRPr="00A261E4">
              <w:rPr>
                <w:rFonts w:ascii="Times New Roman" w:eastAsia="Calibri" w:hAnsi="Times New Roman" w:cs="Times New Roman"/>
                <w:sz w:val="24"/>
                <w:szCs w:val="24"/>
                <w:lang w:eastAsia="ru-RU"/>
              </w:rPr>
              <w:t xml:space="preserve">і фізичних осіб по </w:t>
            </w:r>
            <w:r w:rsidRPr="00A261E4">
              <w:rPr>
                <w:rFonts w:ascii="Times New Roman" w:eastAsia="Calibri" w:hAnsi="Times New Roman" w:cs="Times New Roman"/>
                <w:sz w:val="24"/>
                <w:szCs w:val="24"/>
                <w:lang w:val="ru-RU" w:eastAsia="ru-RU"/>
              </w:rPr>
              <w:t>27999</w:t>
            </w:r>
            <w:r w:rsidRPr="00A261E4">
              <w:rPr>
                <w:rFonts w:ascii="Times New Roman" w:eastAsia="Calibri" w:hAnsi="Times New Roman" w:cs="Times New Roman"/>
                <w:sz w:val="24"/>
                <w:szCs w:val="24"/>
                <w:lang w:eastAsia="ru-RU"/>
              </w:rPr>
              <w:t xml:space="preserve"> особам, включено в окремий реєстр </w:t>
            </w:r>
            <w:r w:rsidRPr="00A261E4">
              <w:rPr>
                <w:rFonts w:ascii="Times New Roman" w:eastAsia="Calibri" w:hAnsi="Times New Roman" w:cs="Times New Roman"/>
                <w:sz w:val="24"/>
                <w:szCs w:val="24"/>
                <w:lang w:val="ru-RU" w:eastAsia="ru-RU"/>
              </w:rPr>
              <w:t>2729</w:t>
            </w:r>
            <w:r w:rsidRPr="00A261E4">
              <w:rPr>
                <w:rFonts w:ascii="Times New Roman" w:eastAsia="Calibri" w:hAnsi="Times New Roman" w:cs="Times New Roman"/>
                <w:sz w:val="24"/>
                <w:szCs w:val="24"/>
                <w:lang w:eastAsia="ru-RU"/>
              </w:rPr>
              <w:t xml:space="preserve"> осіб. </w:t>
            </w:r>
            <w:r>
              <w:rPr>
                <w:rFonts w:ascii="Times New Roman" w:eastAsia="Calibri" w:hAnsi="Times New Roman" w:cs="Times New Roman"/>
                <w:sz w:val="24"/>
                <w:szCs w:val="24"/>
                <w:lang w:eastAsia="ru-RU"/>
              </w:rPr>
              <w:t>Реєстр</w:t>
            </w:r>
            <w:r w:rsidRPr="00A261E4">
              <w:rPr>
                <w:rFonts w:ascii="Times New Roman" w:eastAsia="Calibri" w:hAnsi="Times New Roman" w:cs="Times New Roman"/>
                <w:sz w:val="24"/>
                <w:szCs w:val="24"/>
                <w:lang w:eastAsia="ru-RU"/>
              </w:rPr>
              <w:t xml:space="preserve"> договорів про спільну діяльність складає</w:t>
            </w:r>
            <w:r>
              <w:rPr>
                <w:rFonts w:ascii="Times New Roman" w:eastAsia="Calibri" w:hAnsi="Times New Roman" w:cs="Times New Roman"/>
                <w:sz w:val="24"/>
                <w:szCs w:val="24"/>
                <w:lang w:eastAsia="ru-RU"/>
              </w:rPr>
              <w:t>ться з</w:t>
            </w:r>
            <w:r w:rsidRPr="00A261E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переліку </w:t>
            </w:r>
            <w:r w:rsidRPr="00206E51">
              <w:rPr>
                <w:rFonts w:ascii="Times New Roman" w:eastAsia="Calibri" w:hAnsi="Times New Roman" w:cs="Times New Roman"/>
                <w:sz w:val="24"/>
                <w:szCs w:val="24"/>
                <w:lang w:eastAsia="ru-RU"/>
              </w:rPr>
              <w:t>17</w:t>
            </w:r>
            <w:r w:rsidRPr="00A261E4">
              <w:rPr>
                <w:rFonts w:ascii="Times New Roman" w:eastAsia="Calibri" w:hAnsi="Times New Roman" w:cs="Times New Roman"/>
                <w:sz w:val="24"/>
                <w:szCs w:val="24"/>
                <w:lang w:eastAsia="ru-RU"/>
              </w:rPr>
              <w:t xml:space="preserve"> платників, постійних представництв – нерезидентів – </w:t>
            </w:r>
            <w:r w:rsidRPr="00206E51">
              <w:rPr>
                <w:rFonts w:ascii="Times New Roman" w:eastAsia="Calibri" w:hAnsi="Times New Roman" w:cs="Times New Roman"/>
                <w:sz w:val="24"/>
                <w:szCs w:val="24"/>
                <w:lang w:eastAsia="ru-RU"/>
              </w:rPr>
              <w:t>31</w:t>
            </w:r>
            <w:r>
              <w:rPr>
                <w:rFonts w:ascii="Times New Roman" w:eastAsia="Calibri" w:hAnsi="Times New Roman" w:cs="Times New Roman"/>
                <w:sz w:val="24"/>
                <w:szCs w:val="24"/>
                <w:lang w:eastAsia="ru-RU"/>
              </w:rPr>
              <w:t xml:space="preserve">, </w:t>
            </w:r>
            <w:r w:rsidRPr="00A261E4">
              <w:rPr>
                <w:rFonts w:ascii="Times New Roman" w:eastAsia="Calibri" w:hAnsi="Times New Roman" w:cs="Times New Roman"/>
                <w:sz w:val="24"/>
                <w:szCs w:val="24"/>
                <w:lang w:eastAsia="ru-RU"/>
              </w:rPr>
              <w:t>реєстр неприбуткових організацій складає</w:t>
            </w:r>
            <w:r>
              <w:rPr>
                <w:rFonts w:ascii="Times New Roman" w:eastAsia="Calibri" w:hAnsi="Times New Roman" w:cs="Times New Roman"/>
                <w:sz w:val="24"/>
                <w:szCs w:val="24"/>
                <w:lang w:eastAsia="ru-RU"/>
              </w:rPr>
              <w:t>ться з</w:t>
            </w:r>
            <w:r w:rsidRPr="00A261E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переліку </w:t>
            </w:r>
            <w:r w:rsidRPr="00206E51">
              <w:rPr>
                <w:rFonts w:ascii="Times New Roman" w:eastAsia="Calibri" w:hAnsi="Times New Roman" w:cs="Times New Roman"/>
                <w:sz w:val="24"/>
                <w:szCs w:val="24"/>
                <w:lang w:eastAsia="ru-RU"/>
              </w:rPr>
              <w:t>15811</w:t>
            </w:r>
            <w:r w:rsidRPr="00A261E4">
              <w:rPr>
                <w:rFonts w:ascii="Times New Roman" w:eastAsia="Calibri" w:hAnsi="Times New Roman" w:cs="Times New Roman"/>
                <w:sz w:val="24"/>
                <w:szCs w:val="24"/>
                <w:lang w:eastAsia="ru-RU"/>
              </w:rPr>
              <w:t> платників</w:t>
            </w:r>
          </w:p>
        </w:tc>
      </w:tr>
      <w:tr w:rsidR="00E96605" w:rsidRPr="002A2E7B" w:rsidTr="00F4163C">
        <w:tc>
          <w:tcPr>
            <w:tcW w:w="828" w:type="dxa"/>
          </w:tcPr>
          <w:p w:rsidR="00E96605" w:rsidRPr="005B26AA" w:rsidRDefault="00E96605" w:rsidP="00897244">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tc>
        <w:tc>
          <w:tcPr>
            <w:tcW w:w="4500" w:type="dxa"/>
          </w:tcPr>
          <w:p w:rsidR="00E96605" w:rsidRPr="005B26AA" w:rsidRDefault="00E96605" w:rsidP="00897244">
            <w:pPr>
              <w:keepNext/>
              <w:widowControl w:val="0"/>
              <w:tabs>
                <w:tab w:val="right" w:pos="9608"/>
              </w:tabs>
              <w:spacing w:before="120" w:after="120" w:line="240" w:lineRule="auto"/>
              <w:ind w:firstLine="284"/>
              <w:jc w:val="both"/>
              <w:rPr>
                <w:rFonts w:ascii="Times New Roman" w:eastAsia="Times New Roman" w:hAnsi="Times New Roman" w:cs="Times New Roman"/>
                <w:sz w:val="24"/>
                <w:szCs w:val="24"/>
                <w:lang w:val="az-Cyrl-AZ" w:eastAsia="ru-RU"/>
              </w:rPr>
            </w:pPr>
            <w:r>
              <w:rPr>
                <w:rFonts w:ascii="Times New Roman" w:eastAsia="Times New Roman" w:hAnsi="Times New Roman" w:cs="Times New Roman"/>
                <w:sz w:val="24"/>
                <w:szCs w:val="24"/>
                <w:lang w:val="az-Cyrl-AZ" w:eastAsia="ru-RU"/>
              </w:rPr>
              <w:t>Організація робіт, приймання і комп’ютерна обробка податкової та іншої звітності</w:t>
            </w:r>
          </w:p>
        </w:tc>
        <w:tc>
          <w:tcPr>
            <w:tcW w:w="2520" w:type="dxa"/>
          </w:tcPr>
          <w:p w:rsidR="00E96605" w:rsidRPr="005B26AA" w:rsidRDefault="00E96605" w:rsidP="00897244">
            <w:pPr>
              <w:spacing w:before="120" w:after="120" w:line="240" w:lineRule="auto"/>
              <w:jc w:val="center"/>
              <w:rPr>
                <w:rFonts w:ascii="Times New Roman" w:eastAsia="Times New Roman" w:hAnsi="Times New Roman" w:cs="Times New Roman"/>
                <w:sz w:val="24"/>
                <w:szCs w:val="24"/>
                <w:lang w:eastAsia="ru-RU"/>
              </w:rPr>
            </w:pPr>
            <w:r w:rsidRPr="005B26AA">
              <w:rPr>
                <w:rFonts w:ascii="Times New Roman" w:eastAsia="Times New Roman" w:hAnsi="Times New Roman" w:cs="Times New Roman"/>
                <w:sz w:val="24"/>
                <w:szCs w:val="24"/>
                <w:lang w:eastAsia="ru-RU"/>
              </w:rPr>
              <w:t>Управління податкових сервісів</w:t>
            </w:r>
            <w:r>
              <w:rPr>
                <w:rFonts w:ascii="Times New Roman" w:eastAsia="Times New Roman" w:hAnsi="Times New Roman" w:cs="Times New Roman"/>
                <w:sz w:val="24"/>
                <w:szCs w:val="24"/>
                <w:lang w:eastAsia="ru-RU"/>
              </w:rPr>
              <w:t xml:space="preserve">, </w:t>
            </w:r>
            <w:r w:rsidRPr="00FB2F25">
              <w:rPr>
                <w:rFonts w:ascii="Times New Roman" w:eastAsia="Times New Roman" w:hAnsi="Times New Roman" w:cs="Times New Roman"/>
                <w:bCs/>
                <w:sz w:val="24"/>
                <w:szCs w:val="24"/>
                <w:lang w:eastAsia="ru-RU"/>
              </w:rPr>
              <w:t>управління (на правах відокремлених підрозділів)</w:t>
            </w:r>
          </w:p>
        </w:tc>
        <w:tc>
          <w:tcPr>
            <w:tcW w:w="1440" w:type="dxa"/>
          </w:tcPr>
          <w:p w:rsidR="00E96605" w:rsidRPr="005B26AA" w:rsidRDefault="00E96605" w:rsidP="005B26AA">
            <w:pPr>
              <w:spacing w:before="120" w:after="0" w:line="240" w:lineRule="auto"/>
              <w:jc w:val="center"/>
              <w:rPr>
                <w:rFonts w:ascii="Times New Roman" w:eastAsia="Times New Roman" w:hAnsi="Times New Roman" w:cs="Times New Roman"/>
                <w:sz w:val="24"/>
                <w:szCs w:val="24"/>
                <w:lang w:eastAsia="ru-RU"/>
              </w:rPr>
            </w:pPr>
            <w:r w:rsidRPr="005B26AA">
              <w:rPr>
                <w:rFonts w:ascii="Times New Roman" w:eastAsia="Times New Roman" w:hAnsi="Times New Roman" w:cs="Times New Roman"/>
                <w:sz w:val="24"/>
                <w:szCs w:val="24"/>
                <w:lang w:eastAsia="ru-RU"/>
              </w:rPr>
              <w:t>Протягом півріччя</w:t>
            </w:r>
          </w:p>
        </w:tc>
        <w:tc>
          <w:tcPr>
            <w:tcW w:w="6660" w:type="dxa"/>
          </w:tcPr>
          <w:p w:rsidR="00E96605" w:rsidRPr="004E77DD" w:rsidRDefault="00E96605" w:rsidP="004D79BD">
            <w:pPr>
              <w:spacing w:before="120"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4E77DD">
              <w:rPr>
                <w:rFonts w:ascii="Times New Roman" w:eastAsia="Calibri" w:hAnsi="Times New Roman" w:cs="Times New Roman"/>
                <w:sz w:val="24"/>
                <w:szCs w:val="24"/>
                <w:lang w:eastAsia="ru-RU"/>
              </w:rPr>
              <w:t>До ГУ ДПС надійшло на розгляд 16812 заяв про приєднання до договору про електронні документи (в т.ч. повідомлення про визнання електронного цифр</w:t>
            </w:r>
            <w:r w:rsidR="00CE0CD6">
              <w:rPr>
                <w:rFonts w:ascii="Times New Roman" w:eastAsia="Calibri" w:hAnsi="Times New Roman" w:cs="Times New Roman"/>
                <w:sz w:val="24"/>
                <w:szCs w:val="24"/>
                <w:lang w:eastAsia="ru-RU"/>
              </w:rPr>
              <w:t>ового підпису), опрацьовані всі</w:t>
            </w:r>
            <w:r w:rsidRPr="004E77DD">
              <w:rPr>
                <w:rFonts w:ascii="Times New Roman" w:eastAsia="Calibri" w:hAnsi="Times New Roman" w:cs="Times New Roman"/>
                <w:sz w:val="24"/>
                <w:szCs w:val="24"/>
                <w:lang w:eastAsia="ru-RU"/>
              </w:rPr>
              <w:t>, та 1 заява - про припинення дії договору.</w:t>
            </w:r>
          </w:p>
          <w:p w:rsidR="00E96605" w:rsidRPr="004E77DD" w:rsidRDefault="00E96605" w:rsidP="00B7692A">
            <w:pPr>
              <w:spacing w:after="0" w:line="240" w:lineRule="auto"/>
              <w:jc w:val="both"/>
              <w:rPr>
                <w:rFonts w:ascii="Times New Roman" w:eastAsia="Calibri" w:hAnsi="Times New Roman" w:cs="Times New Roman"/>
                <w:sz w:val="24"/>
                <w:szCs w:val="24"/>
                <w:lang w:eastAsia="ru-RU"/>
              </w:rPr>
            </w:pPr>
            <w:r w:rsidRPr="004E77DD">
              <w:rPr>
                <w:rFonts w:ascii="Times New Roman" w:eastAsia="Calibri" w:hAnsi="Times New Roman" w:cs="Times New Roman"/>
                <w:sz w:val="24"/>
                <w:szCs w:val="24"/>
                <w:lang w:eastAsia="ru-RU"/>
              </w:rPr>
              <w:t xml:space="preserve">     До управлінь, утворених на правах відокремлених підрозділів, надійшло 1141232 док</w:t>
            </w:r>
            <w:r w:rsidR="00820559">
              <w:rPr>
                <w:rFonts w:ascii="Times New Roman" w:eastAsia="Calibri" w:hAnsi="Times New Roman" w:cs="Times New Roman"/>
                <w:sz w:val="24"/>
                <w:szCs w:val="24"/>
                <w:lang w:eastAsia="ru-RU"/>
              </w:rPr>
              <w:t>ументи</w:t>
            </w:r>
            <w:r w:rsidRPr="004E77DD">
              <w:rPr>
                <w:rFonts w:ascii="Times New Roman" w:eastAsia="Calibri" w:hAnsi="Times New Roman" w:cs="Times New Roman"/>
                <w:sz w:val="24"/>
                <w:szCs w:val="24"/>
                <w:lang w:eastAsia="ru-RU"/>
              </w:rPr>
              <w:t xml:space="preserve"> податкової звітності, з них:</w:t>
            </w:r>
          </w:p>
          <w:p w:rsidR="00E96605" w:rsidRPr="004E77DD" w:rsidRDefault="00E96605" w:rsidP="004E77DD">
            <w:pPr>
              <w:pStyle w:val="aff1"/>
              <w:numPr>
                <w:ilvl w:val="0"/>
                <w:numId w:val="22"/>
              </w:numPr>
              <w:spacing w:after="0" w:line="240" w:lineRule="auto"/>
              <w:jc w:val="both"/>
              <w:rPr>
                <w:rFonts w:ascii="Times New Roman" w:hAnsi="Times New Roman"/>
                <w:sz w:val="24"/>
                <w:szCs w:val="24"/>
                <w:lang w:val="uk-UA" w:eastAsia="ru-RU"/>
              </w:rPr>
            </w:pPr>
            <w:r w:rsidRPr="004E77DD">
              <w:rPr>
                <w:rFonts w:ascii="Times New Roman" w:hAnsi="Times New Roman"/>
                <w:sz w:val="24"/>
                <w:szCs w:val="24"/>
                <w:lang w:val="uk-UA" w:eastAsia="ru-RU"/>
              </w:rPr>
              <w:t>900229 – засобами телекомунікаційного зв’язку;</w:t>
            </w:r>
          </w:p>
          <w:p w:rsidR="00E96605" w:rsidRPr="004E77DD" w:rsidRDefault="00E96605" w:rsidP="004E77DD">
            <w:pPr>
              <w:pStyle w:val="aff1"/>
              <w:numPr>
                <w:ilvl w:val="0"/>
                <w:numId w:val="22"/>
              </w:numPr>
              <w:spacing w:after="0" w:line="240" w:lineRule="auto"/>
              <w:jc w:val="both"/>
              <w:rPr>
                <w:rFonts w:ascii="Times New Roman" w:hAnsi="Times New Roman"/>
                <w:sz w:val="24"/>
                <w:szCs w:val="24"/>
                <w:lang w:val="uk-UA" w:eastAsia="ru-RU"/>
              </w:rPr>
            </w:pPr>
            <w:r w:rsidRPr="004E77DD">
              <w:rPr>
                <w:rFonts w:ascii="Times New Roman" w:hAnsi="Times New Roman"/>
                <w:sz w:val="24"/>
                <w:szCs w:val="24"/>
                <w:lang w:val="uk-UA" w:eastAsia="ru-RU"/>
              </w:rPr>
              <w:t>241003 – на паперових носіях та в інші способи.</w:t>
            </w:r>
          </w:p>
          <w:p w:rsidR="00E96605" w:rsidRPr="004E77DD" w:rsidRDefault="00E96605" w:rsidP="00B7692A">
            <w:pPr>
              <w:spacing w:after="0" w:line="240" w:lineRule="auto"/>
              <w:jc w:val="both"/>
              <w:rPr>
                <w:rFonts w:ascii="Times New Roman" w:eastAsia="Calibri" w:hAnsi="Times New Roman" w:cs="Times New Roman"/>
                <w:sz w:val="24"/>
                <w:szCs w:val="24"/>
                <w:lang w:eastAsia="ru-RU"/>
              </w:rPr>
            </w:pPr>
            <w:r w:rsidRPr="004E77DD">
              <w:rPr>
                <w:rFonts w:ascii="Times New Roman" w:eastAsia="Calibri" w:hAnsi="Times New Roman" w:cs="Times New Roman"/>
                <w:sz w:val="24"/>
                <w:szCs w:val="24"/>
                <w:lang w:eastAsia="ru-RU"/>
              </w:rPr>
              <w:t>Зокрема, подали звіти: юридичні особи – 619862, фізичні особи – 521370 (в т.ч. громадяни та особи, які провадять незалежну професійну діяльність).</w:t>
            </w:r>
          </w:p>
          <w:p w:rsidR="00E96605" w:rsidRPr="00AC33E1" w:rsidRDefault="00820559" w:rsidP="003647D4">
            <w:pPr>
              <w:spacing w:after="120" w:line="240" w:lineRule="auto"/>
              <w:ind w:firstLine="351"/>
              <w:jc w:val="both"/>
              <w:rPr>
                <w:rFonts w:ascii="Times New Roman" w:hAnsi="Times New Roman" w:cs="Times New Roman"/>
                <w:color w:val="C00000"/>
                <w:sz w:val="24"/>
                <w:szCs w:val="24"/>
              </w:rPr>
            </w:pPr>
            <w:r>
              <w:rPr>
                <w:rFonts w:ascii="Times New Roman" w:eastAsia="Calibri" w:hAnsi="Times New Roman" w:cs="Times New Roman"/>
                <w:sz w:val="24"/>
                <w:szCs w:val="24"/>
                <w:lang w:eastAsia="ru-RU"/>
              </w:rPr>
              <w:t>З</w:t>
            </w:r>
            <w:r w:rsidR="00E96605" w:rsidRPr="004E77DD">
              <w:rPr>
                <w:rFonts w:ascii="Times New Roman" w:eastAsia="Calibri" w:hAnsi="Times New Roman" w:cs="Times New Roman"/>
                <w:sz w:val="24"/>
                <w:szCs w:val="24"/>
                <w:lang w:eastAsia="ru-RU"/>
              </w:rPr>
              <w:t>абезпечено подання документів податкової звітності за допомогою електронних сервісів ДПС, що становить 79 відс. у розрахунковій частці до загальної кількості поданих документів податкової звітності</w:t>
            </w:r>
          </w:p>
        </w:tc>
      </w:tr>
      <w:tr w:rsidR="00E96605" w:rsidRPr="002A2E7B" w:rsidTr="00F91EF3">
        <w:tc>
          <w:tcPr>
            <w:tcW w:w="828" w:type="dxa"/>
          </w:tcPr>
          <w:p w:rsidR="00E96605" w:rsidRPr="00561EAE" w:rsidRDefault="00E96605" w:rsidP="00897244">
            <w:pPr>
              <w:spacing w:before="120" w:after="120" w:line="240" w:lineRule="auto"/>
              <w:jc w:val="center"/>
              <w:rPr>
                <w:rFonts w:ascii="Times New Roman" w:eastAsia="Times New Roman" w:hAnsi="Times New Roman" w:cs="Times New Roman"/>
                <w:b/>
                <w:sz w:val="24"/>
                <w:szCs w:val="24"/>
                <w:lang w:eastAsia="ru-RU"/>
              </w:rPr>
            </w:pPr>
            <w:r w:rsidRPr="00561EAE">
              <w:rPr>
                <w:rFonts w:ascii="Times New Roman" w:eastAsia="Times New Roman" w:hAnsi="Times New Roman" w:cs="Times New Roman"/>
                <w:b/>
                <w:sz w:val="24"/>
                <w:szCs w:val="24"/>
                <w:lang w:eastAsia="ru-RU"/>
              </w:rPr>
              <w:t>5.</w:t>
            </w:r>
          </w:p>
        </w:tc>
        <w:tc>
          <w:tcPr>
            <w:tcW w:w="15120" w:type="dxa"/>
            <w:gridSpan w:val="4"/>
          </w:tcPr>
          <w:p w:rsidR="00E96605" w:rsidRPr="005769F7" w:rsidRDefault="00E96605" w:rsidP="005769F7">
            <w:pPr>
              <w:spacing w:before="120" w:after="0" w:line="240" w:lineRule="auto"/>
              <w:jc w:val="both"/>
              <w:rPr>
                <w:rFonts w:ascii="Times New Roman" w:hAnsi="Times New Roman" w:cs="Times New Roman"/>
                <w:b/>
                <w:color w:val="C00000"/>
                <w:sz w:val="24"/>
                <w:szCs w:val="24"/>
              </w:rPr>
            </w:pPr>
            <w:r w:rsidRPr="005769F7">
              <w:rPr>
                <w:rFonts w:ascii="Times New Roman" w:hAnsi="Times New Roman" w:cs="Times New Roman"/>
                <w:b/>
                <w:sz w:val="24"/>
                <w:szCs w:val="24"/>
              </w:rPr>
              <w:t>Організація роботи з платниками податків, громадськістю та засобами масової інформації</w:t>
            </w:r>
          </w:p>
        </w:tc>
      </w:tr>
      <w:tr w:rsidR="00E96605" w:rsidRPr="002A2E7B" w:rsidTr="00F4163C">
        <w:tc>
          <w:tcPr>
            <w:tcW w:w="828" w:type="dxa"/>
          </w:tcPr>
          <w:p w:rsidR="00E96605" w:rsidRPr="00570DED" w:rsidRDefault="00E96605" w:rsidP="00570DED">
            <w:pPr>
              <w:spacing w:before="120" w:after="120" w:line="240" w:lineRule="auto"/>
              <w:jc w:val="center"/>
              <w:rPr>
                <w:rFonts w:ascii="Times New Roman" w:eastAsia="Times New Roman" w:hAnsi="Times New Roman" w:cs="Times New Roman"/>
                <w:sz w:val="24"/>
                <w:szCs w:val="24"/>
                <w:lang w:eastAsia="ru-RU"/>
              </w:rPr>
            </w:pPr>
            <w:r w:rsidRPr="00570DED">
              <w:rPr>
                <w:rFonts w:ascii="Times New Roman" w:eastAsia="Times New Roman" w:hAnsi="Times New Roman" w:cs="Times New Roman"/>
                <w:sz w:val="24"/>
                <w:szCs w:val="24"/>
                <w:lang w:eastAsia="ru-RU"/>
              </w:rPr>
              <w:t>5.1.</w:t>
            </w:r>
          </w:p>
        </w:tc>
        <w:tc>
          <w:tcPr>
            <w:tcW w:w="4500" w:type="dxa"/>
          </w:tcPr>
          <w:p w:rsidR="00E96605" w:rsidRPr="00570DED" w:rsidRDefault="00E96605" w:rsidP="00570DED">
            <w:pPr>
              <w:spacing w:before="120" w:after="120" w:line="240" w:lineRule="auto"/>
              <w:ind w:firstLine="194"/>
              <w:jc w:val="both"/>
              <w:rPr>
                <w:rFonts w:ascii="Times New Roman" w:eastAsia="Times New Roman" w:hAnsi="Times New Roman" w:cs="Times New Roman"/>
                <w:sz w:val="24"/>
                <w:szCs w:val="24"/>
                <w:lang w:eastAsia="ru-RU"/>
              </w:rPr>
            </w:pPr>
            <w:r w:rsidRPr="00570DED">
              <w:rPr>
                <w:rFonts w:ascii="Times New Roman" w:eastAsia="Times New Roman" w:hAnsi="Times New Roman" w:cs="Times New Roman"/>
                <w:bCs/>
                <w:sz w:val="24"/>
                <w:szCs w:val="24"/>
                <w:lang w:eastAsia="ru-RU"/>
              </w:rPr>
              <w:t>Організація та проведення спільних заходів з інститутами громадянського суспільства, спрямованих на формування позитивної громадської думки щодо діяльності ГУ ДПС та реалізацію державної політики у сфері оподаткування та адміністрування єдиного внеску</w:t>
            </w:r>
          </w:p>
        </w:tc>
        <w:tc>
          <w:tcPr>
            <w:tcW w:w="2520" w:type="dxa"/>
          </w:tcPr>
          <w:p w:rsidR="00E96605" w:rsidRPr="00570DED" w:rsidRDefault="00E96605" w:rsidP="00570DED">
            <w:pPr>
              <w:spacing w:before="120" w:after="120" w:line="240" w:lineRule="auto"/>
              <w:jc w:val="center"/>
              <w:rPr>
                <w:rFonts w:ascii="Times New Roman" w:eastAsia="Times New Roman" w:hAnsi="Times New Roman" w:cs="Times New Roman"/>
                <w:sz w:val="24"/>
                <w:szCs w:val="24"/>
                <w:lang w:eastAsia="ru-RU"/>
              </w:rPr>
            </w:pPr>
            <w:r w:rsidRPr="00570DED">
              <w:rPr>
                <w:rFonts w:ascii="Times New Roman" w:eastAsia="Times New Roman" w:hAnsi="Times New Roman" w:cs="Times New Roman"/>
                <w:sz w:val="24"/>
                <w:szCs w:val="24"/>
                <w:lang w:eastAsia="ru-RU"/>
              </w:rPr>
              <w:t>Відділ комунікацій</w:t>
            </w:r>
          </w:p>
        </w:tc>
        <w:tc>
          <w:tcPr>
            <w:tcW w:w="1440" w:type="dxa"/>
          </w:tcPr>
          <w:p w:rsidR="00E96605" w:rsidRPr="00570DED" w:rsidRDefault="00E96605" w:rsidP="00570DED">
            <w:pPr>
              <w:spacing w:before="120" w:after="120" w:line="240" w:lineRule="auto"/>
              <w:jc w:val="center"/>
              <w:rPr>
                <w:rFonts w:ascii="Times New Roman" w:eastAsia="Times New Roman" w:hAnsi="Times New Roman" w:cs="Times New Roman"/>
                <w:sz w:val="24"/>
                <w:szCs w:val="24"/>
                <w:lang w:eastAsia="ru-RU"/>
              </w:rPr>
            </w:pPr>
            <w:r w:rsidRPr="00570DED">
              <w:rPr>
                <w:rFonts w:ascii="Times New Roman" w:eastAsia="Times New Roman" w:hAnsi="Times New Roman" w:cs="Times New Roman"/>
                <w:sz w:val="24"/>
                <w:szCs w:val="24"/>
                <w:lang w:eastAsia="ru-RU"/>
              </w:rPr>
              <w:t>Протягом півріччя</w:t>
            </w:r>
          </w:p>
        </w:tc>
        <w:tc>
          <w:tcPr>
            <w:tcW w:w="6660" w:type="dxa"/>
          </w:tcPr>
          <w:p w:rsidR="00E96605" w:rsidRDefault="00E96605" w:rsidP="00B161DC">
            <w:pPr>
              <w:spacing w:before="120" w:after="120" w:line="240" w:lineRule="auto"/>
              <w:ind w:firstLine="351"/>
              <w:jc w:val="both"/>
              <w:rPr>
                <w:rFonts w:ascii="Times New Roman" w:eastAsia="Times New Roman" w:hAnsi="Times New Roman" w:cs="Times New Roman"/>
                <w:sz w:val="24"/>
                <w:szCs w:val="24"/>
                <w:lang w:eastAsia="ru-RU"/>
              </w:rPr>
            </w:pPr>
            <w:r w:rsidRPr="004940E3">
              <w:rPr>
                <w:rFonts w:ascii="Times New Roman" w:hAnsi="Times New Roman" w:cs="Times New Roman"/>
                <w:sz w:val="24"/>
                <w:szCs w:val="24"/>
              </w:rPr>
              <w:t>З</w:t>
            </w:r>
            <w:r w:rsidRPr="004940E3">
              <w:rPr>
                <w:rFonts w:ascii="Times New Roman" w:eastAsia="Times New Roman" w:hAnsi="Times New Roman" w:cs="Times New Roman"/>
                <w:sz w:val="24"/>
                <w:szCs w:val="24"/>
                <w:lang w:eastAsia="ru-RU"/>
              </w:rPr>
              <w:t xml:space="preserve"> питань оподаткування інститутами громадянського суспільства проведено 18 заходів за участю представників ГУ ДПС</w:t>
            </w:r>
          </w:p>
          <w:p w:rsidR="00E96605" w:rsidRPr="002A2E7B" w:rsidRDefault="00E96605" w:rsidP="00B161DC">
            <w:pPr>
              <w:spacing w:before="120" w:after="120" w:line="240" w:lineRule="auto"/>
              <w:ind w:firstLine="351"/>
              <w:jc w:val="both"/>
              <w:rPr>
                <w:rFonts w:ascii="Times New Roman" w:eastAsia="Times New Roman" w:hAnsi="Times New Roman" w:cs="Times New Roman"/>
                <w:color w:val="215868" w:themeColor="accent5" w:themeShade="80"/>
                <w:sz w:val="24"/>
                <w:szCs w:val="24"/>
                <w:highlight w:val="cyan"/>
                <w:lang w:eastAsia="ru-RU"/>
              </w:rPr>
            </w:pPr>
          </w:p>
        </w:tc>
      </w:tr>
      <w:tr w:rsidR="00E96605" w:rsidRPr="002A2E7B" w:rsidTr="00F4163C">
        <w:tc>
          <w:tcPr>
            <w:tcW w:w="828" w:type="dxa"/>
          </w:tcPr>
          <w:p w:rsidR="00E96605" w:rsidRPr="00570DED" w:rsidRDefault="00E96605" w:rsidP="00570DED">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500" w:type="dxa"/>
          </w:tcPr>
          <w:p w:rsidR="00E96605" w:rsidRPr="00DC5A39" w:rsidRDefault="00E96605" w:rsidP="00DC5A39">
            <w:pPr>
              <w:spacing w:before="120" w:after="0" w:line="240" w:lineRule="auto"/>
              <w:ind w:firstLine="194"/>
              <w:jc w:val="both"/>
              <w:rPr>
                <w:rFonts w:ascii="Times New Roman" w:eastAsia="Times New Roman" w:hAnsi="Times New Roman" w:cs="Times New Roman"/>
                <w:sz w:val="24"/>
                <w:szCs w:val="24"/>
                <w:highlight w:val="cyan"/>
                <w:lang w:eastAsia="ru-RU"/>
              </w:rPr>
            </w:pPr>
            <w:r w:rsidRPr="00DC5A39">
              <w:rPr>
                <w:rFonts w:ascii="Times New Roman" w:hAnsi="Times New Roman" w:cs="Times New Roman"/>
                <w:sz w:val="24"/>
                <w:szCs w:val="24"/>
              </w:rPr>
              <w:t xml:space="preserve">Інформування громадськості щодо актуальних питань оподаткування та діяльності ГУ ДПС у засобах масової </w:t>
            </w:r>
            <w:r w:rsidRPr="00DC5A39">
              <w:rPr>
                <w:rFonts w:ascii="Times New Roman" w:hAnsi="Times New Roman" w:cs="Times New Roman"/>
                <w:sz w:val="24"/>
                <w:szCs w:val="24"/>
              </w:rPr>
              <w:lastRenderedPageBreak/>
              <w:t>інформації</w:t>
            </w:r>
          </w:p>
        </w:tc>
        <w:tc>
          <w:tcPr>
            <w:tcW w:w="2520" w:type="dxa"/>
          </w:tcPr>
          <w:p w:rsidR="00E96605" w:rsidRPr="00DC5A39" w:rsidRDefault="00E96605" w:rsidP="00DC5A39">
            <w:pPr>
              <w:spacing w:before="120" w:after="0" w:line="240" w:lineRule="auto"/>
              <w:jc w:val="center"/>
              <w:rPr>
                <w:rFonts w:ascii="Times New Roman" w:eastAsia="Times New Roman" w:hAnsi="Times New Roman" w:cs="Times New Roman"/>
                <w:sz w:val="24"/>
                <w:szCs w:val="24"/>
                <w:lang w:eastAsia="ru-RU"/>
              </w:rPr>
            </w:pPr>
            <w:r w:rsidRPr="00DC5A39">
              <w:rPr>
                <w:rFonts w:ascii="Times New Roman" w:eastAsia="Times New Roman" w:hAnsi="Times New Roman" w:cs="Times New Roman"/>
                <w:sz w:val="24"/>
                <w:szCs w:val="24"/>
                <w:lang w:eastAsia="ru-RU"/>
              </w:rPr>
              <w:lastRenderedPageBreak/>
              <w:t>Відділ комунікацій</w:t>
            </w:r>
          </w:p>
        </w:tc>
        <w:tc>
          <w:tcPr>
            <w:tcW w:w="1440" w:type="dxa"/>
          </w:tcPr>
          <w:p w:rsidR="00E96605" w:rsidRPr="00DC5A39" w:rsidRDefault="00E96605" w:rsidP="00DC5A39">
            <w:pPr>
              <w:spacing w:before="120" w:after="0" w:line="240" w:lineRule="auto"/>
              <w:jc w:val="center"/>
              <w:rPr>
                <w:rFonts w:ascii="Times New Roman" w:eastAsia="Times New Roman" w:hAnsi="Times New Roman" w:cs="Times New Roman"/>
                <w:sz w:val="24"/>
                <w:szCs w:val="24"/>
                <w:lang w:eastAsia="ru-RU"/>
              </w:rPr>
            </w:pPr>
            <w:r w:rsidRPr="00DC5A39">
              <w:rPr>
                <w:rFonts w:ascii="Times New Roman" w:eastAsia="Times New Roman" w:hAnsi="Times New Roman" w:cs="Times New Roman"/>
                <w:sz w:val="24"/>
                <w:szCs w:val="24"/>
                <w:lang w:eastAsia="ru-RU"/>
              </w:rPr>
              <w:t>Протягом півріччя</w:t>
            </w:r>
          </w:p>
        </w:tc>
        <w:tc>
          <w:tcPr>
            <w:tcW w:w="6660" w:type="dxa"/>
          </w:tcPr>
          <w:p w:rsidR="00E96605" w:rsidRPr="002A2E7B" w:rsidRDefault="00E96605" w:rsidP="00DC5A39">
            <w:pPr>
              <w:spacing w:before="120" w:after="120" w:line="240" w:lineRule="auto"/>
              <w:ind w:firstLine="252"/>
              <w:jc w:val="both"/>
              <w:rPr>
                <w:rFonts w:ascii="Times New Roman" w:eastAsia="Times New Roman" w:hAnsi="Times New Roman" w:cs="Times New Roman"/>
                <w:color w:val="215868" w:themeColor="accent5" w:themeShade="80"/>
                <w:sz w:val="24"/>
                <w:szCs w:val="24"/>
                <w:highlight w:val="cyan"/>
                <w:lang w:eastAsia="ru-RU"/>
              </w:rPr>
            </w:pPr>
            <w:r>
              <w:rPr>
                <w:rFonts w:ascii="Times New Roman" w:hAnsi="Times New Roman" w:cs="Times New Roman"/>
                <w:sz w:val="24"/>
                <w:szCs w:val="24"/>
              </w:rPr>
              <w:t>До ЗМІ направлено 296</w:t>
            </w:r>
            <w:r w:rsidRPr="00DE781E">
              <w:rPr>
                <w:rFonts w:ascii="Times New Roman" w:hAnsi="Times New Roman" w:cs="Times New Roman"/>
                <w:sz w:val="24"/>
                <w:szCs w:val="24"/>
              </w:rPr>
              <w:t> інформаційних матеріалів (інформаційні повідомлення, анонси, швидкоплинні стрічки та ін.) з питань діяльності, 1861 матеріал з п</w:t>
            </w:r>
            <w:r>
              <w:rPr>
                <w:rFonts w:ascii="Times New Roman" w:hAnsi="Times New Roman" w:cs="Times New Roman"/>
                <w:sz w:val="24"/>
                <w:szCs w:val="24"/>
              </w:rPr>
              <w:t xml:space="preserve">итань </w:t>
            </w:r>
            <w:r>
              <w:rPr>
                <w:rFonts w:ascii="Times New Roman" w:hAnsi="Times New Roman" w:cs="Times New Roman"/>
                <w:sz w:val="24"/>
                <w:szCs w:val="24"/>
              </w:rPr>
              <w:lastRenderedPageBreak/>
              <w:t>застосування податкового законодавства</w:t>
            </w:r>
            <w:r w:rsidRPr="00DE781E">
              <w:rPr>
                <w:rFonts w:ascii="Times New Roman" w:hAnsi="Times New Roman" w:cs="Times New Roman"/>
                <w:sz w:val="24"/>
                <w:szCs w:val="24"/>
              </w:rPr>
              <w:t xml:space="preserve"> та єдиного внеску, з них розміщено на радіо – 85, на телеканалах – 30, в Інтернет-ЗМІ – 5543</w:t>
            </w:r>
          </w:p>
        </w:tc>
      </w:tr>
      <w:tr w:rsidR="00E96605" w:rsidRPr="002A2E7B" w:rsidTr="00F4163C">
        <w:tc>
          <w:tcPr>
            <w:tcW w:w="828" w:type="dxa"/>
          </w:tcPr>
          <w:p w:rsidR="00E96605" w:rsidRPr="004411B8" w:rsidRDefault="00E96605" w:rsidP="004411B8">
            <w:pPr>
              <w:spacing w:before="120" w:after="120" w:line="240" w:lineRule="auto"/>
              <w:jc w:val="center"/>
              <w:rPr>
                <w:rFonts w:ascii="Times New Roman" w:eastAsia="Times New Roman" w:hAnsi="Times New Roman" w:cs="Times New Roman"/>
                <w:sz w:val="24"/>
                <w:szCs w:val="24"/>
                <w:lang w:eastAsia="ru-RU"/>
              </w:rPr>
            </w:pPr>
            <w:r w:rsidRPr="004411B8">
              <w:rPr>
                <w:rFonts w:ascii="Times New Roman" w:eastAsia="Times New Roman" w:hAnsi="Times New Roman" w:cs="Times New Roman"/>
                <w:sz w:val="24"/>
                <w:szCs w:val="24"/>
                <w:lang w:eastAsia="ru-RU"/>
              </w:rPr>
              <w:lastRenderedPageBreak/>
              <w:t>5.3.</w:t>
            </w:r>
          </w:p>
        </w:tc>
        <w:tc>
          <w:tcPr>
            <w:tcW w:w="4500" w:type="dxa"/>
          </w:tcPr>
          <w:p w:rsidR="00E96605" w:rsidRPr="004411B8" w:rsidRDefault="00E96605" w:rsidP="004411B8">
            <w:pPr>
              <w:spacing w:before="120" w:after="0" w:line="240" w:lineRule="auto"/>
              <w:ind w:firstLine="194"/>
              <w:jc w:val="both"/>
              <w:rPr>
                <w:rFonts w:ascii="Times New Roman" w:eastAsia="Times New Roman" w:hAnsi="Times New Roman" w:cs="Times New Roman"/>
                <w:sz w:val="24"/>
                <w:szCs w:val="24"/>
                <w:lang w:eastAsia="ru-RU"/>
              </w:rPr>
            </w:pPr>
            <w:r w:rsidRPr="004411B8">
              <w:rPr>
                <w:rFonts w:ascii="Times New Roman" w:eastAsia="Times New Roman" w:hAnsi="Times New Roman" w:cs="Times New Roman"/>
                <w:bCs/>
                <w:sz w:val="24"/>
                <w:szCs w:val="24"/>
                <w:lang w:eastAsia="ru-RU"/>
              </w:rPr>
              <w:t xml:space="preserve">Створення </w:t>
            </w:r>
            <w:r w:rsidRPr="004411B8">
              <w:rPr>
                <w:rFonts w:ascii="Times New Roman" w:eastAsia="Times New Roman" w:hAnsi="Times New Roman" w:cs="Times New Roman"/>
                <w:sz w:val="24"/>
                <w:szCs w:val="24"/>
                <w:lang w:eastAsia="ru-RU"/>
              </w:rPr>
              <w:t>Громадської</w:t>
            </w:r>
            <w:r w:rsidRPr="004411B8">
              <w:rPr>
                <w:rFonts w:ascii="Times New Roman" w:eastAsia="Times New Roman" w:hAnsi="Times New Roman" w:cs="Times New Roman"/>
                <w:bCs/>
                <w:sz w:val="24"/>
                <w:szCs w:val="24"/>
                <w:lang w:eastAsia="ru-RU"/>
              </w:rPr>
              <w:t xml:space="preserve"> ради при ГУ ДПС, координація її діяльності </w:t>
            </w:r>
          </w:p>
        </w:tc>
        <w:tc>
          <w:tcPr>
            <w:tcW w:w="2520" w:type="dxa"/>
          </w:tcPr>
          <w:p w:rsidR="00E96605" w:rsidRPr="004411B8" w:rsidRDefault="00E96605" w:rsidP="004411B8">
            <w:pPr>
              <w:spacing w:before="120" w:after="0" w:line="240" w:lineRule="auto"/>
              <w:jc w:val="center"/>
              <w:rPr>
                <w:rFonts w:ascii="Times New Roman" w:eastAsia="Times New Roman" w:hAnsi="Times New Roman" w:cs="Times New Roman"/>
                <w:sz w:val="24"/>
                <w:szCs w:val="24"/>
                <w:lang w:eastAsia="ru-RU"/>
              </w:rPr>
            </w:pPr>
            <w:r w:rsidRPr="004411B8">
              <w:rPr>
                <w:rFonts w:ascii="Times New Roman" w:eastAsia="Times New Roman" w:hAnsi="Times New Roman" w:cs="Times New Roman"/>
                <w:sz w:val="24"/>
                <w:szCs w:val="24"/>
                <w:lang w:eastAsia="ru-RU"/>
              </w:rPr>
              <w:t>Відділ комунікацій</w:t>
            </w:r>
          </w:p>
        </w:tc>
        <w:tc>
          <w:tcPr>
            <w:tcW w:w="1440" w:type="dxa"/>
          </w:tcPr>
          <w:p w:rsidR="00E96605" w:rsidRPr="004411B8" w:rsidRDefault="00E96605" w:rsidP="004411B8">
            <w:pPr>
              <w:spacing w:before="120" w:after="0" w:line="240" w:lineRule="auto"/>
              <w:jc w:val="center"/>
              <w:rPr>
                <w:rFonts w:ascii="Times New Roman" w:eastAsia="Times New Roman" w:hAnsi="Times New Roman" w:cs="Times New Roman"/>
                <w:sz w:val="24"/>
                <w:szCs w:val="24"/>
                <w:lang w:eastAsia="ru-RU"/>
              </w:rPr>
            </w:pPr>
            <w:r w:rsidRPr="004411B8">
              <w:rPr>
                <w:rFonts w:ascii="Times New Roman" w:eastAsia="Times New Roman" w:hAnsi="Times New Roman" w:cs="Times New Roman"/>
                <w:sz w:val="24"/>
                <w:szCs w:val="24"/>
                <w:lang w:eastAsia="ru-RU"/>
              </w:rPr>
              <w:t>Протягом півріччя</w:t>
            </w:r>
          </w:p>
        </w:tc>
        <w:tc>
          <w:tcPr>
            <w:tcW w:w="6660" w:type="dxa"/>
          </w:tcPr>
          <w:p w:rsidR="00E96605" w:rsidRPr="002A2E7B" w:rsidRDefault="00E96605" w:rsidP="004411B8">
            <w:pPr>
              <w:spacing w:before="120" w:after="120" w:line="240" w:lineRule="auto"/>
              <w:ind w:firstLine="252"/>
              <w:jc w:val="both"/>
              <w:rPr>
                <w:rFonts w:ascii="Times New Roman" w:eastAsia="Times New Roman" w:hAnsi="Times New Roman" w:cs="Times New Roman"/>
                <w:color w:val="215868" w:themeColor="accent5" w:themeShade="80"/>
                <w:sz w:val="24"/>
                <w:szCs w:val="24"/>
                <w:highlight w:val="cyan"/>
                <w:lang w:eastAsia="ru-RU"/>
              </w:rPr>
            </w:pPr>
            <w:r w:rsidRPr="000D57F6">
              <w:rPr>
                <w:rFonts w:ascii="Times New Roman" w:eastAsia="Times New Roman" w:hAnsi="Times New Roman" w:cs="Times New Roman"/>
                <w:sz w:val="24"/>
                <w:szCs w:val="24"/>
                <w:lang w:eastAsia="ru-RU"/>
              </w:rPr>
              <w:t xml:space="preserve">Створена ініціативна група для формування Громадської ради при ГУ ДПС </w:t>
            </w:r>
          </w:p>
        </w:tc>
      </w:tr>
      <w:tr w:rsidR="00E96605" w:rsidRPr="002A2E7B" w:rsidTr="00F4163C">
        <w:tc>
          <w:tcPr>
            <w:tcW w:w="828" w:type="dxa"/>
          </w:tcPr>
          <w:p w:rsidR="00E96605" w:rsidRPr="00543286" w:rsidRDefault="00E96605" w:rsidP="00570DED">
            <w:pPr>
              <w:spacing w:before="120" w:after="120" w:line="240" w:lineRule="auto"/>
              <w:jc w:val="center"/>
              <w:rPr>
                <w:rFonts w:ascii="Times New Roman" w:eastAsia="Times New Roman" w:hAnsi="Times New Roman" w:cs="Times New Roman"/>
                <w:sz w:val="24"/>
                <w:szCs w:val="24"/>
                <w:lang w:eastAsia="ru-RU"/>
              </w:rPr>
            </w:pPr>
            <w:r w:rsidRPr="008E37F4">
              <w:rPr>
                <w:rFonts w:ascii="Times New Roman" w:eastAsia="Times New Roman" w:hAnsi="Times New Roman" w:cs="Times New Roman"/>
                <w:sz w:val="24"/>
                <w:szCs w:val="24"/>
                <w:lang w:eastAsia="ru-RU"/>
              </w:rPr>
              <w:t>5.4.</w:t>
            </w:r>
          </w:p>
        </w:tc>
        <w:tc>
          <w:tcPr>
            <w:tcW w:w="4500" w:type="dxa"/>
          </w:tcPr>
          <w:p w:rsidR="00E96605" w:rsidRPr="00543286" w:rsidRDefault="00E96605" w:rsidP="00543286">
            <w:pPr>
              <w:spacing w:before="120" w:after="120" w:line="240" w:lineRule="auto"/>
              <w:ind w:firstLine="194"/>
              <w:jc w:val="both"/>
              <w:rPr>
                <w:rFonts w:ascii="Times New Roman" w:eastAsia="Times New Roman" w:hAnsi="Times New Roman" w:cs="Times New Roman"/>
                <w:sz w:val="24"/>
                <w:szCs w:val="24"/>
                <w:lang w:eastAsia="ru-RU"/>
              </w:rPr>
            </w:pPr>
            <w:r w:rsidRPr="00543286">
              <w:rPr>
                <w:rFonts w:ascii="Times New Roman" w:eastAsia="Times New Roman" w:hAnsi="Times New Roman" w:cs="Times New Roman"/>
                <w:sz w:val="24"/>
                <w:szCs w:val="24"/>
                <w:lang w:eastAsia="ru-RU"/>
              </w:rPr>
              <w:t>Організація та проведення прес-конференцій, брифінгів і зустрічей з актуальних питань оподаткування та діяльності ДПС за участі керівництва ГУ ДПС</w:t>
            </w:r>
          </w:p>
        </w:tc>
        <w:tc>
          <w:tcPr>
            <w:tcW w:w="2520" w:type="dxa"/>
          </w:tcPr>
          <w:p w:rsidR="00E96605" w:rsidRPr="00543286" w:rsidRDefault="00E96605" w:rsidP="00543286">
            <w:pPr>
              <w:spacing w:before="120" w:after="0" w:line="240" w:lineRule="auto"/>
              <w:jc w:val="center"/>
              <w:rPr>
                <w:rFonts w:ascii="Times New Roman" w:eastAsia="Times New Roman" w:hAnsi="Times New Roman" w:cs="Times New Roman"/>
                <w:sz w:val="24"/>
                <w:szCs w:val="24"/>
                <w:lang w:eastAsia="ru-RU"/>
              </w:rPr>
            </w:pPr>
            <w:r w:rsidRPr="00543286">
              <w:rPr>
                <w:rFonts w:ascii="Times New Roman" w:eastAsia="Times New Roman" w:hAnsi="Times New Roman" w:cs="Times New Roman"/>
                <w:sz w:val="24"/>
                <w:szCs w:val="24"/>
                <w:lang w:eastAsia="ru-RU"/>
              </w:rPr>
              <w:t>Відділ комунікацій</w:t>
            </w:r>
          </w:p>
        </w:tc>
        <w:tc>
          <w:tcPr>
            <w:tcW w:w="1440" w:type="dxa"/>
          </w:tcPr>
          <w:p w:rsidR="00E96605" w:rsidRPr="00543286" w:rsidRDefault="00E96605" w:rsidP="00543286">
            <w:pPr>
              <w:spacing w:before="120" w:after="0" w:line="240" w:lineRule="auto"/>
              <w:jc w:val="center"/>
              <w:rPr>
                <w:rFonts w:ascii="Times New Roman" w:eastAsia="Times New Roman" w:hAnsi="Times New Roman" w:cs="Times New Roman"/>
                <w:sz w:val="24"/>
                <w:szCs w:val="24"/>
                <w:lang w:eastAsia="ru-RU"/>
              </w:rPr>
            </w:pPr>
            <w:r w:rsidRPr="00543286">
              <w:rPr>
                <w:rFonts w:ascii="Times New Roman" w:eastAsia="Times New Roman" w:hAnsi="Times New Roman" w:cs="Times New Roman"/>
                <w:sz w:val="24"/>
                <w:szCs w:val="24"/>
                <w:lang w:eastAsia="ru-RU"/>
              </w:rPr>
              <w:t>Протягом півріччя</w:t>
            </w:r>
          </w:p>
        </w:tc>
        <w:tc>
          <w:tcPr>
            <w:tcW w:w="6660" w:type="dxa"/>
          </w:tcPr>
          <w:p w:rsidR="00E96605" w:rsidRPr="00543286" w:rsidRDefault="00E96605" w:rsidP="00543286">
            <w:pPr>
              <w:spacing w:before="120" w:after="0" w:line="240" w:lineRule="auto"/>
              <w:ind w:firstLine="324"/>
              <w:jc w:val="both"/>
              <w:rPr>
                <w:rFonts w:ascii="Times New Roman" w:eastAsia="Times New Roman" w:hAnsi="Times New Roman" w:cs="Times New Roman"/>
                <w:color w:val="215868" w:themeColor="accent5" w:themeShade="80"/>
                <w:sz w:val="24"/>
                <w:szCs w:val="24"/>
                <w:lang w:eastAsia="ru-RU"/>
              </w:rPr>
            </w:pPr>
            <w:r w:rsidRPr="00041EFB">
              <w:rPr>
                <w:rFonts w:ascii="Times New Roman" w:eastAsia="Times New Roman" w:hAnsi="Times New Roman" w:cs="Times New Roman"/>
                <w:sz w:val="24"/>
                <w:szCs w:val="24"/>
                <w:lang w:eastAsia="ru-RU"/>
              </w:rPr>
              <w:t>Проведено 34 публічних заходи, з яких 15 - за участі в.</w:t>
            </w:r>
            <w:r>
              <w:rPr>
                <w:rFonts w:ascii="Times New Roman" w:eastAsia="Times New Roman" w:hAnsi="Times New Roman" w:cs="Times New Roman"/>
                <w:sz w:val="24"/>
                <w:szCs w:val="24"/>
                <w:lang w:eastAsia="ru-RU"/>
              </w:rPr>
              <w:t> </w:t>
            </w:r>
            <w:r w:rsidRPr="00041EFB">
              <w:rPr>
                <w:rFonts w:ascii="Times New Roman" w:eastAsia="Times New Roman" w:hAnsi="Times New Roman" w:cs="Times New Roman"/>
                <w:sz w:val="24"/>
                <w:szCs w:val="24"/>
                <w:lang w:eastAsia="ru-RU"/>
              </w:rPr>
              <w:t>о. начальника ГУ ДПС. Для ЗМІ організовано 34 інтерв'ю та коментарі, з яких 15 – за участі в.</w:t>
            </w:r>
            <w:r>
              <w:rPr>
                <w:rFonts w:ascii="Times New Roman" w:eastAsia="Times New Roman" w:hAnsi="Times New Roman" w:cs="Times New Roman"/>
                <w:sz w:val="24"/>
                <w:szCs w:val="24"/>
                <w:lang w:eastAsia="ru-RU"/>
              </w:rPr>
              <w:t> </w:t>
            </w:r>
            <w:r w:rsidRPr="00041EFB">
              <w:rPr>
                <w:rFonts w:ascii="Times New Roman" w:eastAsia="Times New Roman" w:hAnsi="Times New Roman" w:cs="Times New Roman"/>
                <w:sz w:val="24"/>
                <w:szCs w:val="24"/>
                <w:lang w:eastAsia="ru-RU"/>
              </w:rPr>
              <w:t>о. начальника ГУ ДПС</w:t>
            </w:r>
          </w:p>
        </w:tc>
      </w:tr>
      <w:tr w:rsidR="00E96605" w:rsidRPr="002A2E7B" w:rsidTr="00F4163C">
        <w:tc>
          <w:tcPr>
            <w:tcW w:w="828" w:type="dxa"/>
          </w:tcPr>
          <w:p w:rsidR="00E96605" w:rsidRPr="00491D45" w:rsidRDefault="00E96605" w:rsidP="00491D45">
            <w:pPr>
              <w:spacing w:before="120" w:after="120" w:line="240" w:lineRule="auto"/>
              <w:jc w:val="center"/>
              <w:rPr>
                <w:rFonts w:ascii="Times New Roman" w:eastAsia="Times New Roman" w:hAnsi="Times New Roman" w:cs="Times New Roman"/>
                <w:sz w:val="24"/>
                <w:szCs w:val="24"/>
                <w:lang w:eastAsia="ru-RU"/>
              </w:rPr>
            </w:pPr>
            <w:r w:rsidRPr="00491D45">
              <w:rPr>
                <w:rFonts w:ascii="Times New Roman" w:eastAsia="Times New Roman" w:hAnsi="Times New Roman" w:cs="Times New Roman"/>
                <w:sz w:val="24"/>
                <w:szCs w:val="24"/>
                <w:lang w:eastAsia="ru-RU"/>
              </w:rPr>
              <w:t>5.5.</w:t>
            </w:r>
          </w:p>
        </w:tc>
        <w:tc>
          <w:tcPr>
            <w:tcW w:w="4500" w:type="dxa"/>
          </w:tcPr>
          <w:p w:rsidR="00E96605" w:rsidRPr="00491D45" w:rsidRDefault="00E96605" w:rsidP="00491D45">
            <w:pPr>
              <w:tabs>
                <w:tab w:val="left" w:pos="7804"/>
              </w:tabs>
              <w:spacing w:before="120" w:after="120" w:line="240" w:lineRule="auto"/>
              <w:ind w:firstLine="194"/>
              <w:jc w:val="both"/>
              <w:rPr>
                <w:rFonts w:ascii="Times New Roman" w:eastAsia="Times New Roman" w:hAnsi="Times New Roman" w:cs="Times New Roman"/>
                <w:sz w:val="24"/>
                <w:szCs w:val="24"/>
                <w:lang w:eastAsia="ru-RU"/>
              </w:rPr>
            </w:pPr>
            <w:r w:rsidRPr="00491D45">
              <w:rPr>
                <w:rFonts w:ascii="Times New Roman" w:hAnsi="Times New Roman" w:cs="Times New Roman"/>
                <w:sz w:val="24"/>
                <w:szCs w:val="24"/>
              </w:rPr>
              <w:t>Інформаційне наповнення субсайту ГУ ДПС у Запорізькій області</w:t>
            </w:r>
          </w:p>
        </w:tc>
        <w:tc>
          <w:tcPr>
            <w:tcW w:w="2520" w:type="dxa"/>
          </w:tcPr>
          <w:p w:rsidR="00E96605" w:rsidRPr="00491D45" w:rsidRDefault="00E96605" w:rsidP="00491D45">
            <w:pPr>
              <w:spacing w:before="120" w:after="120" w:line="240" w:lineRule="auto"/>
              <w:jc w:val="center"/>
              <w:rPr>
                <w:rFonts w:ascii="Times New Roman" w:eastAsia="Times New Roman" w:hAnsi="Times New Roman" w:cs="Times New Roman"/>
                <w:sz w:val="24"/>
                <w:szCs w:val="24"/>
                <w:lang w:eastAsia="ru-RU"/>
              </w:rPr>
            </w:pPr>
            <w:r w:rsidRPr="00491D45">
              <w:rPr>
                <w:rFonts w:ascii="Times New Roman" w:eastAsia="Times New Roman" w:hAnsi="Times New Roman" w:cs="Times New Roman"/>
                <w:sz w:val="24"/>
                <w:szCs w:val="24"/>
                <w:lang w:eastAsia="ru-RU"/>
              </w:rPr>
              <w:t>Відділ комунікацій</w:t>
            </w:r>
          </w:p>
        </w:tc>
        <w:tc>
          <w:tcPr>
            <w:tcW w:w="1440" w:type="dxa"/>
          </w:tcPr>
          <w:p w:rsidR="00E96605" w:rsidRPr="00491D45" w:rsidRDefault="00E96605" w:rsidP="00491D45">
            <w:pPr>
              <w:tabs>
                <w:tab w:val="left" w:pos="7804"/>
              </w:tabs>
              <w:spacing w:before="120" w:after="120" w:line="240" w:lineRule="auto"/>
              <w:jc w:val="center"/>
              <w:rPr>
                <w:rFonts w:ascii="Times New Roman" w:eastAsia="Times New Roman" w:hAnsi="Times New Roman" w:cs="Times New Roman"/>
                <w:sz w:val="24"/>
                <w:szCs w:val="24"/>
                <w:lang w:eastAsia="ru-RU"/>
              </w:rPr>
            </w:pPr>
            <w:r w:rsidRPr="00491D45">
              <w:rPr>
                <w:rFonts w:ascii="Times New Roman" w:eastAsia="Times New Roman" w:hAnsi="Times New Roman" w:cs="Times New Roman"/>
                <w:sz w:val="24"/>
                <w:szCs w:val="24"/>
                <w:lang w:eastAsia="ru-RU"/>
              </w:rPr>
              <w:t>Протягом півріччя</w:t>
            </w:r>
          </w:p>
        </w:tc>
        <w:tc>
          <w:tcPr>
            <w:tcW w:w="6660" w:type="dxa"/>
          </w:tcPr>
          <w:p w:rsidR="00E96605" w:rsidRPr="002A2E7B" w:rsidRDefault="00E96605" w:rsidP="00491D45">
            <w:pPr>
              <w:tabs>
                <w:tab w:val="left" w:pos="7804"/>
              </w:tabs>
              <w:spacing w:before="120" w:after="120" w:line="240" w:lineRule="auto"/>
              <w:ind w:firstLine="252"/>
              <w:jc w:val="both"/>
              <w:rPr>
                <w:rFonts w:ascii="Times New Roman" w:eastAsia="Times New Roman" w:hAnsi="Times New Roman" w:cs="Times New Roman"/>
                <w:color w:val="215868" w:themeColor="accent5" w:themeShade="80"/>
                <w:sz w:val="24"/>
                <w:szCs w:val="24"/>
                <w:highlight w:val="cyan"/>
                <w:lang w:eastAsia="ru-RU"/>
              </w:rPr>
            </w:pPr>
            <w:r w:rsidRPr="007816DE">
              <w:rPr>
                <w:rFonts w:ascii="Times New Roman" w:hAnsi="Times New Roman" w:cs="Times New Roman"/>
                <w:sz w:val="24"/>
                <w:szCs w:val="24"/>
              </w:rPr>
              <w:t>На субсайті ГУ ДПС розміщено 237 матеріалів, із них 163 - інформаційні, 74 - консультаційно-роз'яснювальні</w:t>
            </w:r>
          </w:p>
        </w:tc>
      </w:tr>
      <w:tr w:rsidR="00E96605" w:rsidRPr="002A2E7B" w:rsidTr="00F4163C">
        <w:tc>
          <w:tcPr>
            <w:tcW w:w="828" w:type="dxa"/>
          </w:tcPr>
          <w:p w:rsidR="00E96605" w:rsidRPr="002E0658" w:rsidRDefault="00E96605" w:rsidP="002E0658">
            <w:pPr>
              <w:spacing w:before="120" w:after="0" w:line="240" w:lineRule="auto"/>
              <w:jc w:val="center"/>
              <w:rPr>
                <w:rFonts w:ascii="Times New Roman" w:eastAsia="Times New Roman" w:hAnsi="Times New Roman" w:cs="Times New Roman"/>
                <w:sz w:val="24"/>
                <w:szCs w:val="24"/>
                <w:lang w:eastAsia="ru-RU"/>
              </w:rPr>
            </w:pPr>
            <w:r w:rsidRPr="002E0658">
              <w:rPr>
                <w:rFonts w:ascii="Times New Roman" w:eastAsia="Times New Roman" w:hAnsi="Times New Roman" w:cs="Times New Roman"/>
                <w:sz w:val="24"/>
                <w:szCs w:val="24"/>
                <w:lang w:eastAsia="ru-RU"/>
              </w:rPr>
              <w:t>5.6.</w:t>
            </w:r>
          </w:p>
        </w:tc>
        <w:tc>
          <w:tcPr>
            <w:tcW w:w="4500" w:type="dxa"/>
          </w:tcPr>
          <w:p w:rsidR="00E96605" w:rsidRPr="002E0658" w:rsidRDefault="00E96605" w:rsidP="002E0658">
            <w:pPr>
              <w:spacing w:before="120" w:after="0" w:line="240" w:lineRule="auto"/>
              <w:ind w:firstLine="194"/>
              <w:jc w:val="both"/>
              <w:rPr>
                <w:rFonts w:ascii="Times New Roman" w:eastAsia="Times New Roman" w:hAnsi="Times New Roman" w:cs="Times New Roman"/>
                <w:sz w:val="24"/>
                <w:szCs w:val="24"/>
                <w:lang w:eastAsia="ru-RU"/>
              </w:rPr>
            </w:pPr>
            <w:r w:rsidRPr="002E0658">
              <w:rPr>
                <w:rFonts w:ascii="Times New Roman" w:eastAsia="Times New Roman" w:hAnsi="Times New Roman" w:cs="Times New Roman"/>
                <w:sz w:val="24"/>
                <w:szCs w:val="24"/>
                <w:lang w:eastAsia="ru-RU"/>
              </w:rPr>
              <w:t>Забезпечення кваліфікованого і своєчасного розгляду звернень громадян відпові</w:t>
            </w:r>
            <w:r>
              <w:rPr>
                <w:rFonts w:ascii="Times New Roman" w:eastAsia="Times New Roman" w:hAnsi="Times New Roman" w:cs="Times New Roman"/>
                <w:sz w:val="24"/>
                <w:szCs w:val="24"/>
                <w:lang w:eastAsia="ru-RU"/>
              </w:rPr>
              <w:t>дно до вимог Закону України від 02 </w:t>
            </w:r>
            <w:r w:rsidRPr="002E0658">
              <w:rPr>
                <w:rFonts w:ascii="Times New Roman" w:eastAsia="Times New Roman" w:hAnsi="Times New Roman" w:cs="Times New Roman"/>
                <w:sz w:val="24"/>
                <w:szCs w:val="24"/>
                <w:lang w:eastAsia="ru-RU"/>
              </w:rPr>
              <w:t xml:space="preserve">жовтня 1996 року № 393/96-ВР «Про звернення громадян» </w:t>
            </w:r>
          </w:p>
        </w:tc>
        <w:tc>
          <w:tcPr>
            <w:tcW w:w="2520" w:type="dxa"/>
          </w:tcPr>
          <w:p w:rsidR="00E96605" w:rsidRPr="002E0658" w:rsidRDefault="00E96605" w:rsidP="002E0658">
            <w:pPr>
              <w:spacing w:before="120" w:after="0" w:line="240" w:lineRule="auto"/>
              <w:jc w:val="center"/>
              <w:rPr>
                <w:rFonts w:ascii="Times New Roman" w:eastAsia="Times New Roman" w:hAnsi="Times New Roman" w:cs="Times New Roman"/>
                <w:sz w:val="24"/>
                <w:szCs w:val="24"/>
                <w:highlight w:val="cyan"/>
                <w:lang w:eastAsia="ru-RU"/>
              </w:rPr>
            </w:pPr>
            <w:r w:rsidRPr="002E0658">
              <w:rPr>
                <w:rFonts w:ascii="Times New Roman" w:hAnsi="Times New Roman" w:cs="Times New Roman"/>
                <w:sz w:val="24"/>
                <w:szCs w:val="24"/>
              </w:rPr>
              <w:t xml:space="preserve">Управління </w:t>
            </w:r>
            <w:r w:rsidRPr="002E0658">
              <w:rPr>
                <w:rFonts w:ascii="Times New Roman" w:eastAsia="Times New Roman" w:hAnsi="Times New Roman" w:cs="Times New Roman"/>
                <w:sz w:val="24"/>
                <w:szCs w:val="24"/>
                <w:lang w:eastAsia="ru-RU"/>
              </w:rPr>
              <w:t>податкових сервісів</w:t>
            </w:r>
            <w:r w:rsidRPr="002E0658">
              <w:rPr>
                <w:rFonts w:ascii="Times New Roman" w:hAnsi="Times New Roman" w:cs="Times New Roman"/>
                <w:sz w:val="24"/>
                <w:szCs w:val="24"/>
              </w:rPr>
              <w:t>, структурні підрозділи</w:t>
            </w:r>
          </w:p>
        </w:tc>
        <w:tc>
          <w:tcPr>
            <w:tcW w:w="1440" w:type="dxa"/>
          </w:tcPr>
          <w:p w:rsidR="00E96605" w:rsidRPr="002E0658" w:rsidRDefault="00E96605" w:rsidP="002E0658">
            <w:pPr>
              <w:spacing w:before="120" w:after="0" w:line="240" w:lineRule="auto"/>
              <w:jc w:val="center"/>
              <w:rPr>
                <w:rFonts w:ascii="Times New Roman" w:eastAsia="Times New Roman" w:hAnsi="Times New Roman" w:cs="Times New Roman"/>
                <w:sz w:val="24"/>
                <w:szCs w:val="24"/>
                <w:highlight w:val="cyan"/>
                <w:lang w:eastAsia="ru-RU"/>
              </w:rPr>
            </w:pPr>
            <w:r w:rsidRPr="002E0658">
              <w:rPr>
                <w:rFonts w:ascii="Times New Roman" w:eastAsia="Times New Roman" w:hAnsi="Times New Roman" w:cs="Times New Roman"/>
                <w:sz w:val="24"/>
                <w:szCs w:val="24"/>
                <w:lang w:eastAsia="ru-RU"/>
              </w:rPr>
              <w:t>Протягом півріччя</w:t>
            </w:r>
          </w:p>
        </w:tc>
        <w:tc>
          <w:tcPr>
            <w:tcW w:w="6660" w:type="dxa"/>
          </w:tcPr>
          <w:p w:rsidR="00E96605" w:rsidRPr="0097462C" w:rsidRDefault="00E96605" w:rsidP="00B27F82">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 ГУ ДПС</w:t>
            </w:r>
            <w:r w:rsidRPr="0097462C">
              <w:rPr>
                <w:rFonts w:ascii="Times New Roman" w:eastAsia="Times New Roman" w:hAnsi="Times New Roman" w:cs="Times New Roman"/>
                <w:sz w:val="24"/>
                <w:szCs w:val="24"/>
                <w:lang w:eastAsia="ru-RU"/>
              </w:rPr>
              <w:t xml:space="preserve"> надійшло 445 письмових звернень</w:t>
            </w:r>
            <w:r>
              <w:rPr>
                <w:rFonts w:ascii="Times New Roman" w:eastAsia="Times New Roman" w:hAnsi="Times New Roman" w:cs="Times New Roman"/>
                <w:sz w:val="24"/>
                <w:szCs w:val="24"/>
                <w:lang w:eastAsia="ru-RU"/>
              </w:rPr>
              <w:t xml:space="preserve"> громадян, з них 441 - заяви (99,1 відс.), 4 - скарги (0,9 відс.</w:t>
            </w:r>
            <w:r w:rsidRPr="0097462C">
              <w:rPr>
                <w:rFonts w:ascii="Times New Roman" w:eastAsia="Times New Roman" w:hAnsi="Times New Roman" w:cs="Times New Roman"/>
                <w:sz w:val="24"/>
                <w:szCs w:val="24"/>
                <w:lang w:eastAsia="ru-RU"/>
              </w:rPr>
              <w:t>), пропозицій не надходило.</w:t>
            </w:r>
          </w:p>
          <w:p w:rsidR="00E96605" w:rsidRPr="0097462C" w:rsidRDefault="00E96605" w:rsidP="00B27F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змістом основних питань, порушених громадянами</w:t>
            </w:r>
            <w:r w:rsidRPr="0097462C">
              <w:rPr>
                <w:rFonts w:ascii="Times New Roman" w:eastAsia="Times New Roman" w:hAnsi="Times New Roman" w:cs="Times New Roman"/>
                <w:sz w:val="24"/>
                <w:szCs w:val="24"/>
                <w:lang w:eastAsia="ru-RU"/>
              </w:rPr>
              <w:t>, отримано звернення за наступною тематикою:</w:t>
            </w:r>
          </w:p>
          <w:p w:rsidR="00E96605" w:rsidRPr="0097462C" w:rsidRDefault="00E96605" w:rsidP="006104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5CEB">
              <w:rPr>
                <w:rFonts w:ascii="Times New Roman" w:eastAsia="Times New Roman" w:hAnsi="Times New Roman" w:cs="Times New Roman"/>
                <w:sz w:val="24"/>
                <w:szCs w:val="24"/>
                <w:lang w:eastAsia="ru-RU"/>
              </w:rPr>
              <w:t>у 104 випадках (</w:t>
            </w:r>
            <w:r w:rsidRPr="0097462C">
              <w:rPr>
                <w:rFonts w:ascii="Times New Roman" w:eastAsia="Times New Roman" w:hAnsi="Times New Roman" w:cs="Times New Roman"/>
                <w:sz w:val="24"/>
                <w:szCs w:val="24"/>
                <w:lang w:eastAsia="ru-RU"/>
              </w:rPr>
              <w:t>23,4</w:t>
            </w:r>
            <w:r>
              <w:rPr>
                <w:rFonts w:ascii="Times New Roman" w:eastAsia="Times New Roman" w:hAnsi="Times New Roman" w:cs="Times New Roman"/>
                <w:sz w:val="24"/>
                <w:szCs w:val="24"/>
                <w:lang w:eastAsia="ru-RU"/>
              </w:rPr>
              <w:t> відс.</w:t>
            </w:r>
            <w:r w:rsidRPr="0097462C">
              <w:rPr>
                <w:rFonts w:ascii="Times New Roman" w:eastAsia="Times New Roman" w:hAnsi="Times New Roman" w:cs="Times New Roman"/>
                <w:sz w:val="24"/>
                <w:szCs w:val="24"/>
                <w:lang w:eastAsia="ru-RU"/>
              </w:rPr>
              <w:t xml:space="preserve"> від загальної кількос</w:t>
            </w:r>
            <w:r w:rsidR="00DC5CEB">
              <w:rPr>
                <w:rFonts w:ascii="Times New Roman" w:eastAsia="Times New Roman" w:hAnsi="Times New Roman" w:cs="Times New Roman"/>
                <w:sz w:val="24"/>
                <w:szCs w:val="24"/>
                <w:lang w:eastAsia="ru-RU"/>
              </w:rPr>
              <w:t>ті звернень)</w:t>
            </w:r>
            <w:r w:rsidRPr="0097462C">
              <w:rPr>
                <w:rFonts w:ascii="Times New Roman" w:eastAsia="Times New Roman" w:hAnsi="Times New Roman" w:cs="Times New Roman"/>
                <w:sz w:val="24"/>
                <w:szCs w:val="24"/>
                <w:lang w:eastAsia="ru-RU"/>
              </w:rPr>
              <w:t xml:space="preserve"> – з метою інформування органів влади про ухилення від сплати податків;</w:t>
            </w:r>
          </w:p>
          <w:p w:rsidR="00E96605" w:rsidRPr="0097462C" w:rsidRDefault="00E96605" w:rsidP="006104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5CEB">
              <w:rPr>
                <w:rFonts w:ascii="Times New Roman" w:eastAsia="Times New Roman" w:hAnsi="Times New Roman" w:cs="Times New Roman"/>
                <w:sz w:val="24"/>
                <w:szCs w:val="24"/>
                <w:lang w:eastAsia="ru-RU"/>
              </w:rPr>
              <w:t>у 195 випадках (</w:t>
            </w:r>
            <w:r w:rsidRPr="0097462C">
              <w:rPr>
                <w:rFonts w:ascii="Times New Roman" w:eastAsia="Times New Roman" w:hAnsi="Times New Roman" w:cs="Times New Roman"/>
                <w:sz w:val="24"/>
                <w:szCs w:val="24"/>
                <w:lang w:eastAsia="ru-RU"/>
              </w:rPr>
              <w:t>43,8</w:t>
            </w:r>
            <w:r>
              <w:rPr>
                <w:rFonts w:ascii="Times New Roman" w:eastAsia="Times New Roman" w:hAnsi="Times New Roman" w:cs="Times New Roman"/>
                <w:sz w:val="24"/>
                <w:szCs w:val="24"/>
                <w:lang w:eastAsia="ru-RU"/>
              </w:rPr>
              <w:t> відс.</w:t>
            </w:r>
            <w:r w:rsidRPr="0097462C">
              <w:rPr>
                <w:rFonts w:ascii="Times New Roman" w:eastAsia="Times New Roman" w:hAnsi="Times New Roman" w:cs="Times New Roman"/>
                <w:sz w:val="24"/>
                <w:szCs w:val="24"/>
                <w:lang w:eastAsia="ru-RU"/>
              </w:rPr>
              <w:t xml:space="preserve"> в</w:t>
            </w:r>
            <w:r w:rsidR="00DC5CEB">
              <w:rPr>
                <w:rFonts w:ascii="Times New Roman" w:eastAsia="Times New Roman" w:hAnsi="Times New Roman" w:cs="Times New Roman"/>
                <w:sz w:val="24"/>
                <w:szCs w:val="24"/>
                <w:lang w:eastAsia="ru-RU"/>
              </w:rPr>
              <w:t>ід загальної кількості звернень)</w:t>
            </w:r>
            <w:r w:rsidRPr="0097462C">
              <w:rPr>
                <w:rFonts w:ascii="Times New Roman" w:eastAsia="Times New Roman" w:hAnsi="Times New Roman" w:cs="Times New Roman"/>
                <w:sz w:val="24"/>
                <w:szCs w:val="24"/>
                <w:lang w:eastAsia="ru-RU"/>
              </w:rPr>
              <w:t xml:space="preserve"> заявники звертались з питань загальнодержавних та місцевих податків і зборів, ЄСВ;</w:t>
            </w:r>
          </w:p>
          <w:p w:rsidR="00E96605" w:rsidRPr="0097462C" w:rsidRDefault="00E96605" w:rsidP="006104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7462C">
              <w:rPr>
                <w:rFonts w:ascii="Times New Roman" w:eastAsia="Times New Roman" w:hAnsi="Times New Roman" w:cs="Times New Roman"/>
                <w:sz w:val="24"/>
                <w:szCs w:val="24"/>
                <w:lang w:eastAsia="ru-RU"/>
              </w:rPr>
              <w:t xml:space="preserve">у 60 випадках </w:t>
            </w:r>
            <w:r w:rsidR="00DC5CEB">
              <w:rPr>
                <w:rFonts w:ascii="Times New Roman" w:eastAsia="Times New Roman" w:hAnsi="Times New Roman" w:cs="Times New Roman"/>
                <w:sz w:val="24"/>
                <w:szCs w:val="24"/>
                <w:lang w:eastAsia="ru-RU"/>
              </w:rPr>
              <w:t>(</w:t>
            </w:r>
            <w:r w:rsidRPr="0097462C">
              <w:rPr>
                <w:rFonts w:ascii="Times New Roman" w:eastAsia="Times New Roman" w:hAnsi="Times New Roman" w:cs="Times New Roman"/>
                <w:sz w:val="24"/>
                <w:szCs w:val="24"/>
                <w:lang w:eastAsia="ru-RU"/>
              </w:rPr>
              <w:t>13,5</w:t>
            </w:r>
            <w:r>
              <w:rPr>
                <w:rFonts w:ascii="Times New Roman" w:eastAsia="Times New Roman" w:hAnsi="Times New Roman" w:cs="Times New Roman"/>
                <w:sz w:val="24"/>
                <w:szCs w:val="24"/>
                <w:lang w:eastAsia="ru-RU"/>
              </w:rPr>
              <w:t> відс.</w:t>
            </w:r>
            <w:r w:rsidRPr="0097462C">
              <w:rPr>
                <w:rFonts w:ascii="Times New Roman" w:eastAsia="Times New Roman" w:hAnsi="Times New Roman" w:cs="Times New Roman"/>
                <w:sz w:val="24"/>
                <w:szCs w:val="24"/>
                <w:lang w:eastAsia="ru-RU"/>
              </w:rPr>
              <w:t xml:space="preserve"> в</w:t>
            </w:r>
            <w:r w:rsidR="00DC5CEB">
              <w:rPr>
                <w:rFonts w:ascii="Times New Roman" w:eastAsia="Times New Roman" w:hAnsi="Times New Roman" w:cs="Times New Roman"/>
                <w:sz w:val="24"/>
                <w:szCs w:val="24"/>
                <w:lang w:eastAsia="ru-RU"/>
              </w:rPr>
              <w:t>ід загальної кількості звернень)</w:t>
            </w:r>
            <w:r w:rsidRPr="0097462C">
              <w:rPr>
                <w:rFonts w:ascii="Times New Roman" w:eastAsia="Times New Roman" w:hAnsi="Times New Roman" w:cs="Times New Roman"/>
                <w:sz w:val="24"/>
                <w:szCs w:val="24"/>
                <w:lang w:eastAsia="ru-RU"/>
              </w:rPr>
              <w:t xml:space="preserve"> </w:t>
            </w:r>
            <w:r w:rsidR="00DC5CEB">
              <w:rPr>
                <w:rFonts w:ascii="Times New Roman" w:eastAsia="Times New Roman" w:hAnsi="Times New Roman" w:cs="Times New Roman"/>
                <w:sz w:val="24"/>
                <w:szCs w:val="24"/>
                <w:lang w:eastAsia="ru-RU"/>
              </w:rPr>
              <w:t xml:space="preserve">- </w:t>
            </w:r>
            <w:r w:rsidRPr="0097462C">
              <w:rPr>
                <w:rFonts w:ascii="Times New Roman" w:eastAsia="Times New Roman" w:hAnsi="Times New Roman" w:cs="Times New Roman"/>
                <w:sz w:val="24"/>
                <w:szCs w:val="24"/>
                <w:lang w:eastAsia="ru-RU"/>
              </w:rPr>
              <w:t>з питань контрольно-перевірочної роботи</w:t>
            </w:r>
            <w:r>
              <w:rPr>
                <w:rFonts w:ascii="Times New Roman" w:eastAsia="Times New Roman" w:hAnsi="Times New Roman" w:cs="Times New Roman"/>
                <w:sz w:val="24"/>
                <w:szCs w:val="24"/>
                <w:lang w:eastAsia="ru-RU"/>
              </w:rPr>
              <w:t>.</w:t>
            </w:r>
          </w:p>
          <w:p w:rsidR="00E96605" w:rsidRPr="0097462C" w:rsidRDefault="00E96605" w:rsidP="000970D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Всього з початку діяльності ГУ </w:t>
            </w:r>
            <w:r w:rsidRPr="0097462C">
              <w:rPr>
                <w:rFonts w:ascii="Times New Roman" w:eastAsia="Times New Roman" w:hAnsi="Times New Roman" w:cs="Times New Roman"/>
                <w:sz w:val="24"/>
                <w:szCs w:val="24"/>
                <w:lang w:eastAsia="ru-RU"/>
              </w:rPr>
              <w:t xml:space="preserve">ДПС </w:t>
            </w:r>
            <w:r>
              <w:rPr>
                <w:rFonts w:ascii="Times New Roman" w:eastAsia="Times New Roman" w:hAnsi="Times New Roman" w:cs="Times New Roman"/>
                <w:sz w:val="24"/>
                <w:szCs w:val="24"/>
                <w:lang w:eastAsia="ru-RU"/>
              </w:rPr>
              <w:t>розглянуто 385 </w:t>
            </w:r>
            <w:r w:rsidRPr="0097462C">
              <w:rPr>
                <w:rFonts w:ascii="Times New Roman" w:eastAsia="Times New Roman" w:hAnsi="Times New Roman" w:cs="Times New Roman"/>
                <w:sz w:val="24"/>
                <w:szCs w:val="24"/>
                <w:lang w:eastAsia="ru-RU"/>
              </w:rPr>
              <w:t>звернень (86,5</w:t>
            </w:r>
            <w:r>
              <w:rPr>
                <w:rFonts w:ascii="Times New Roman" w:eastAsia="Times New Roman" w:hAnsi="Times New Roman" w:cs="Times New Roman"/>
                <w:sz w:val="24"/>
                <w:szCs w:val="24"/>
                <w:lang w:eastAsia="ru-RU"/>
              </w:rPr>
              <w:t> відс.</w:t>
            </w:r>
            <w:r w:rsidRPr="0097462C">
              <w:rPr>
                <w:rFonts w:ascii="Times New Roman" w:eastAsia="Times New Roman" w:hAnsi="Times New Roman" w:cs="Times New Roman"/>
                <w:sz w:val="24"/>
                <w:szCs w:val="24"/>
                <w:lang w:eastAsia="ru-RU"/>
              </w:rPr>
              <w:t>) від загальної кількості звернень. Відповіді</w:t>
            </w:r>
            <w:r w:rsidRPr="0097462C">
              <w:rPr>
                <w:rFonts w:ascii="Times New Roman" w:eastAsia="Times New Roman" w:hAnsi="Times New Roman" w:cs="Times New Roman"/>
                <w:color w:val="000000"/>
                <w:sz w:val="24"/>
                <w:szCs w:val="24"/>
                <w:lang w:eastAsia="ru-RU"/>
              </w:rPr>
              <w:t xml:space="preserve"> на розглянуті звернення надано без порушення термінів. </w:t>
            </w:r>
          </w:p>
          <w:p w:rsidR="00E96605" w:rsidRPr="00F323D3" w:rsidRDefault="00E96605" w:rsidP="002E2FB7">
            <w:pPr>
              <w:spacing w:after="120" w:line="240" w:lineRule="auto"/>
              <w:ind w:firstLine="372"/>
              <w:jc w:val="both"/>
              <w:rPr>
                <w:rFonts w:ascii="Times New Roman" w:eastAsia="Calibri" w:hAnsi="Times New Roman" w:cs="Times New Roman"/>
                <w:sz w:val="24"/>
                <w:szCs w:val="24"/>
              </w:rPr>
            </w:pPr>
            <w:r w:rsidRPr="004D69AB">
              <w:rPr>
                <w:rFonts w:ascii="Times New Roman" w:eastAsia="Calibri" w:hAnsi="Times New Roman" w:cs="Times New Roman"/>
                <w:sz w:val="24"/>
                <w:szCs w:val="24"/>
              </w:rPr>
              <w:lastRenderedPageBreak/>
              <w:t>На виконан</w:t>
            </w:r>
            <w:r w:rsidR="002E2FB7">
              <w:rPr>
                <w:rFonts w:ascii="Times New Roman" w:eastAsia="Calibri" w:hAnsi="Times New Roman" w:cs="Times New Roman"/>
                <w:sz w:val="24"/>
                <w:szCs w:val="24"/>
              </w:rPr>
              <w:t>ні станом на 01.01.2020 залишало</w:t>
            </w:r>
            <w:r w:rsidRPr="004D69AB">
              <w:rPr>
                <w:rFonts w:ascii="Times New Roman" w:eastAsia="Calibri" w:hAnsi="Times New Roman" w:cs="Times New Roman"/>
                <w:sz w:val="24"/>
                <w:szCs w:val="24"/>
              </w:rPr>
              <w:t>сь</w:t>
            </w:r>
            <w:r>
              <w:rPr>
                <w:rFonts w:ascii="Times New Roman" w:eastAsia="Calibri" w:hAnsi="Times New Roman" w:cs="Times New Roman"/>
                <w:sz w:val="24"/>
                <w:szCs w:val="24"/>
              </w:rPr>
              <w:t xml:space="preserve"> 60 звернень</w:t>
            </w:r>
            <w:r w:rsidR="002E2FB7">
              <w:rPr>
                <w:rFonts w:ascii="Times New Roman" w:eastAsia="Calibri" w:hAnsi="Times New Roman" w:cs="Times New Roman"/>
                <w:sz w:val="24"/>
                <w:szCs w:val="24"/>
              </w:rPr>
              <w:t xml:space="preserve"> (термін виконання не настав)</w:t>
            </w:r>
          </w:p>
        </w:tc>
      </w:tr>
      <w:tr w:rsidR="00E96605" w:rsidRPr="002A2E7B" w:rsidTr="00F4163C">
        <w:tc>
          <w:tcPr>
            <w:tcW w:w="828" w:type="dxa"/>
          </w:tcPr>
          <w:p w:rsidR="00E96605" w:rsidRPr="00220F34" w:rsidRDefault="00E96605" w:rsidP="00762873">
            <w:pPr>
              <w:spacing w:before="120" w:after="0" w:line="240" w:lineRule="auto"/>
              <w:jc w:val="center"/>
              <w:rPr>
                <w:rFonts w:ascii="Times New Roman" w:eastAsia="Times New Roman" w:hAnsi="Times New Roman" w:cs="Times New Roman"/>
                <w:sz w:val="24"/>
                <w:szCs w:val="24"/>
                <w:lang w:eastAsia="ru-RU"/>
              </w:rPr>
            </w:pPr>
            <w:r w:rsidRPr="00220F34">
              <w:rPr>
                <w:rFonts w:ascii="Times New Roman" w:eastAsia="Times New Roman" w:hAnsi="Times New Roman" w:cs="Times New Roman"/>
                <w:sz w:val="24"/>
                <w:szCs w:val="24"/>
                <w:lang w:eastAsia="ru-RU"/>
              </w:rPr>
              <w:lastRenderedPageBreak/>
              <w:t>5.7.</w:t>
            </w:r>
          </w:p>
        </w:tc>
        <w:tc>
          <w:tcPr>
            <w:tcW w:w="4500" w:type="dxa"/>
          </w:tcPr>
          <w:p w:rsidR="00E96605" w:rsidRPr="00220F34" w:rsidRDefault="00E96605" w:rsidP="00762873">
            <w:pPr>
              <w:widowControl w:val="0"/>
              <w:autoSpaceDE w:val="0"/>
              <w:spacing w:before="120" w:after="0" w:line="240" w:lineRule="auto"/>
              <w:ind w:firstLine="329"/>
              <w:jc w:val="both"/>
              <w:rPr>
                <w:rFonts w:ascii="Times New Roman" w:eastAsia="Times New Roman" w:hAnsi="Times New Roman" w:cs="Times New Roman"/>
                <w:sz w:val="24"/>
                <w:szCs w:val="24"/>
                <w:lang w:eastAsia="ru-RU"/>
              </w:rPr>
            </w:pPr>
            <w:r w:rsidRPr="00220F34">
              <w:rPr>
                <w:rFonts w:ascii="Times New Roman" w:eastAsia="Times New Roman" w:hAnsi="Times New Roman" w:cs="Times New Roman"/>
                <w:sz w:val="24"/>
                <w:szCs w:val="24"/>
                <w:lang w:eastAsia="ru-RU"/>
              </w:rPr>
              <w:t>Організація та забезпечення проведення особистого прийому громадян посадовими особами ГУ ДПС, доведення доручень структурним підрозділам ГУ ДПС, наданих керівництвом ГУ ДПС під час особистих прийомів громадян, та здійснення контролю за їх виконанням</w:t>
            </w:r>
          </w:p>
        </w:tc>
        <w:tc>
          <w:tcPr>
            <w:tcW w:w="2520" w:type="dxa"/>
          </w:tcPr>
          <w:p w:rsidR="00E96605" w:rsidRPr="00762873" w:rsidRDefault="00E96605" w:rsidP="00762873">
            <w:pPr>
              <w:spacing w:before="120" w:after="0" w:line="240" w:lineRule="auto"/>
              <w:jc w:val="center"/>
              <w:rPr>
                <w:rFonts w:ascii="Times New Roman" w:eastAsia="Times New Roman" w:hAnsi="Times New Roman" w:cs="Times New Roman"/>
                <w:sz w:val="24"/>
                <w:szCs w:val="24"/>
                <w:lang w:eastAsia="ru-RU"/>
              </w:rPr>
            </w:pPr>
            <w:r w:rsidRPr="00762873">
              <w:rPr>
                <w:rFonts w:ascii="Times New Roman" w:eastAsia="Times New Roman" w:hAnsi="Times New Roman" w:cs="Times New Roman"/>
                <w:sz w:val="24"/>
                <w:szCs w:val="24"/>
                <w:lang w:eastAsia="ru-RU"/>
              </w:rPr>
              <w:t>Управління податкових сервісів,</w:t>
            </w:r>
            <w:r>
              <w:rPr>
                <w:rFonts w:ascii="Times New Roman" w:eastAsia="Times New Roman" w:hAnsi="Times New Roman" w:cs="Times New Roman"/>
                <w:sz w:val="24"/>
                <w:szCs w:val="24"/>
                <w:lang w:eastAsia="ru-RU"/>
              </w:rPr>
              <w:t xml:space="preserve"> </w:t>
            </w:r>
            <w:r w:rsidRPr="00762873">
              <w:rPr>
                <w:rFonts w:ascii="Times New Roman" w:eastAsia="Times New Roman" w:hAnsi="Times New Roman" w:cs="Times New Roman"/>
                <w:sz w:val="24"/>
                <w:szCs w:val="24"/>
                <w:lang w:eastAsia="ru-RU"/>
              </w:rPr>
              <w:t>структурні підрозділи</w:t>
            </w:r>
          </w:p>
        </w:tc>
        <w:tc>
          <w:tcPr>
            <w:tcW w:w="1440" w:type="dxa"/>
          </w:tcPr>
          <w:p w:rsidR="00E96605" w:rsidRPr="00762873" w:rsidRDefault="00E96605" w:rsidP="00762873">
            <w:pPr>
              <w:spacing w:before="120" w:after="0" w:line="240" w:lineRule="auto"/>
              <w:ind w:right="-108"/>
              <w:jc w:val="center"/>
              <w:rPr>
                <w:rFonts w:ascii="Times New Roman" w:eastAsia="Times New Roman" w:hAnsi="Times New Roman" w:cs="Times New Roman"/>
                <w:sz w:val="24"/>
                <w:szCs w:val="24"/>
                <w:lang w:eastAsia="ru-RU"/>
              </w:rPr>
            </w:pPr>
            <w:r w:rsidRPr="00762873">
              <w:rPr>
                <w:rFonts w:ascii="Times New Roman" w:eastAsia="Times New Roman" w:hAnsi="Times New Roman" w:cs="Times New Roman"/>
                <w:sz w:val="24"/>
                <w:szCs w:val="24"/>
                <w:lang w:eastAsia="ru-RU"/>
              </w:rPr>
              <w:t xml:space="preserve">Протягом півріччя </w:t>
            </w:r>
          </w:p>
          <w:p w:rsidR="00E96605" w:rsidRPr="00762873" w:rsidRDefault="00E96605" w:rsidP="00762873">
            <w:pPr>
              <w:spacing w:before="120" w:after="0" w:line="240" w:lineRule="auto"/>
              <w:ind w:right="-108"/>
              <w:jc w:val="center"/>
              <w:rPr>
                <w:rFonts w:ascii="Times New Roman" w:eastAsia="Times New Roman" w:hAnsi="Times New Roman" w:cs="Times New Roman"/>
                <w:strike/>
                <w:sz w:val="24"/>
                <w:szCs w:val="24"/>
                <w:highlight w:val="cyan"/>
                <w:lang w:eastAsia="ru-RU"/>
              </w:rPr>
            </w:pPr>
          </w:p>
        </w:tc>
        <w:tc>
          <w:tcPr>
            <w:tcW w:w="6660" w:type="dxa"/>
          </w:tcPr>
          <w:p w:rsidR="00E96605" w:rsidRPr="0097462C" w:rsidRDefault="00E96605" w:rsidP="00CF3135">
            <w:pPr>
              <w:pStyle w:val="af1"/>
              <w:spacing w:before="120"/>
              <w:rPr>
                <w:sz w:val="24"/>
                <w:szCs w:val="24"/>
              </w:rPr>
            </w:pPr>
            <w:r>
              <w:rPr>
                <w:sz w:val="24"/>
                <w:szCs w:val="24"/>
              </w:rPr>
              <w:t>П</w:t>
            </w:r>
            <w:r w:rsidRPr="0097462C">
              <w:rPr>
                <w:sz w:val="24"/>
                <w:szCs w:val="24"/>
              </w:rPr>
              <w:t>осадовими особ</w:t>
            </w:r>
            <w:r>
              <w:rPr>
                <w:sz w:val="24"/>
                <w:szCs w:val="24"/>
              </w:rPr>
              <w:t>ами ГУ ДПС проведено 65 </w:t>
            </w:r>
            <w:r w:rsidRPr="0097462C">
              <w:rPr>
                <w:sz w:val="24"/>
                <w:szCs w:val="24"/>
              </w:rPr>
              <w:t xml:space="preserve">особистих прийомів громадян, з них всі </w:t>
            </w:r>
            <w:r w:rsidR="003817E2">
              <w:rPr>
                <w:sz w:val="24"/>
                <w:szCs w:val="24"/>
              </w:rPr>
              <w:t>–</w:t>
            </w:r>
            <w:r>
              <w:rPr>
                <w:sz w:val="24"/>
                <w:szCs w:val="24"/>
              </w:rPr>
              <w:t xml:space="preserve"> заяви</w:t>
            </w:r>
            <w:r w:rsidR="003817E2">
              <w:rPr>
                <w:sz w:val="24"/>
                <w:szCs w:val="24"/>
              </w:rPr>
              <w:t>. П</w:t>
            </w:r>
            <w:r w:rsidRPr="0097462C">
              <w:rPr>
                <w:sz w:val="24"/>
                <w:szCs w:val="24"/>
              </w:rPr>
              <w:t xml:space="preserve">ропозицій та скарг не надходило. </w:t>
            </w:r>
          </w:p>
          <w:p w:rsidR="00E96605" w:rsidRPr="0097462C" w:rsidRDefault="00E96605" w:rsidP="00CC02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17E2">
              <w:rPr>
                <w:rFonts w:ascii="Times New Roman" w:eastAsia="Times New Roman" w:hAnsi="Times New Roman" w:cs="Times New Roman"/>
                <w:sz w:val="24"/>
                <w:szCs w:val="24"/>
                <w:lang w:eastAsia="ru-RU"/>
              </w:rPr>
              <w:t>Основні питання</w:t>
            </w:r>
            <w:r w:rsidRPr="0097462C">
              <w:rPr>
                <w:rFonts w:ascii="Times New Roman" w:eastAsia="Times New Roman" w:hAnsi="Times New Roman" w:cs="Times New Roman"/>
                <w:sz w:val="24"/>
                <w:szCs w:val="24"/>
                <w:lang w:eastAsia="ru-RU"/>
              </w:rPr>
              <w:t>, які порушено громадя</w:t>
            </w:r>
            <w:r>
              <w:rPr>
                <w:rFonts w:ascii="Times New Roman" w:eastAsia="Times New Roman" w:hAnsi="Times New Roman" w:cs="Times New Roman"/>
                <w:sz w:val="24"/>
                <w:szCs w:val="24"/>
                <w:lang w:eastAsia="ru-RU"/>
              </w:rPr>
              <w:t>нами</w:t>
            </w:r>
            <w:r w:rsidRPr="0097462C">
              <w:rPr>
                <w:rFonts w:ascii="Times New Roman" w:eastAsia="Times New Roman" w:hAnsi="Times New Roman" w:cs="Times New Roman"/>
                <w:sz w:val="24"/>
                <w:szCs w:val="24"/>
                <w:lang w:eastAsia="ru-RU"/>
              </w:rPr>
              <w:t xml:space="preserve"> на особистих прийомах, </w:t>
            </w:r>
            <w:r w:rsidR="003817E2">
              <w:rPr>
                <w:rFonts w:ascii="Times New Roman" w:eastAsia="Times New Roman" w:hAnsi="Times New Roman" w:cs="Times New Roman"/>
                <w:sz w:val="24"/>
                <w:szCs w:val="24"/>
                <w:lang w:eastAsia="ru-RU"/>
              </w:rPr>
              <w:t>мали наступну тематику</w:t>
            </w:r>
            <w:r w:rsidRPr="0097462C">
              <w:rPr>
                <w:rFonts w:ascii="Times New Roman" w:eastAsia="Times New Roman" w:hAnsi="Times New Roman" w:cs="Times New Roman"/>
                <w:sz w:val="24"/>
                <w:szCs w:val="24"/>
                <w:lang w:eastAsia="ru-RU"/>
              </w:rPr>
              <w:t>:</w:t>
            </w:r>
          </w:p>
          <w:p w:rsidR="00E96605" w:rsidRPr="0097462C" w:rsidRDefault="00E96605" w:rsidP="000E5467">
            <w:pPr>
              <w:spacing w:after="0" w:line="240" w:lineRule="auto"/>
              <w:ind w:left="-74"/>
              <w:jc w:val="both"/>
              <w:rPr>
                <w:rFonts w:ascii="Times New Roman" w:eastAsia="Times New Roman" w:hAnsi="Times New Roman" w:cs="Times New Roman"/>
                <w:sz w:val="24"/>
                <w:szCs w:val="24"/>
                <w:lang w:eastAsia="ru-RU"/>
              </w:rPr>
            </w:pPr>
            <w:r w:rsidRPr="009746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59 випадках (90,8 відс.</w:t>
            </w:r>
            <w:r w:rsidRPr="0097462C">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ід загальної кількості звернень)</w:t>
            </w:r>
            <w:r w:rsidRPr="0097462C">
              <w:rPr>
                <w:rFonts w:ascii="Times New Roman" w:eastAsia="Times New Roman" w:hAnsi="Times New Roman" w:cs="Times New Roman"/>
                <w:sz w:val="24"/>
                <w:szCs w:val="24"/>
                <w:lang w:eastAsia="ru-RU"/>
              </w:rPr>
              <w:t xml:space="preserve"> заявники звертались з питань загальнодержавних та місцевих податків і зборів, ЄСВ;</w:t>
            </w:r>
          </w:p>
          <w:p w:rsidR="00E96605" w:rsidRPr="0097462C" w:rsidRDefault="00E96605" w:rsidP="000E5467">
            <w:pPr>
              <w:spacing w:after="0" w:line="240" w:lineRule="auto"/>
              <w:ind w:left="-74"/>
              <w:jc w:val="both"/>
              <w:rPr>
                <w:rFonts w:ascii="Times New Roman" w:eastAsia="Times New Roman" w:hAnsi="Times New Roman" w:cs="Times New Roman"/>
                <w:sz w:val="24"/>
                <w:szCs w:val="24"/>
                <w:lang w:eastAsia="ru-RU"/>
              </w:rPr>
            </w:pPr>
            <w:r w:rsidRPr="009746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3 випадках (4,6 відс.</w:t>
            </w:r>
            <w:r w:rsidRPr="0097462C">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ід загальної кількості звернень)</w:t>
            </w:r>
            <w:r w:rsidRPr="0097462C">
              <w:rPr>
                <w:rFonts w:ascii="Times New Roman" w:eastAsia="Times New Roman" w:hAnsi="Times New Roman" w:cs="Times New Roman"/>
                <w:sz w:val="24"/>
                <w:szCs w:val="24"/>
                <w:lang w:eastAsia="ru-RU"/>
              </w:rPr>
              <w:t xml:space="preserve"> – з питань контрольно-перевірочної роботи;</w:t>
            </w:r>
          </w:p>
          <w:p w:rsidR="00E96605" w:rsidRPr="002C1260" w:rsidRDefault="00E96605" w:rsidP="002C1260">
            <w:pPr>
              <w:spacing w:after="120" w:line="240" w:lineRule="auto"/>
              <w:jc w:val="both"/>
              <w:rPr>
                <w:rFonts w:ascii="Times New Roman" w:eastAsia="Times New Roman" w:hAnsi="Times New Roman"/>
                <w:color w:val="C00000"/>
                <w:sz w:val="24"/>
                <w:szCs w:val="24"/>
                <w:lang w:eastAsia="ru-RU"/>
              </w:rPr>
            </w:pPr>
            <w:r w:rsidRPr="0097462C">
              <w:rPr>
                <w:rFonts w:ascii="Times New Roman" w:eastAsia="Calibri" w:hAnsi="Times New Roman" w:cs="Times New Roman"/>
                <w:sz w:val="24"/>
                <w:szCs w:val="24"/>
              </w:rPr>
              <w:t>-</w:t>
            </w:r>
            <w:r w:rsidRPr="0097462C">
              <w:rPr>
                <w:rFonts w:ascii="Times New Roman" w:hAnsi="Times New Roman"/>
                <w:sz w:val="24"/>
                <w:szCs w:val="24"/>
              </w:rPr>
              <w:t xml:space="preserve"> </w:t>
            </w:r>
            <w:r>
              <w:rPr>
                <w:rFonts w:ascii="Times New Roman" w:hAnsi="Times New Roman"/>
                <w:sz w:val="24"/>
                <w:szCs w:val="24"/>
              </w:rPr>
              <w:t>у 3 випадках (4,6 відс.</w:t>
            </w:r>
            <w:r w:rsidRPr="0097462C">
              <w:rPr>
                <w:rFonts w:ascii="Times New Roman" w:hAnsi="Times New Roman"/>
                <w:sz w:val="24"/>
                <w:szCs w:val="24"/>
              </w:rPr>
              <w:t xml:space="preserve"> в</w:t>
            </w:r>
            <w:r>
              <w:rPr>
                <w:rFonts w:ascii="Times New Roman" w:hAnsi="Times New Roman"/>
                <w:sz w:val="24"/>
                <w:szCs w:val="24"/>
              </w:rPr>
              <w:t>ід загальної кількості звернень)</w:t>
            </w:r>
            <w:r w:rsidRPr="0097462C">
              <w:rPr>
                <w:rFonts w:ascii="Times New Roman" w:hAnsi="Times New Roman"/>
                <w:sz w:val="24"/>
                <w:szCs w:val="24"/>
              </w:rPr>
              <w:t xml:space="preserve"> – інформування щодо ухилення від сплати податків</w:t>
            </w:r>
          </w:p>
        </w:tc>
      </w:tr>
      <w:tr w:rsidR="00E96605" w:rsidRPr="002A2E7B" w:rsidTr="00F4163C">
        <w:tc>
          <w:tcPr>
            <w:tcW w:w="828" w:type="dxa"/>
          </w:tcPr>
          <w:p w:rsidR="00E96605" w:rsidRPr="003B2871" w:rsidRDefault="00E96605" w:rsidP="00DC4686">
            <w:pPr>
              <w:spacing w:before="120" w:after="0" w:line="240" w:lineRule="auto"/>
              <w:jc w:val="center"/>
              <w:rPr>
                <w:rFonts w:ascii="Times New Roman" w:eastAsia="Times New Roman" w:hAnsi="Times New Roman" w:cs="Times New Roman"/>
                <w:sz w:val="24"/>
                <w:szCs w:val="24"/>
                <w:lang w:eastAsia="ru-RU"/>
              </w:rPr>
            </w:pPr>
            <w:r w:rsidRPr="003B2871">
              <w:rPr>
                <w:rFonts w:ascii="Times New Roman" w:eastAsia="Times New Roman" w:hAnsi="Times New Roman" w:cs="Times New Roman"/>
                <w:sz w:val="24"/>
                <w:szCs w:val="24"/>
                <w:lang w:eastAsia="ru-RU"/>
              </w:rPr>
              <w:t>5.8.</w:t>
            </w:r>
          </w:p>
        </w:tc>
        <w:tc>
          <w:tcPr>
            <w:tcW w:w="4500" w:type="dxa"/>
          </w:tcPr>
          <w:p w:rsidR="00E96605" w:rsidRPr="003B2871" w:rsidRDefault="00E96605" w:rsidP="00DC4686">
            <w:pPr>
              <w:tabs>
                <w:tab w:val="left" w:pos="7804"/>
              </w:tabs>
              <w:spacing w:before="120" w:after="0" w:line="240" w:lineRule="auto"/>
              <w:ind w:firstLine="194"/>
              <w:jc w:val="both"/>
              <w:rPr>
                <w:rFonts w:ascii="Times New Roman" w:eastAsia="Times New Roman" w:hAnsi="Times New Roman" w:cs="Times New Roman"/>
                <w:sz w:val="24"/>
                <w:szCs w:val="24"/>
                <w:lang w:eastAsia="ru-RU"/>
              </w:rPr>
            </w:pPr>
            <w:r w:rsidRPr="003B2871">
              <w:rPr>
                <w:rFonts w:ascii="Times New Roman" w:eastAsia="Times New Roman" w:hAnsi="Times New Roman" w:cs="Times New Roman"/>
                <w:sz w:val="24"/>
                <w:szCs w:val="24"/>
                <w:lang w:eastAsia="ru-RU"/>
              </w:rPr>
              <w:t>Організація та координація роботи структурних підрозділів ГУ ДПС з надання публічної інформації відповідно до вимог Закону України «Про доступ до публічної інформації»</w:t>
            </w:r>
          </w:p>
        </w:tc>
        <w:tc>
          <w:tcPr>
            <w:tcW w:w="2520" w:type="dxa"/>
          </w:tcPr>
          <w:p w:rsidR="00E96605" w:rsidRPr="003B2871" w:rsidRDefault="00E96605" w:rsidP="00DC4686">
            <w:pPr>
              <w:spacing w:before="120" w:after="0" w:line="240" w:lineRule="auto"/>
              <w:jc w:val="center"/>
              <w:rPr>
                <w:rFonts w:ascii="Times New Roman" w:eastAsia="Times New Roman" w:hAnsi="Times New Roman" w:cs="Times New Roman"/>
                <w:sz w:val="24"/>
                <w:szCs w:val="24"/>
                <w:lang w:eastAsia="ru-RU"/>
              </w:rPr>
            </w:pPr>
            <w:r w:rsidRPr="003B2871">
              <w:rPr>
                <w:rFonts w:ascii="Times New Roman" w:eastAsia="Times New Roman" w:hAnsi="Times New Roman" w:cs="Times New Roman"/>
                <w:sz w:val="24"/>
                <w:szCs w:val="24"/>
                <w:lang w:eastAsia="ru-RU"/>
              </w:rPr>
              <w:t>Управління податкових сервісів,</w:t>
            </w:r>
            <w:r>
              <w:rPr>
                <w:rFonts w:ascii="Times New Roman" w:eastAsia="Times New Roman" w:hAnsi="Times New Roman" w:cs="Times New Roman"/>
                <w:sz w:val="24"/>
                <w:szCs w:val="24"/>
                <w:lang w:eastAsia="ru-RU"/>
              </w:rPr>
              <w:t xml:space="preserve"> </w:t>
            </w:r>
            <w:r w:rsidRPr="003B2871">
              <w:rPr>
                <w:rFonts w:ascii="Times New Roman" w:eastAsia="Times New Roman" w:hAnsi="Times New Roman" w:cs="Times New Roman"/>
                <w:sz w:val="24"/>
                <w:szCs w:val="24"/>
                <w:lang w:eastAsia="ru-RU"/>
              </w:rPr>
              <w:t>структурні підрозділи</w:t>
            </w:r>
          </w:p>
        </w:tc>
        <w:tc>
          <w:tcPr>
            <w:tcW w:w="1440" w:type="dxa"/>
          </w:tcPr>
          <w:p w:rsidR="00E96605" w:rsidRPr="003B2871" w:rsidRDefault="00E96605" w:rsidP="00DC4686">
            <w:pPr>
              <w:spacing w:before="120" w:after="0" w:line="240" w:lineRule="auto"/>
              <w:jc w:val="center"/>
              <w:rPr>
                <w:rFonts w:ascii="Times New Roman" w:eastAsia="Times New Roman" w:hAnsi="Times New Roman" w:cs="Times New Roman"/>
                <w:sz w:val="24"/>
                <w:szCs w:val="24"/>
                <w:highlight w:val="cyan"/>
                <w:lang w:eastAsia="ru-RU"/>
              </w:rPr>
            </w:pPr>
            <w:r w:rsidRPr="003B2871">
              <w:rPr>
                <w:rFonts w:ascii="Times New Roman" w:eastAsia="Times New Roman" w:hAnsi="Times New Roman" w:cs="Times New Roman"/>
                <w:sz w:val="24"/>
                <w:szCs w:val="24"/>
                <w:lang w:eastAsia="ru-RU"/>
              </w:rPr>
              <w:t>Протягом півріччя</w:t>
            </w:r>
          </w:p>
        </w:tc>
        <w:tc>
          <w:tcPr>
            <w:tcW w:w="6660" w:type="dxa"/>
          </w:tcPr>
          <w:p w:rsidR="00E96605" w:rsidRPr="004B24B2" w:rsidRDefault="00E96605" w:rsidP="006A133B">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Д</w:t>
            </w:r>
            <w:r>
              <w:rPr>
                <w:rFonts w:ascii="Times New Roman" w:eastAsia="Calibri" w:hAnsi="Times New Roman" w:cs="Times New Roman"/>
                <w:sz w:val="24"/>
                <w:szCs w:val="24"/>
              </w:rPr>
              <w:t>о ГУ ДПС</w:t>
            </w:r>
            <w:r w:rsidRPr="00385937">
              <w:rPr>
                <w:rFonts w:ascii="Times New Roman" w:eastAsia="Calibri" w:hAnsi="Times New Roman" w:cs="Times New Roman"/>
                <w:sz w:val="24"/>
                <w:szCs w:val="24"/>
              </w:rPr>
              <w:t xml:space="preserve"> надійшло 120 запитів на інформацію. </w:t>
            </w:r>
            <w:r>
              <w:rPr>
                <w:rFonts w:ascii="Times New Roman" w:eastAsia="Calibri" w:hAnsi="Times New Roman" w:cs="Times New Roman"/>
                <w:sz w:val="24"/>
                <w:szCs w:val="24"/>
              </w:rPr>
              <w:t>Серед них</w:t>
            </w:r>
            <w:r w:rsidRPr="00385937">
              <w:rPr>
                <w:rFonts w:ascii="Times New Roman" w:eastAsia="Calibri" w:hAnsi="Times New Roman" w:cs="Times New Roman"/>
                <w:sz w:val="24"/>
                <w:szCs w:val="24"/>
              </w:rPr>
              <w:t xml:space="preserve"> 58 запитів від фізичних </w:t>
            </w:r>
            <w:r>
              <w:rPr>
                <w:rFonts w:ascii="Times New Roman" w:eastAsia="Calibri" w:hAnsi="Times New Roman" w:cs="Times New Roman"/>
                <w:sz w:val="24"/>
                <w:szCs w:val="24"/>
              </w:rPr>
              <w:t xml:space="preserve">осіб, 35 – від юридичних осіб, </w:t>
            </w:r>
            <w:r w:rsidRPr="00385937">
              <w:rPr>
                <w:rFonts w:ascii="Times New Roman" w:eastAsia="Calibri" w:hAnsi="Times New Roman" w:cs="Times New Roman"/>
                <w:sz w:val="24"/>
                <w:szCs w:val="24"/>
              </w:rPr>
              <w:t>11</w:t>
            </w:r>
            <w:r>
              <w:rPr>
                <w:rFonts w:ascii="Times New Roman" w:eastAsia="Calibri" w:hAnsi="Times New Roman" w:cs="Times New Roman"/>
                <w:sz w:val="24"/>
                <w:szCs w:val="24"/>
              </w:rPr>
              <w:t> </w:t>
            </w:r>
            <w:r w:rsidRPr="00385937">
              <w:rPr>
                <w:rFonts w:ascii="Times New Roman" w:eastAsia="Calibri" w:hAnsi="Times New Roman" w:cs="Times New Roman"/>
                <w:sz w:val="24"/>
                <w:szCs w:val="24"/>
              </w:rPr>
              <w:t>– від об’єднань громадян, 16 - надіслано від інших органів виконавчої влади як розпоряднику інформації.</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72 запити отримано поштою, 48 – електронною поштою.</w:t>
            </w:r>
          </w:p>
          <w:p w:rsidR="00E96605" w:rsidRPr="00385937" w:rsidRDefault="00E96605" w:rsidP="00B90D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Результати</w:t>
            </w:r>
            <w:r w:rsidRPr="00385937">
              <w:rPr>
                <w:rFonts w:ascii="Times New Roman" w:eastAsia="Times New Roman" w:hAnsi="Times New Roman" w:cs="Times New Roman"/>
                <w:sz w:val="24"/>
                <w:szCs w:val="24"/>
                <w:lang w:eastAsia="ru-RU"/>
              </w:rPr>
              <w:t xml:space="preserve"> розгляду запитів:</w:t>
            </w:r>
          </w:p>
          <w:p w:rsidR="00E96605" w:rsidRPr="00385937" w:rsidRDefault="00E96605" w:rsidP="00766C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95 запитів дано роз’яснення, </w:t>
            </w:r>
            <w:r w:rsidRPr="00385937">
              <w:rPr>
                <w:rFonts w:ascii="Times New Roman" w:eastAsia="Times New Roman" w:hAnsi="Times New Roman" w:cs="Times New Roman"/>
                <w:sz w:val="24"/>
                <w:szCs w:val="24"/>
                <w:lang w:eastAsia="ru-RU"/>
              </w:rPr>
              <w:t>надано інформацію;</w:t>
            </w:r>
          </w:p>
          <w:p w:rsidR="00E96605" w:rsidRPr="00385937" w:rsidRDefault="00E96605" w:rsidP="00766C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відносно 14 запитів</w:t>
            </w:r>
            <w:r w:rsidRPr="00385937">
              <w:rPr>
                <w:rFonts w:ascii="Times New Roman" w:eastAsia="Times New Roman" w:hAnsi="Times New Roman" w:cs="Times New Roman"/>
                <w:sz w:val="24"/>
                <w:szCs w:val="24"/>
                <w:lang w:eastAsia="ru-RU"/>
              </w:rPr>
              <w:t xml:space="preserve"> на інформацію було надано роз’яснення, що інформація, яка запитувалась, належить до категорії інформації з обмеженим доступом;</w:t>
            </w:r>
          </w:p>
          <w:p w:rsidR="00E96605" w:rsidRPr="00385937" w:rsidRDefault="00E96605" w:rsidP="00766C59">
            <w:pPr>
              <w:spacing w:after="0" w:line="240" w:lineRule="auto"/>
              <w:jc w:val="both"/>
              <w:rPr>
                <w:rFonts w:ascii="Times New Roman" w:eastAsia="Times New Roman" w:hAnsi="Times New Roman" w:cs="Times New Roman"/>
                <w:sz w:val="24"/>
                <w:szCs w:val="24"/>
                <w:lang w:eastAsia="ru-RU"/>
              </w:rPr>
            </w:pPr>
            <w:r w:rsidRPr="00385937">
              <w:rPr>
                <w:rFonts w:ascii="Times New Roman" w:eastAsia="Times New Roman" w:hAnsi="Times New Roman" w:cs="Times New Roman"/>
                <w:sz w:val="24"/>
                <w:szCs w:val="24"/>
                <w:lang w:eastAsia="ru-RU"/>
              </w:rPr>
              <w:t>- 11 запитів було надіслано іншому органу виконавчої влади як розпоряднику інформації.</w:t>
            </w:r>
          </w:p>
          <w:p w:rsidR="00E96605" w:rsidRPr="008F27B5" w:rsidRDefault="00E96605" w:rsidP="008F27B5">
            <w:pPr>
              <w:pStyle w:val="aff3"/>
              <w:spacing w:after="120"/>
              <w:ind w:firstLine="351"/>
              <w:jc w:val="both"/>
              <w:rPr>
                <w:rFonts w:ascii="Times New Roman" w:hAnsi="Times New Roman" w:cs="Times New Roman"/>
                <w:color w:val="C00000"/>
                <w:sz w:val="24"/>
                <w:szCs w:val="24"/>
                <w:lang w:eastAsia="ru-RU"/>
              </w:rPr>
            </w:pPr>
            <w:r w:rsidRPr="008F27B5">
              <w:rPr>
                <w:rFonts w:ascii="Times New Roman" w:eastAsia="Calibri" w:hAnsi="Times New Roman" w:cs="Times New Roman"/>
                <w:sz w:val="24"/>
                <w:szCs w:val="24"/>
              </w:rPr>
              <w:t>Всі запити задоволено без порушення встановлених термінів</w:t>
            </w:r>
          </w:p>
        </w:tc>
      </w:tr>
      <w:tr w:rsidR="00E96605" w:rsidRPr="002A2E7B" w:rsidTr="00F4163C">
        <w:tc>
          <w:tcPr>
            <w:tcW w:w="828" w:type="dxa"/>
          </w:tcPr>
          <w:p w:rsidR="00E96605" w:rsidRPr="00D250FA" w:rsidRDefault="00E96605" w:rsidP="00D250FA">
            <w:pPr>
              <w:spacing w:before="120" w:after="0" w:line="240" w:lineRule="auto"/>
              <w:jc w:val="center"/>
              <w:rPr>
                <w:rFonts w:ascii="Times New Roman" w:eastAsia="Times New Roman" w:hAnsi="Times New Roman" w:cs="Times New Roman"/>
                <w:sz w:val="24"/>
                <w:szCs w:val="24"/>
                <w:lang w:eastAsia="ru-RU"/>
              </w:rPr>
            </w:pPr>
            <w:r w:rsidRPr="00D250FA">
              <w:rPr>
                <w:rFonts w:ascii="Times New Roman" w:eastAsia="Times New Roman" w:hAnsi="Times New Roman" w:cs="Times New Roman"/>
                <w:sz w:val="24"/>
                <w:szCs w:val="24"/>
                <w:lang w:eastAsia="ru-RU"/>
              </w:rPr>
              <w:t>5.9.</w:t>
            </w:r>
          </w:p>
        </w:tc>
        <w:tc>
          <w:tcPr>
            <w:tcW w:w="4500" w:type="dxa"/>
          </w:tcPr>
          <w:p w:rsidR="00E96605" w:rsidRPr="00D250FA" w:rsidRDefault="00E96605" w:rsidP="00D250FA">
            <w:pPr>
              <w:tabs>
                <w:tab w:val="left" w:pos="7804"/>
              </w:tabs>
              <w:spacing w:before="120" w:after="0" w:line="240" w:lineRule="auto"/>
              <w:ind w:firstLine="194"/>
              <w:jc w:val="both"/>
              <w:rPr>
                <w:rFonts w:ascii="Times New Roman" w:eastAsia="Times New Roman" w:hAnsi="Times New Roman" w:cs="Times New Roman"/>
                <w:sz w:val="24"/>
                <w:szCs w:val="24"/>
                <w:lang w:eastAsia="ru-RU"/>
              </w:rPr>
            </w:pPr>
            <w:r w:rsidRPr="00D250FA">
              <w:rPr>
                <w:rFonts w:ascii="Times New Roman" w:eastAsia="Times New Roman" w:hAnsi="Times New Roman" w:cs="Times New Roman"/>
                <w:sz w:val="24"/>
                <w:szCs w:val="24"/>
                <w:lang w:eastAsia="ru-RU"/>
              </w:rPr>
              <w:t xml:space="preserve">Забезпечення оперативного розгляду інформації, яка надходить від заявників </w:t>
            </w:r>
            <w:r w:rsidRPr="00D250FA">
              <w:rPr>
                <w:rFonts w:ascii="Times New Roman" w:eastAsia="Times New Roman" w:hAnsi="Times New Roman" w:cs="Times New Roman"/>
                <w:sz w:val="24"/>
                <w:szCs w:val="24"/>
                <w:lang w:eastAsia="ru-RU"/>
              </w:rPr>
              <w:lastRenderedPageBreak/>
              <w:t>на сервіс «Пульс», вирішення їх питань по суті та підготовка своєчасних і повних відповідей заявникам</w:t>
            </w:r>
          </w:p>
        </w:tc>
        <w:tc>
          <w:tcPr>
            <w:tcW w:w="2520" w:type="dxa"/>
          </w:tcPr>
          <w:p w:rsidR="00E96605" w:rsidRPr="00D250FA" w:rsidRDefault="00E96605" w:rsidP="003B471C">
            <w:pPr>
              <w:spacing w:before="120" w:after="0" w:line="240" w:lineRule="auto"/>
              <w:jc w:val="center"/>
              <w:rPr>
                <w:rFonts w:ascii="Times New Roman" w:eastAsia="Times New Roman" w:hAnsi="Times New Roman" w:cs="Times New Roman"/>
                <w:sz w:val="24"/>
                <w:szCs w:val="24"/>
                <w:lang w:eastAsia="ru-RU"/>
              </w:rPr>
            </w:pPr>
            <w:r w:rsidRPr="00D250FA">
              <w:rPr>
                <w:rFonts w:ascii="Times New Roman" w:eastAsia="Times New Roman" w:hAnsi="Times New Roman" w:cs="Times New Roman"/>
                <w:sz w:val="24"/>
                <w:szCs w:val="24"/>
                <w:lang w:eastAsia="ru-RU"/>
              </w:rPr>
              <w:lastRenderedPageBreak/>
              <w:t>Управління податкових сервісів,</w:t>
            </w:r>
            <w:r>
              <w:rPr>
                <w:rFonts w:ascii="Times New Roman" w:eastAsia="Times New Roman" w:hAnsi="Times New Roman" w:cs="Times New Roman"/>
                <w:sz w:val="24"/>
                <w:szCs w:val="24"/>
                <w:lang w:eastAsia="ru-RU"/>
              </w:rPr>
              <w:t xml:space="preserve"> </w:t>
            </w:r>
            <w:r w:rsidRPr="00D250FA">
              <w:rPr>
                <w:rFonts w:ascii="Times New Roman" w:eastAsia="Times New Roman" w:hAnsi="Times New Roman" w:cs="Times New Roman"/>
                <w:sz w:val="24"/>
                <w:szCs w:val="24"/>
                <w:lang w:eastAsia="ru-RU"/>
              </w:rPr>
              <w:lastRenderedPageBreak/>
              <w:t>структурні підрозділи</w:t>
            </w:r>
          </w:p>
        </w:tc>
        <w:tc>
          <w:tcPr>
            <w:tcW w:w="1440" w:type="dxa"/>
          </w:tcPr>
          <w:p w:rsidR="00E96605" w:rsidRPr="00D250FA" w:rsidRDefault="00E96605" w:rsidP="00D250FA">
            <w:pPr>
              <w:spacing w:before="120" w:after="0" w:line="240" w:lineRule="auto"/>
              <w:jc w:val="center"/>
              <w:rPr>
                <w:rFonts w:ascii="Times New Roman" w:eastAsia="Times New Roman" w:hAnsi="Times New Roman" w:cs="Times New Roman"/>
                <w:sz w:val="24"/>
                <w:szCs w:val="24"/>
                <w:highlight w:val="cyan"/>
                <w:lang w:eastAsia="ru-RU"/>
              </w:rPr>
            </w:pPr>
            <w:r w:rsidRPr="00D250FA">
              <w:rPr>
                <w:rFonts w:ascii="Times New Roman" w:eastAsia="Times New Roman" w:hAnsi="Times New Roman" w:cs="Times New Roman"/>
                <w:sz w:val="24"/>
                <w:szCs w:val="24"/>
                <w:lang w:eastAsia="ru-RU"/>
              </w:rPr>
              <w:lastRenderedPageBreak/>
              <w:t>Протягом півріччя</w:t>
            </w:r>
          </w:p>
        </w:tc>
        <w:tc>
          <w:tcPr>
            <w:tcW w:w="6660" w:type="dxa"/>
          </w:tcPr>
          <w:p w:rsidR="00E96605" w:rsidRDefault="00E96605" w:rsidP="00FF2E7F">
            <w:pPr>
              <w:spacing w:before="120" w:after="0" w:line="240" w:lineRule="auto"/>
              <w:ind w:firstLine="372"/>
              <w:jc w:val="both"/>
              <w:rPr>
                <w:rFonts w:ascii="Times New Roman" w:eastAsia="Times New Roman" w:hAnsi="Times New Roman" w:cs="Times New Roman"/>
                <w:sz w:val="32"/>
                <w:szCs w:val="32"/>
                <w:lang w:eastAsia="ru-RU"/>
              </w:rPr>
            </w:pPr>
            <w:r w:rsidRPr="00385937">
              <w:rPr>
                <w:rFonts w:ascii="Times New Roman" w:eastAsia="Times New Roman" w:hAnsi="Times New Roman" w:cs="Times New Roman"/>
                <w:sz w:val="24"/>
                <w:szCs w:val="24"/>
                <w:lang w:eastAsia="ru-RU"/>
              </w:rPr>
              <w:t xml:space="preserve">З метою оперативного реагування на інформацію від громадян про неправомірні дії або бездіяльність працівників </w:t>
            </w:r>
            <w:r>
              <w:rPr>
                <w:rFonts w:ascii="Times New Roman" w:eastAsia="Times New Roman" w:hAnsi="Times New Roman" w:cs="Times New Roman"/>
                <w:sz w:val="24"/>
                <w:szCs w:val="24"/>
                <w:lang w:eastAsia="ru-RU"/>
              </w:rPr>
              <w:lastRenderedPageBreak/>
              <w:t xml:space="preserve">структурних </w:t>
            </w:r>
            <w:r w:rsidRPr="0011578C">
              <w:rPr>
                <w:rFonts w:ascii="Times New Roman" w:eastAsia="Times New Roman" w:hAnsi="Times New Roman" w:cs="Times New Roman"/>
                <w:sz w:val="24"/>
                <w:szCs w:val="24"/>
                <w:lang w:eastAsia="ru-RU"/>
              </w:rPr>
              <w:t>підрозділів та управлінь на правах відокремлених підрозділів ГУДПС</w:t>
            </w:r>
            <w:r w:rsidRPr="0011578C">
              <w:rPr>
                <w:rFonts w:ascii="Times New Roman" w:eastAsia="Times New Roman" w:hAnsi="Times New Roman" w:cs="Times New Roman"/>
                <w:sz w:val="32"/>
                <w:szCs w:val="32"/>
                <w:lang w:eastAsia="ru-RU"/>
              </w:rPr>
              <w:t xml:space="preserve"> </w:t>
            </w:r>
            <w:r w:rsidRPr="0011578C">
              <w:rPr>
                <w:rFonts w:ascii="Times New Roman" w:eastAsia="Times New Roman" w:hAnsi="Times New Roman" w:cs="Times New Roman"/>
                <w:sz w:val="24"/>
                <w:szCs w:val="24"/>
                <w:lang w:eastAsia="ru-RU"/>
              </w:rPr>
              <w:t>в</w:t>
            </w:r>
            <w:r w:rsidRPr="00385937">
              <w:rPr>
                <w:rFonts w:ascii="Times New Roman" w:eastAsia="Times New Roman" w:hAnsi="Times New Roman" w:cs="Times New Roman"/>
                <w:sz w:val="24"/>
                <w:szCs w:val="24"/>
                <w:lang w:eastAsia="ru-RU"/>
              </w:rPr>
              <w:t xml:space="preserve"> рамках сервісу «Пульс» здійснюється постійне прийняття звернень, які оформлені Інформаційними картками за визначеною формою, (за допомогою програмного забезпечення CRM IDD з модулем «Пульс», податковий напрямок), які направляються для реагування до </w:t>
            </w:r>
            <w:r>
              <w:rPr>
                <w:rFonts w:ascii="Times New Roman" w:eastAsia="Times New Roman" w:hAnsi="Times New Roman" w:cs="Times New Roman"/>
                <w:sz w:val="24"/>
                <w:szCs w:val="24"/>
                <w:lang w:eastAsia="ru-RU"/>
              </w:rPr>
              <w:t xml:space="preserve">відповідних </w:t>
            </w:r>
            <w:r w:rsidRPr="0011578C">
              <w:rPr>
                <w:rFonts w:ascii="Times New Roman" w:eastAsia="Times New Roman" w:hAnsi="Times New Roman" w:cs="Times New Roman"/>
                <w:sz w:val="24"/>
                <w:szCs w:val="24"/>
                <w:lang w:eastAsia="ru-RU"/>
              </w:rPr>
              <w:t>підрозділів</w:t>
            </w:r>
            <w:r>
              <w:rPr>
                <w:rFonts w:ascii="Times New Roman" w:eastAsia="Times New Roman" w:hAnsi="Times New Roman" w:cs="Times New Roman"/>
                <w:sz w:val="24"/>
                <w:szCs w:val="24"/>
                <w:lang w:eastAsia="ru-RU"/>
              </w:rPr>
              <w:t>.</w:t>
            </w:r>
            <w:r w:rsidRPr="0011578C">
              <w:rPr>
                <w:rFonts w:ascii="Times New Roman" w:eastAsia="Times New Roman" w:hAnsi="Times New Roman" w:cs="Times New Roman"/>
                <w:sz w:val="24"/>
                <w:szCs w:val="24"/>
                <w:lang w:eastAsia="ru-RU"/>
              </w:rPr>
              <w:t xml:space="preserve"> </w:t>
            </w:r>
          </w:p>
          <w:p w:rsidR="00E96605" w:rsidRPr="00385937" w:rsidRDefault="00E96605" w:rsidP="00BB7D76">
            <w:pPr>
              <w:spacing w:after="0" w:line="240" w:lineRule="auto"/>
              <w:ind w:firstLine="372"/>
              <w:jc w:val="both"/>
              <w:rPr>
                <w:rFonts w:ascii="Times New Roman" w:eastAsia="Times New Roman" w:hAnsi="Times New Roman" w:cs="Times New Roman"/>
                <w:sz w:val="24"/>
                <w:szCs w:val="24"/>
                <w:lang w:eastAsia="ru-RU"/>
              </w:rPr>
            </w:pPr>
            <w:r w:rsidRPr="00385937">
              <w:rPr>
                <w:rFonts w:ascii="Times New Roman" w:eastAsia="Times New Roman" w:hAnsi="Times New Roman" w:cs="Times New Roman"/>
                <w:sz w:val="24"/>
                <w:szCs w:val="24"/>
                <w:lang w:eastAsia="ru-RU"/>
              </w:rPr>
              <w:t xml:space="preserve">Керівниками </w:t>
            </w:r>
            <w:r w:rsidRPr="0011578C">
              <w:rPr>
                <w:rFonts w:ascii="Times New Roman" w:eastAsia="Times New Roman" w:hAnsi="Times New Roman" w:cs="Times New Roman"/>
                <w:sz w:val="24"/>
                <w:szCs w:val="24"/>
                <w:lang w:eastAsia="ru-RU"/>
              </w:rPr>
              <w:t>відповідних підрозділів невідкладно</w:t>
            </w:r>
            <w:r w:rsidRPr="00385937">
              <w:rPr>
                <w:rFonts w:ascii="Times New Roman" w:eastAsia="Times New Roman" w:hAnsi="Times New Roman" w:cs="Times New Roman"/>
                <w:sz w:val="24"/>
                <w:szCs w:val="24"/>
                <w:lang w:eastAsia="ru-RU"/>
              </w:rPr>
              <w:t xml:space="preserve"> вживаються заходи для вирішення по суті порушеного в Інформаційних картках питань та забезпечується оперативне направлення Інформаційних карток із відображенням у відповідному полі результатів розгляду (реагування) та вжитих заходів.</w:t>
            </w:r>
          </w:p>
          <w:p w:rsidR="00E96605" w:rsidRPr="00385937" w:rsidRDefault="00E96605" w:rsidP="00BB7D76">
            <w:pPr>
              <w:spacing w:after="0" w:line="240" w:lineRule="auto"/>
              <w:ind w:firstLine="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385937">
              <w:rPr>
                <w:rFonts w:ascii="Times New Roman" w:eastAsia="Times New Roman" w:hAnsi="Times New Roman" w:cs="Times New Roman"/>
                <w:sz w:val="24"/>
                <w:szCs w:val="24"/>
                <w:lang w:eastAsia="ru-RU"/>
              </w:rPr>
              <w:t>о антикорупційног</w:t>
            </w:r>
            <w:r>
              <w:rPr>
                <w:rFonts w:ascii="Times New Roman" w:eastAsia="Times New Roman" w:hAnsi="Times New Roman" w:cs="Times New Roman"/>
                <w:sz w:val="24"/>
                <w:szCs w:val="24"/>
                <w:lang w:eastAsia="ru-RU"/>
              </w:rPr>
              <w:t>о проекту «Пульс» надійшло 76 </w:t>
            </w:r>
            <w:r w:rsidRPr="00385937">
              <w:rPr>
                <w:rFonts w:ascii="Times New Roman" w:eastAsia="Times New Roman" w:hAnsi="Times New Roman" w:cs="Times New Roman"/>
                <w:sz w:val="24"/>
                <w:szCs w:val="24"/>
                <w:lang w:eastAsia="ru-RU"/>
              </w:rPr>
              <w:t>карток</w:t>
            </w:r>
            <w:r>
              <w:rPr>
                <w:rFonts w:ascii="Times New Roman" w:eastAsia="Times New Roman" w:hAnsi="Times New Roman" w:cs="Times New Roman"/>
                <w:sz w:val="24"/>
                <w:szCs w:val="24"/>
                <w:lang w:eastAsia="ru-RU"/>
              </w:rPr>
              <w:t>,</w:t>
            </w:r>
            <w:r w:rsidRPr="00385937">
              <w:rPr>
                <w:rFonts w:ascii="Times New Roman" w:eastAsia="Times New Roman" w:hAnsi="Times New Roman" w:cs="Times New Roman"/>
                <w:sz w:val="24"/>
                <w:szCs w:val="24"/>
                <w:lang w:eastAsia="ru-RU"/>
              </w:rPr>
              <w:t xml:space="preserve"> пов’язаних із Запорізькою областю, вс</w:t>
            </w:r>
            <w:r>
              <w:rPr>
                <w:rFonts w:ascii="Times New Roman" w:eastAsia="Times New Roman" w:hAnsi="Times New Roman" w:cs="Times New Roman"/>
                <w:sz w:val="24"/>
                <w:szCs w:val="24"/>
                <w:lang w:eastAsia="ru-RU"/>
              </w:rPr>
              <w:t>і 76 карток ДПС України закрито у</w:t>
            </w:r>
            <w:r w:rsidRPr="00385937">
              <w:rPr>
                <w:rFonts w:ascii="Times New Roman" w:eastAsia="Times New Roman" w:hAnsi="Times New Roman" w:cs="Times New Roman"/>
                <w:sz w:val="24"/>
                <w:szCs w:val="24"/>
                <w:lang w:eastAsia="ru-RU"/>
              </w:rPr>
              <w:t xml:space="preserve"> зв’язку з вирішенням питань. </w:t>
            </w:r>
          </w:p>
          <w:p w:rsidR="00E96605" w:rsidRPr="00FE56CB" w:rsidRDefault="00E96605" w:rsidP="00FE56CB">
            <w:pPr>
              <w:spacing w:after="120" w:line="240" w:lineRule="auto"/>
              <w:ind w:firstLine="351"/>
              <w:jc w:val="both"/>
              <w:rPr>
                <w:rFonts w:ascii="Calibri" w:eastAsia="Calibri" w:hAnsi="Calibri" w:cs="Times New Roman"/>
                <w:sz w:val="24"/>
                <w:szCs w:val="24"/>
              </w:rPr>
            </w:pPr>
            <w:r>
              <w:rPr>
                <w:rFonts w:ascii="Times New Roman" w:eastAsia="Calibri" w:hAnsi="Times New Roman" w:cs="Times New Roman"/>
                <w:sz w:val="24"/>
                <w:szCs w:val="24"/>
              </w:rPr>
              <w:t>Н</w:t>
            </w:r>
            <w:r w:rsidRPr="00385937">
              <w:rPr>
                <w:rFonts w:ascii="Times New Roman" w:eastAsia="Calibri" w:hAnsi="Times New Roman" w:cs="Times New Roman"/>
                <w:sz w:val="24"/>
                <w:szCs w:val="24"/>
              </w:rPr>
              <w:t>адійшло 2 картки</w:t>
            </w:r>
            <w:r>
              <w:rPr>
                <w:rFonts w:ascii="Times New Roman" w:eastAsia="Calibri" w:hAnsi="Times New Roman" w:cs="Times New Roman"/>
                <w:sz w:val="24"/>
                <w:szCs w:val="24"/>
              </w:rPr>
              <w:t>,</w:t>
            </w:r>
            <w:r w:rsidRPr="00385937">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пов’язані</w:t>
            </w:r>
            <w:r w:rsidRPr="00385937">
              <w:rPr>
                <w:rFonts w:ascii="Times New Roman" w:eastAsia="Calibri" w:hAnsi="Times New Roman" w:cs="Times New Roman"/>
                <w:sz w:val="24"/>
                <w:szCs w:val="24"/>
              </w:rPr>
              <w:t xml:space="preserve"> з корупційними діями, але у ході перевірки працівниками відділу з питань запобігання та виявлення корупц</w:t>
            </w:r>
            <w:r>
              <w:rPr>
                <w:rFonts w:ascii="Times New Roman" w:eastAsia="Calibri" w:hAnsi="Times New Roman" w:cs="Times New Roman"/>
                <w:sz w:val="24"/>
                <w:szCs w:val="24"/>
              </w:rPr>
              <w:t>ії ГУ ДПС</w:t>
            </w:r>
            <w:r w:rsidRPr="00385937">
              <w:rPr>
                <w:rFonts w:ascii="Times New Roman" w:eastAsia="Calibri" w:hAnsi="Times New Roman" w:cs="Times New Roman"/>
                <w:sz w:val="24"/>
                <w:szCs w:val="24"/>
              </w:rPr>
              <w:t xml:space="preserve"> інформація не знайшла свого підтвердження</w:t>
            </w:r>
          </w:p>
        </w:tc>
      </w:tr>
      <w:tr w:rsidR="00E96605" w:rsidRPr="002A2E7B" w:rsidTr="00F91EF3">
        <w:tc>
          <w:tcPr>
            <w:tcW w:w="828" w:type="dxa"/>
          </w:tcPr>
          <w:p w:rsidR="00E96605" w:rsidRPr="00D3411E" w:rsidRDefault="00E96605" w:rsidP="009C46E4">
            <w:pPr>
              <w:spacing w:before="120" w:after="120" w:line="240" w:lineRule="auto"/>
              <w:jc w:val="center"/>
              <w:rPr>
                <w:rFonts w:ascii="Times New Roman" w:eastAsia="Times New Roman" w:hAnsi="Times New Roman" w:cs="Times New Roman"/>
                <w:sz w:val="24"/>
                <w:szCs w:val="24"/>
                <w:lang w:eastAsia="ru-RU"/>
              </w:rPr>
            </w:pPr>
            <w:r w:rsidRPr="00D3411E">
              <w:rPr>
                <w:rFonts w:ascii="Times New Roman" w:eastAsia="Times New Roman" w:hAnsi="Times New Roman" w:cs="Times New Roman"/>
                <w:b/>
                <w:bCs/>
                <w:sz w:val="24"/>
                <w:szCs w:val="24"/>
                <w:lang w:eastAsia="ru-RU"/>
              </w:rPr>
              <w:lastRenderedPageBreak/>
              <w:t>6.</w:t>
            </w:r>
          </w:p>
        </w:tc>
        <w:tc>
          <w:tcPr>
            <w:tcW w:w="15120" w:type="dxa"/>
            <w:gridSpan w:val="4"/>
          </w:tcPr>
          <w:p w:rsidR="00E96605" w:rsidRPr="00D3411E" w:rsidRDefault="00E96605" w:rsidP="009C46E4">
            <w:pPr>
              <w:spacing w:before="120" w:after="120" w:line="240" w:lineRule="auto"/>
              <w:jc w:val="both"/>
              <w:rPr>
                <w:rFonts w:ascii="Times New Roman" w:eastAsia="Times New Roman" w:hAnsi="Times New Roman" w:cs="Times New Roman"/>
                <w:sz w:val="24"/>
                <w:szCs w:val="24"/>
                <w:lang w:eastAsia="ru-RU"/>
              </w:rPr>
            </w:pPr>
            <w:r w:rsidRPr="00D3411E">
              <w:rPr>
                <w:rFonts w:ascii="Times New Roman" w:eastAsia="Times New Roman" w:hAnsi="Times New Roman" w:cs="Times New Roman"/>
                <w:b/>
                <w:bCs/>
                <w:sz w:val="24"/>
                <w:szCs w:val="24"/>
                <w:lang w:eastAsia="ru-RU"/>
              </w:rPr>
              <w:t>Забезпечення взаємозв’язків з органами державної влади та місцевого самоврядування, міжнародного співробітництва. Організація міжвідомчої взаємодії із суб’єктами інформаційних відносин</w:t>
            </w:r>
          </w:p>
        </w:tc>
      </w:tr>
      <w:tr w:rsidR="00E96605" w:rsidRPr="002A2E7B" w:rsidTr="00F4163C">
        <w:tc>
          <w:tcPr>
            <w:tcW w:w="828" w:type="dxa"/>
          </w:tcPr>
          <w:p w:rsidR="00E96605" w:rsidRPr="00F34DD6" w:rsidRDefault="00E96605" w:rsidP="00F34DD6">
            <w:pPr>
              <w:spacing w:before="120" w:after="0" w:line="240" w:lineRule="auto"/>
              <w:jc w:val="center"/>
              <w:rPr>
                <w:rFonts w:ascii="Times New Roman" w:eastAsia="Times New Roman" w:hAnsi="Times New Roman" w:cs="Times New Roman"/>
                <w:sz w:val="24"/>
                <w:szCs w:val="24"/>
                <w:lang w:eastAsia="ru-RU"/>
              </w:rPr>
            </w:pPr>
            <w:r w:rsidRPr="00F34DD6">
              <w:rPr>
                <w:rFonts w:ascii="Times New Roman" w:eastAsia="Times New Roman" w:hAnsi="Times New Roman" w:cs="Times New Roman"/>
                <w:sz w:val="24"/>
                <w:szCs w:val="24"/>
                <w:lang w:eastAsia="ru-RU"/>
              </w:rPr>
              <w:t>6.1.</w:t>
            </w:r>
          </w:p>
        </w:tc>
        <w:tc>
          <w:tcPr>
            <w:tcW w:w="4500" w:type="dxa"/>
          </w:tcPr>
          <w:p w:rsidR="00E96605" w:rsidRPr="00F34DD6" w:rsidRDefault="00E96605" w:rsidP="00F34DD6">
            <w:pPr>
              <w:spacing w:before="120" w:after="0" w:line="240" w:lineRule="auto"/>
              <w:ind w:firstLine="194"/>
              <w:jc w:val="both"/>
              <w:rPr>
                <w:rFonts w:ascii="Times New Roman" w:eastAsia="Times New Roman" w:hAnsi="Times New Roman" w:cs="Times New Roman"/>
                <w:sz w:val="24"/>
                <w:szCs w:val="24"/>
                <w:lang w:eastAsia="ru-RU"/>
              </w:rPr>
            </w:pPr>
            <w:r w:rsidRPr="00F34DD6">
              <w:rPr>
                <w:rFonts w:ascii="Times New Roman" w:eastAsia="Times New Roman" w:hAnsi="Times New Roman" w:cs="Times New Roman"/>
                <w:snapToGrid w:val="0"/>
                <w:sz w:val="24"/>
                <w:szCs w:val="24"/>
                <w:lang w:eastAsia="ru-RU"/>
              </w:rPr>
              <w:t>Забезпечення інформаційного обміну ГУ</w:t>
            </w:r>
            <w:r w:rsidRPr="00F34DD6">
              <w:rPr>
                <w:rFonts w:ascii="Times New Roman" w:eastAsia="Times New Roman" w:hAnsi="Times New Roman" w:cs="Times New Roman"/>
                <w:snapToGrid w:val="0"/>
                <w:sz w:val="24"/>
                <w:szCs w:val="24"/>
                <w:lang w:val="en-US" w:eastAsia="ru-RU"/>
              </w:rPr>
              <w:t> </w:t>
            </w:r>
            <w:r w:rsidRPr="00F34DD6">
              <w:rPr>
                <w:rFonts w:ascii="Times New Roman" w:eastAsia="Times New Roman" w:hAnsi="Times New Roman" w:cs="Times New Roman"/>
                <w:snapToGrid w:val="0"/>
                <w:sz w:val="24"/>
                <w:szCs w:val="24"/>
                <w:lang w:eastAsia="ru-RU"/>
              </w:rPr>
              <w:t xml:space="preserve">ДПС з </w:t>
            </w:r>
            <w:r w:rsidRPr="00F34DD6">
              <w:rPr>
                <w:rFonts w:ascii="Times New Roman" w:eastAsia="Times New Roman" w:hAnsi="Times New Roman" w:cs="Times New Roman"/>
                <w:sz w:val="24"/>
                <w:szCs w:val="24"/>
                <w:lang w:eastAsia="ru-RU"/>
              </w:rPr>
              <w:t>місцевими органами виконавчої влади з питань забезпечення виконання встановлених завдань із надходження платежів до бюджетів</w:t>
            </w:r>
          </w:p>
          <w:p w:rsidR="00E96605" w:rsidRPr="00F34DD6" w:rsidRDefault="00E96605" w:rsidP="00F34DD6">
            <w:pPr>
              <w:spacing w:before="120" w:after="0" w:line="240" w:lineRule="auto"/>
              <w:ind w:firstLine="194"/>
              <w:jc w:val="both"/>
              <w:rPr>
                <w:rFonts w:ascii="Times New Roman" w:eastAsia="Times New Roman" w:hAnsi="Times New Roman" w:cs="Times New Roman"/>
                <w:sz w:val="24"/>
                <w:szCs w:val="24"/>
                <w:lang w:eastAsia="ru-RU"/>
              </w:rPr>
            </w:pPr>
          </w:p>
        </w:tc>
        <w:tc>
          <w:tcPr>
            <w:tcW w:w="2520" w:type="dxa"/>
          </w:tcPr>
          <w:p w:rsidR="00E96605" w:rsidRPr="00F34DD6" w:rsidRDefault="00E96605" w:rsidP="00F34DD6">
            <w:pPr>
              <w:spacing w:before="120" w:after="0" w:line="240" w:lineRule="auto"/>
              <w:jc w:val="center"/>
              <w:rPr>
                <w:rFonts w:ascii="Times New Roman" w:eastAsia="Times New Roman" w:hAnsi="Times New Roman" w:cs="Times New Roman"/>
                <w:sz w:val="24"/>
                <w:szCs w:val="24"/>
                <w:lang w:eastAsia="ru-RU"/>
              </w:rPr>
            </w:pPr>
            <w:r w:rsidRPr="00F34DD6">
              <w:rPr>
                <w:rFonts w:ascii="Times New Roman" w:eastAsia="Times New Roman" w:hAnsi="Times New Roman" w:cs="Times New Roman"/>
                <w:sz w:val="24"/>
                <w:szCs w:val="24"/>
                <w:lang w:eastAsia="ru-RU"/>
              </w:rPr>
              <w:t>Структурні підрозділи</w:t>
            </w:r>
          </w:p>
        </w:tc>
        <w:tc>
          <w:tcPr>
            <w:tcW w:w="1440" w:type="dxa"/>
          </w:tcPr>
          <w:p w:rsidR="00E96605" w:rsidRPr="00F34DD6" w:rsidRDefault="00E96605" w:rsidP="00F34DD6">
            <w:pPr>
              <w:spacing w:before="120" w:after="0" w:line="240" w:lineRule="auto"/>
              <w:jc w:val="center"/>
              <w:rPr>
                <w:rFonts w:ascii="Times New Roman" w:eastAsia="Times New Roman" w:hAnsi="Times New Roman" w:cs="Times New Roman"/>
                <w:sz w:val="24"/>
                <w:szCs w:val="24"/>
                <w:lang w:eastAsia="ru-RU"/>
              </w:rPr>
            </w:pPr>
            <w:r w:rsidRPr="00F34DD6">
              <w:rPr>
                <w:rFonts w:ascii="Times New Roman" w:eastAsia="Times New Roman" w:hAnsi="Times New Roman" w:cs="Times New Roman"/>
                <w:sz w:val="24"/>
                <w:szCs w:val="24"/>
                <w:lang w:eastAsia="ru-RU"/>
              </w:rPr>
              <w:t>Протягом півріччя</w:t>
            </w:r>
          </w:p>
        </w:tc>
        <w:tc>
          <w:tcPr>
            <w:tcW w:w="6660" w:type="dxa"/>
          </w:tcPr>
          <w:p w:rsidR="00E96605" w:rsidRPr="001E2FD3" w:rsidRDefault="001B560E" w:rsidP="00A57044">
            <w:pPr>
              <w:spacing w:before="120" w:after="0" w:line="240" w:lineRule="auto"/>
              <w:jc w:val="both"/>
              <w:rPr>
                <w:rFonts w:ascii="Times New Roman" w:eastAsia="Times New Roman" w:hAnsi="Times New Roman" w:cs="Times New Roman"/>
                <w:bCs/>
                <w:sz w:val="24"/>
                <w:szCs w:val="24"/>
                <w:lang w:eastAsia="ru-RU"/>
              </w:rPr>
            </w:pPr>
            <w:r w:rsidRPr="001E2FD3">
              <w:rPr>
                <w:rFonts w:ascii="Times New Roman" w:hAnsi="Times New Roman" w:cs="Times New Roman"/>
                <w:bCs/>
                <w:sz w:val="24"/>
                <w:szCs w:val="24"/>
              </w:rPr>
              <w:t xml:space="preserve">  </w:t>
            </w:r>
            <w:bookmarkStart w:id="0" w:name="_GoBack"/>
            <w:bookmarkEnd w:id="0"/>
            <w:r w:rsidRPr="001E2FD3">
              <w:rPr>
                <w:rFonts w:ascii="Times New Roman" w:hAnsi="Times New Roman" w:cs="Times New Roman"/>
                <w:bCs/>
                <w:sz w:val="24"/>
                <w:szCs w:val="24"/>
              </w:rPr>
              <w:t xml:space="preserve">   </w:t>
            </w:r>
            <w:r w:rsidR="00E96605" w:rsidRPr="001E2FD3">
              <w:rPr>
                <w:rFonts w:ascii="Times New Roman" w:eastAsia="Times New Roman" w:hAnsi="Times New Roman" w:cs="Times New Roman"/>
                <w:sz w:val="24"/>
                <w:szCs w:val="24"/>
                <w:lang w:eastAsia="ru-RU"/>
              </w:rPr>
              <w:t>На виконання п. 4 розпорядження голови Запорізької обласної державної адміністрації (далі – ЗОДА) від 30.01.2019 № 47 у межах компетенції ГУ ДПС надано 11 листів з інформацією про результати виконання затверджених заходів щодо організації та виконання Державного бюджету України та місцевих бюджетів області в 2019 році.</w:t>
            </w:r>
          </w:p>
          <w:p w:rsidR="00E96605" w:rsidRPr="001E2FD3" w:rsidRDefault="002E0078" w:rsidP="001E2FD3">
            <w:pPr>
              <w:spacing w:after="0" w:line="240" w:lineRule="auto"/>
              <w:jc w:val="both"/>
              <w:rPr>
                <w:rFonts w:ascii="Times New Roman" w:eastAsia="Times New Roman" w:hAnsi="Times New Roman" w:cs="Times New Roman"/>
                <w:bCs/>
                <w:sz w:val="24"/>
                <w:szCs w:val="24"/>
                <w:lang w:eastAsia="ru-RU"/>
              </w:rPr>
            </w:pPr>
            <w:r w:rsidRPr="001E2FD3">
              <w:rPr>
                <w:rFonts w:ascii="Times New Roman" w:eastAsia="Times New Roman" w:hAnsi="Times New Roman" w:cs="Times New Roman"/>
                <w:sz w:val="24"/>
                <w:szCs w:val="24"/>
                <w:lang w:eastAsia="ru-RU"/>
              </w:rPr>
              <w:t xml:space="preserve">     </w:t>
            </w:r>
            <w:r w:rsidR="00E96605" w:rsidRPr="001E2FD3">
              <w:rPr>
                <w:rFonts w:ascii="Times New Roman" w:eastAsia="Times New Roman" w:hAnsi="Times New Roman" w:cs="Times New Roman"/>
                <w:sz w:val="24"/>
                <w:szCs w:val="24"/>
                <w:lang w:eastAsia="ru-RU"/>
              </w:rPr>
              <w:t>На виконання п.</w:t>
            </w:r>
            <w:r w:rsidRPr="001E2FD3">
              <w:rPr>
                <w:rFonts w:ascii="Times New Roman" w:eastAsia="Times New Roman" w:hAnsi="Times New Roman" w:cs="Times New Roman"/>
                <w:sz w:val="24"/>
                <w:szCs w:val="24"/>
                <w:lang w:eastAsia="ru-RU"/>
              </w:rPr>
              <w:t> </w:t>
            </w:r>
            <w:r w:rsidR="00E96605" w:rsidRPr="001E2FD3">
              <w:rPr>
                <w:rFonts w:ascii="Times New Roman" w:eastAsia="Times New Roman" w:hAnsi="Times New Roman" w:cs="Times New Roman"/>
                <w:sz w:val="24"/>
                <w:szCs w:val="24"/>
                <w:lang w:eastAsia="ru-RU"/>
              </w:rPr>
              <w:t xml:space="preserve">4 розпорядження ЗОДА від 08.04.2019 № 184 </w:t>
            </w:r>
            <w:r w:rsidR="00E96605" w:rsidRPr="001E2FD3">
              <w:rPr>
                <w:rFonts w:ascii="Times New Roman" w:eastAsia="Times New Roman" w:hAnsi="Times New Roman" w:cs="Times New Roman"/>
                <w:bCs/>
                <w:sz w:val="24"/>
                <w:szCs w:val="24"/>
                <w:lang w:eastAsia="ru-RU"/>
              </w:rPr>
              <w:t>з метою виконання Комплексної програми розвитку малого підприємництва в Запорізькій об</w:t>
            </w:r>
            <w:r w:rsidR="001B560E" w:rsidRPr="001E2FD3">
              <w:rPr>
                <w:rFonts w:ascii="Times New Roman" w:eastAsia="Times New Roman" w:hAnsi="Times New Roman" w:cs="Times New Roman"/>
                <w:bCs/>
                <w:sz w:val="24"/>
                <w:szCs w:val="24"/>
                <w:lang w:eastAsia="ru-RU"/>
              </w:rPr>
              <w:t xml:space="preserve">ласті на                </w:t>
            </w:r>
            <w:r w:rsidR="001B560E" w:rsidRPr="001E2FD3">
              <w:rPr>
                <w:rFonts w:ascii="Times New Roman" w:eastAsia="Times New Roman" w:hAnsi="Times New Roman" w:cs="Times New Roman"/>
                <w:bCs/>
                <w:sz w:val="24"/>
                <w:szCs w:val="24"/>
                <w:lang w:eastAsia="ru-RU"/>
              </w:rPr>
              <w:lastRenderedPageBreak/>
              <w:t>2019-2020 </w:t>
            </w:r>
            <w:r w:rsidR="00E96605" w:rsidRPr="001E2FD3">
              <w:rPr>
                <w:rFonts w:ascii="Times New Roman" w:eastAsia="Times New Roman" w:hAnsi="Times New Roman" w:cs="Times New Roman"/>
                <w:bCs/>
                <w:sz w:val="24"/>
                <w:szCs w:val="24"/>
                <w:lang w:eastAsia="ru-RU"/>
              </w:rPr>
              <w:t>роки надана інформація щодо платників податків.</w:t>
            </w:r>
          </w:p>
          <w:p w:rsidR="00E96605" w:rsidRDefault="002E0078" w:rsidP="00C07B2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E96605" w:rsidRPr="004A23AA">
              <w:rPr>
                <w:rFonts w:ascii="Times New Roman" w:eastAsia="Times New Roman" w:hAnsi="Times New Roman" w:cs="Times New Roman"/>
                <w:sz w:val="24"/>
                <w:szCs w:val="24"/>
                <w:lang w:eastAsia="ru-RU"/>
              </w:rPr>
              <w:t>На виконання п.</w:t>
            </w:r>
            <w:r>
              <w:rPr>
                <w:rFonts w:ascii="Times New Roman" w:eastAsia="Times New Roman" w:hAnsi="Times New Roman" w:cs="Times New Roman"/>
                <w:sz w:val="24"/>
                <w:szCs w:val="24"/>
                <w:lang w:eastAsia="ru-RU"/>
              </w:rPr>
              <w:t> </w:t>
            </w:r>
            <w:r w:rsidR="00E96605" w:rsidRPr="004A23AA">
              <w:rPr>
                <w:rFonts w:ascii="Times New Roman" w:eastAsia="Times New Roman" w:hAnsi="Times New Roman" w:cs="Times New Roman"/>
                <w:sz w:val="24"/>
                <w:szCs w:val="24"/>
                <w:lang w:eastAsia="ru-RU"/>
              </w:rPr>
              <w:t xml:space="preserve">4.3 розпорядження </w:t>
            </w:r>
            <w:r w:rsidRPr="004A23AA">
              <w:rPr>
                <w:rFonts w:ascii="Times New Roman" w:eastAsia="Times New Roman" w:hAnsi="Times New Roman" w:cs="Times New Roman"/>
                <w:sz w:val="24"/>
                <w:szCs w:val="24"/>
                <w:lang w:eastAsia="ru-RU"/>
              </w:rPr>
              <w:t>ЗОДА</w:t>
            </w:r>
            <w:r w:rsidR="00E96605" w:rsidRPr="004A23AA">
              <w:rPr>
                <w:rFonts w:ascii="Times New Roman" w:eastAsia="Times New Roman" w:hAnsi="Times New Roman" w:cs="Times New Roman"/>
                <w:sz w:val="24"/>
                <w:szCs w:val="24"/>
                <w:lang w:eastAsia="ru-RU"/>
              </w:rPr>
              <w:t xml:space="preserve"> від 02.07.2019 № 332 </w:t>
            </w:r>
            <w:r w:rsidR="00E96605" w:rsidRPr="004A23AA">
              <w:rPr>
                <w:rFonts w:ascii="Times New Roman" w:eastAsia="Times New Roman" w:hAnsi="Times New Roman" w:cs="Times New Roman"/>
                <w:bCs/>
                <w:sz w:val="24"/>
                <w:szCs w:val="24"/>
                <w:lang w:eastAsia="ru-RU"/>
              </w:rPr>
              <w:t>з метою виконання Комплексної програми розвитку малого та середнього підприємництва в Запорізькій області на 2019-2020 роки надана інформація щодо платників податків.</w:t>
            </w:r>
          </w:p>
          <w:p w:rsidR="00E96605" w:rsidRPr="0088054E" w:rsidRDefault="00E96605" w:rsidP="009C4366">
            <w:pPr>
              <w:spacing w:after="0" w:line="240" w:lineRule="auto"/>
              <w:jc w:val="both"/>
              <w:rPr>
                <w:rFonts w:ascii="Times New Roman" w:eastAsia="Times New Roman" w:hAnsi="Times New Roman" w:cs="Times New Roman"/>
                <w:sz w:val="24"/>
                <w:szCs w:val="24"/>
                <w:lang w:eastAsia="ru-RU"/>
              </w:rPr>
            </w:pPr>
            <w:r w:rsidRPr="0088054E">
              <w:rPr>
                <w:rFonts w:ascii="Times New Roman" w:eastAsia="Times New Roman" w:hAnsi="Times New Roman" w:cs="Times New Roman"/>
                <w:sz w:val="24"/>
                <w:szCs w:val="24"/>
                <w:lang w:eastAsia="ru-RU"/>
              </w:rPr>
              <w:t xml:space="preserve">     На виконання розпорядження ЗОДА від</w:t>
            </w:r>
            <w:r w:rsidRPr="0088054E">
              <w:rPr>
                <w:rFonts w:ascii="Times New Roman" w:eastAsia="Times New Roman" w:hAnsi="Times New Roman" w:cs="Times New Roman"/>
                <w:b/>
                <w:sz w:val="24"/>
                <w:szCs w:val="24"/>
                <w:lang w:eastAsia="ru-RU"/>
              </w:rPr>
              <w:t xml:space="preserve"> </w:t>
            </w:r>
            <w:r w:rsidRPr="0088054E">
              <w:rPr>
                <w:rFonts w:ascii="Times New Roman" w:eastAsia="Times New Roman" w:hAnsi="Times New Roman" w:cs="Times New Roman"/>
                <w:sz w:val="24"/>
                <w:szCs w:val="24"/>
                <w:lang w:eastAsia="ru-RU"/>
              </w:rPr>
              <w:t>09.08.2019 № 384 надано інформацію щодо прогнозних розрахунків надходжень на 2020</w:t>
            </w:r>
            <w:r>
              <w:rPr>
                <w:rFonts w:ascii="Times New Roman" w:eastAsia="Times New Roman" w:hAnsi="Times New Roman" w:cs="Times New Roman"/>
                <w:sz w:val="24"/>
                <w:szCs w:val="24"/>
                <w:lang w:eastAsia="ru-RU"/>
              </w:rPr>
              <w:t>-2022 роки.</w:t>
            </w:r>
          </w:p>
          <w:p w:rsidR="00E96605" w:rsidRPr="009C4366" w:rsidRDefault="00E96605" w:rsidP="00C07B21">
            <w:pPr>
              <w:spacing w:after="0" w:line="240" w:lineRule="auto"/>
              <w:jc w:val="both"/>
              <w:rPr>
                <w:rFonts w:ascii="Times New Roman" w:eastAsia="Times New Roman" w:hAnsi="Times New Roman" w:cs="Times New Roman"/>
                <w:sz w:val="24"/>
                <w:szCs w:val="24"/>
                <w:lang w:eastAsia="ru-RU"/>
              </w:rPr>
            </w:pPr>
            <w:r w:rsidRPr="0088054E">
              <w:rPr>
                <w:rFonts w:ascii="Times New Roman" w:eastAsia="Times New Roman" w:hAnsi="Times New Roman" w:cs="Times New Roman"/>
                <w:sz w:val="24"/>
                <w:szCs w:val="24"/>
                <w:lang w:eastAsia="ru-RU"/>
              </w:rPr>
              <w:t xml:space="preserve">     На виконання розпорядження ЗОДА від</w:t>
            </w:r>
            <w:r w:rsidRPr="0088054E">
              <w:rPr>
                <w:rFonts w:ascii="Times New Roman" w:eastAsia="Times New Roman" w:hAnsi="Times New Roman" w:cs="Times New Roman"/>
                <w:b/>
                <w:sz w:val="24"/>
                <w:szCs w:val="24"/>
                <w:lang w:eastAsia="ru-RU"/>
              </w:rPr>
              <w:t xml:space="preserve"> </w:t>
            </w:r>
            <w:r w:rsidRPr="0088054E">
              <w:rPr>
                <w:rFonts w:ascii="Times New Roman" w:eastAsia="Times New Roman" w:hAnsi="Times New Roman" w:cs="Times New Roman"/>
                <w:sz w:val="24"/>
                <w:szCs w:val="24"/>
                <w:lang w:eastAsia="ru-RU"/>
              </w:rPr>
              <w:t xml:space="preserve">05.09.2019 № 431 надано інформацію щодо розробки </w:t>
            </w:r>
            <w:r w:rsidR="002E0078">
              <w:rPr>
                <w:rFonts w:ascii="Times New Roman" w:eastAsia="Times New Roman" w:hAnsi="Times New Roman" w:cs="Times New Roman"/>
                <w:sz w:val="24"/>
                <w:szCs w:val="24"/>
                <w:lang w:eastAsia="ru-RU"/>
              </w:rPr>
              <w:t xml:space="preserve">проєкту </w:t>
            </w:r>
            <w:r w:rsidRPr="0088054E">
              <w:rPr>
                <w:rFonts w:ascii="Times New Roman" w:eastAsia="Times New Roman" w:hAnsi="Times New Roman" w:cs="Times New Roman"/>
                <w:sz w:val="24"/>
                <w:szCs w:val="24"/>
                <w:lang w:eastAsia="ru-RU"/>
              </w:rPr>
              <w:t>Програми соціально - економічного та культурного розвитку Запорізької області на 2020 рік.</w:t>
            </w:r>
          </w:p>
          <w:p w:rsidR="001E2FD3" w:rsidRDefault="00E96605" w:rsidP="005B4EAA">
            <w:pPr>
              <w:pStyle w:val="aff3"/>
              <w:ind w:firstLine="351"/>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На виконання листа ЗОДА від 05.12.2020 № 08-28/3597 </w:t>
            </w:r>
            <w:r>
              <w:rPr>
                <w:rFonts w:ascii="Times New Roman" w:hAnsi="Times New Roman" w:cs="Times New Roman"/>
                <w:sz w:val="24"/>
                <w:szCs w:val="24"/>
              </w:rPr>
              <w:t>н</w:t>
            </w:r>
            <w:r w:rsidRPr="00383BD4">
              <w:rPr>
                <w:rFonts w:ascii="Times New Roman" w:hAnsi="Times New Roman" w:cs="Times New Roman"/>
                <w:sz w:val="24"/>
                <w:szCs w:val="24"/>
              </w:rPr>
              <w:t>адана інформація до Департаменту со</w:t>
            </w:r>
            <w:r w:rsidR="00EB3152">
              <w:rPr>
                <w:rFonts w:ascii="Times New Roman" w:hAnsi="Times New Roman" w:cs="Times New Roman"/>
                <w:sz w:val="24"/>
                <w:szCs w:val="24"/>
              </w:rPr>
              <w:t>ціального захисту населення Запорізької обласної державної адміністрації</w:t>
            </w:r>
            <w:r w:rsidRPr="00383BD4">
              <w:rPr>
                <w:rFonts w:ascii="Times New Roman" w:hAnsi="Times New Roman" w:cs="Times New Roman"/>
                <w:sz w:val="24"/>
                <w:szCs w:val="24"/>
              </w:rPr>
              <w:t xml:space="preserve"> про хід виконання плану заходів Генеральної Угоди про регулювання основних принципів і норм реалізації соціально-економічної політики і трудових відносин України </w:t>
            </w:r>
            <w:r w:rsidR="00EB3152">
              <w:rPr>
                <w:rFonts w:ascii="Times New Roman" w:hAnsi="Times New Roman" w:cs="Times New Roman"/>
                <w:sz w:val="24"/>
                <w:szCs w:val="24"/>
              </w:rPr>
              <w:t xml:space="preserve">       на </w:t>
            </w:r>
            <w:r w:rsidR="001E2FD3">
              <w:rPr>
                <w:rFonts w:ascii="Times New Roman" w:hAnsi="Times New Roman" w:cs="Times New Roman"/>
                <w:sz w:val="24"/>
                <w:szCs w:val="24"/>
              </w:rPr>
              <w:t>2019 – 2021 роки.</w:t>
            </w:r>
          </w:p>
          <w:p w:rsidR="00E96605" w:rsidRPr="005B4EAA" w:rsidRDefault="005B4EAA" w:rsidP="005B4EAA">
            <w:pPr>
              <w:pStyle w:val="aff3"/>
              <w:ind w:firstLine="351"/>
              <w:jc w:val="both"/>
              <w:rPr>
                <w:rFonts w:ascii="Times New Roman" w:hAnsi="Times New Roman" w:cs="Times New Roman"/>
                <w:sz w:val="24"/>
                <w:szCs w:val="24"/>
                <w:lang w:eastAsia="ru-RU"/>
              </w:rPr>
            </w:pPr>
            <w:r w:rsidRPr="006D38C5">
              <w:rPr>
                <w:rFonts w:ascii="Times New Roman" w:eastAsia="Times New Roman" w:hAnsi="Times New Roman" w:cs="Times New Roman"/>
                <w:sz w:val="24"/>
                <w:szCs w:val="24"/>
                <w:lang w:eastAsia="ru-RU"/>
              </w:rPr>
              <w:t xml:space="preserve">На виконання Заходів щодо організації та виконання Державного бюджету України та місцевих бюджетів області </w:t>
            </w:r>
            <w:r>
              <w:rPr>
                <w:rFonts w:ascii="Times New Roman" w:eastAsia="Times New Roman" w:hAnsi="Times New Roman" w:cs="Times New Roman"/>
                <w:sz w:val="24"/>
                <w:szCs w:val="24"/>
                <w:lang w:eastAsia="ru-RU"/>
              </w:rPr>
              <w:t xml:space="preserve"> </w:t>
            </w:r>
            <w:r w:rsidRPr="006D38C5">
              <w:rPr>
                <w:rFonts w:ascii="Times New Roman" w:eastAsia="Times New Roman" w:hAnsi="Times New Roman" w:cs="Times New Roman"/>
                <w:sz w:val="24"/>
                <w:szCs w:val="24"/>
                <w:lang w:eastAsia="ru-RU"/>
              </w:rPr>
              <w:t>в 2019 році, затверджених розпорядженням Запорізької обласної державної адміністрації від 30.01.2019, щомісячно надається інформація про стан скорочення податкового боргу, вжитих заходів по його скороченню, стан розрахунків по ЄСВ, виконання Державного бюджету України та місцевих бюджетів області</w:t>
            </w:r>
            <w:r>
              <w:rPr>
                <w:rFonts w:ascii="Times New Roman" w:hAnsi="Times New Roman" w:cs="Times New Roman"/>
                <w:sz w:val="24"/>
                <w:szCs w:val="24"/>
                <w:lang w:eastAsia="ru-RU"/>
              </w:rPr>
              <w:t>.</w:t>
            </w:r>
          </w:p>
          <w:p w:rsidR="00E96605" w:rsidRDefault="00E96605" w:rsidP="00C07B21">
            <w:pPr>
              <w:pStyle w:val="aff3"/>
              <w:ind w:firstLine="351"/>
              <w:jc w:val="both"/>
              <w:rPr>
                <w:rFonts w:ascii="Times New Roman" w:eastAsia="Times New Roman" w:hAnsi="Times New Roman" w:cs="Times New Roman"/>
                <w:bCs/>
                <w:sz w:val="24"/>
                <w:szCs w:val="24"/>
                <w:lang w:eastAsia="ru-RU"/>
              </w:rPr>
            </w:pPr>
            <w:r w:rsidRPr="000534DD">
              <w:rPr>
                <w:rFonts w:ascii="Times New Roman" w:eastAsia="Times New Roman" w:hAnsi="Times New Roman" w:cs="Times New Roman"/>
                <w:bCs/>
                <w:sz w:val="24"/>
                <w:szCs w:val="24"/>
                <w:lang w:eastAsia="ru-RU"/>
              </w:rPr>
              <w:t xml:space="preserve">На виконання листа </w:t>
            </w:r>
            <w:r w:rsidRPr="000534DD">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апорізької міської ради</w:t>
            </w:r>
            <w:r w:rsidRPr="000534DD">
              <w:rPr>
                <w:rFonts w:ascii="Times New Roman" w:eastAsia="Times New Roman" w:hAnsi="Times New Roman" w:cs="Times New Roman"/>
                <w:sz w:val="24"/>
                <w:szCs w:val="24"/>
                <w:lang w:eastAsia="ru-RU"/>
              </w:rPr>
              <w:t xml:space="preserve"> </w:t>
            </w:r>
            <w:r w:rsidRPr="000534DD">
              <w:rPr>
                <w:rFonts w:ascii="Times New Roman" w:eastAsia="Times New Roman" w:hAnsi="Times New Roman" w:cs="Times New Roman"/>
                <w:bCs/>
                <w:sz w:val="24"/>
                <w:szCs w:val="24"/>
                <w:lang w:eastAsia="ru-RU"/>
              </w:rPr>
              <w:t>від 26.09.2019 № 03/01-14/1880, з метою виконання Програми розвитку малого і середнього підприємництва надана інформація щодо платників податків</w:t>
            </w:r>
            <w:r>
              <w:rPr>
                <w:rFonts w:ascii="Times New Roman" w:eastAsia="Times New Roman" w:hAnsi="Times New Roman" w:cs="Times New Roman"/>
                <w:bCs/>
                <w:sz w:val="24"/>
                <w:szCs w:val="24"/>
                <w:lang w:eastAsia="ru-RU"/>
              </w:rPr>
              <w:t>.</w:t>
            </w:r>
          </w:p>
          <w:p w:rsidR="00E96605" w:rsidRPr="002C08E6" w:rsidRDefault="00E96605" w:rsidP="00207D0B">
            <w:pPr>
              <w:pStyle w:val="aff3"/>
              <w:spacing w:after="120"/>
              <w:ind w:firstLine="351"/>
              <w:jc w:val="both"/>
              <w:rPr>
                <w:rFonts w:ascii="Times New Roman" w:hAnsi="Times New Roman"/>
                <w:sz w:val="24"/>
                <w:szCs w:val="24"/>
              </w:rPr>
            </w:pPr>
            <w:r>
              <w:rPr>
                <w:rFonts w:ascii="Times New Roman" w:hAnsi="Times New Roman"/>
                <w:sz w:val="24"/>
                <w:szCs w:val="24"/>
              </w:rPr>
              <w:t xml:space="preserve">До Головного управління </w:t>
            </w:r>
            <w:r w:rsidRPr="00D94AE6">
              <w:rPr>
                <w:rFonts w:ascii="Times New Roman" w:hAnsi="Times New Roman"/>
                <w:sz w:val="24"/>
                <w:szCs w:val="24"/>
              </w:rPr>
              <w:t>Держпраці</w:t>
            </w:r>
            <w:r w:rsidRPr="001B4213">
              <w:rPr>
                <w:rFonts w:ascii="Times New Roman" w:hAnsi="Times New Roman"/>
                <w:sz w:val="24"/>
                <w:szCs w:val="24"/>
              </w:rPr>
              <w:t xml:space="preserve"> </w:t>
            </w:r>
            <w:r>
              <w:rPr>
                <w:rFonts w:ascii="Times New Roman" w:hAnsi="Times New Roman"/>
                <w:sz w:val="24"/>
                <w:szCs w:val="24"/>
              </w:rPr>
              <w:t xml:space="preserve">у Запорізькій області </w:t>
            </w:r>
            <w:r>
              <w:rPr>
                <w:rFonts w:ascii="Times New Roman" w:hAnsi="Times New Roman"/>
                <w:sz w:val="24"/>
                <w:szCs w:val="24"/>
              </w:rPr>
              <w:lastRenderedPageBreak/>
              <w:t xml:space="preserve">надано </w:t>
            </w:r>
            <w:r w:rsidRPr="001B4213">
              <w:rPr>
                <w:rFonts w:ascii="Times New Roman" w:hAnsi="Times New Roman"/>
                <w:sz w:val="24"/>
                <w:szCs w:val="24"/>
              </w:rPr>
              <w:t xml:space="preserve">інформацію, що </w:t>
            </w:r>
            <w:r w:rsidRPr="00D94AE6">
              <w:rPr>
                <w:rFonts w:ascii="Times New Roman" w:hAnsi="Times New Roman"/>
                <w:sz w:val="24"/>
                <w:szCs w:val="24"/>
              </w:rPr>
              <w:t>Згідно з Поста</w:t>
            </w:r>
            <w:r>
              <w:rPr>
                <w:rFonts w:ascii="Times New Roman" w:hAnsi="Times New Roman"/>
                <w:sz w:val="24"/>
                <w:szCs w:val="24"/>
              </w:rPr>
              <w:t>новою Кабінету Міністрів від 17 червня 2015 року N </w:t>
            </w:r>
            <w:r w:rsidRPr="00D94AE6">
              <w:rPr>
                <w:rFonts w:ascii="Times New Roman" w:hAnsi="Times New Roman"/>
                <w:sz w:val="24"/>
                <w:szCs w:val="24"/>
              </w:rPr>
              <w:t>413, до</w:t>
            </w:r>
            <w:r w:rsidRPr="001B4213">
              <w:rPr>
                <w:rFonts w:ascii="Times New Roman" w:hAnsi="Times New Roman"/>
                <w:sz w:val="24"/>
                <w:szCs w:val="24"/>
              </w:rPr>
              <w:t xml:space="preserve"> </w:t>
            </w:r>
            <w:r>
              <w:rPr>
                <w:rFonts w:ascii="Times New Roman" w:hAnsi="Times New Roman"/>
                <w:sz w:val="24"/>
                <w:szCs w:val="24"/>
              </w:rPr>
              <w:t>ГУ ДПС</w:t>
            </w:r>
            <w:r w:rsidRPr="00D94AE6">
              <w:rPr>
                <w:rFonts w:ascii="Times New Roman" w:hAnsi="Times New Roman"/>
                <w:sz w:val="24"/>
                <w:szCs w:val="24"/>
              </w:rPr>
              <w:t xml:space="preserve"> </w:t>
            </w:r>
            <w:r w:rsidRPr="00C07B21">
              <w:rPr>
                <w:rFonts w:ascii="Times New Roman" w:hAnsi="Times New Roman"/>
                <w:sz w:val="24"/>
                <w:szCs w:val="24"/>
              </w:rPr>
              <w:t>протягом грудня 2019 року</w:t>
            </w:r>
            <w:r>
              <w:rPr>
                <w:rFonts w:ascii="Times New Roman" w:hAnsi="Times New Roman"/>
                <w:sz w:val="24"/>
                <w:szCs w:val="24"/>
              </w:rPr>
              <w:t xml:space="preserve"> подано 5 171 повідомлення</w:t>
            </w:r>
            <w:r w:rsidRPr="00D94AE6">
              <w:rPr>
                <w:rFonts w:ascii="Times New Roman" w:hAnsi="Times New Roman"/>
                <w:sz w:val="24"/>
                <w:szCs w:val="24"/>
              </w:rPr>
              <w:t xml:space="preserve"> про прийнятт</w:t>
            </w:r>
            <w:r>
              <w:rPr>
                <w:rFonts w:ascii="Times New Roman" w:hAnsi="Times New Roman"/>
                <w:sz w:val="24"/>
                <w:szCs w:val="24"/>
              </w:rPr>
              <w:t>я працівників на роботу щодо 10 </w:t>
            </w:r>
            <w:r w:rsidRPr="00D94AE6">
              <w:rPr>
                <w:rFonts w:ascii="Times New Roman" w:hAnsi="Times New Roman"/>
                <w:sz w:val="24"/>
                <w:szCs w:val="24"/>
              </w:rPr>
              <w:t>805 осіб</w:t>
            </w:r>
          </w:p>
        </w:tc>
      </w:tr>
      <w:tr w:rsidR="00E96605" w:rsidRPr="002A2E7B" w:rsidTr="00F4163C">
        <w:tc>
          <w:tcPr>
            <w:tcW w:w="828" w:type="dxa"/>
          </w:tcPr>
          <w:p w:rsidR="00E96605" w:rsidRPr="00544E50" w:rsidRDefault="00E96605" w:rsidP="00544E50">
            <w:pPr>
              <w:spacing w:before="120" w:after="0" w:line="240" w:lineRule="auto"/>
              <w:jc w:val="center"/>
              <w:rPr>
                <w:rFonts w:ascii="Times New Roman" w:eastAsia="Times New Roman" w:hAnsi="Times New Roman" w:cs="Times New Roman"/>
                <w:sz w:val="24"/>
                <w:szCs w:val="24"/>
                <w:lang w:eastAsia="ru-RU"/>
              </w:rPr>
            </w:pPr>
            <w:r w:rsidRPr="00544E50">
              <w:rPr>
                <w:rFonts w:ascii="Times New Roman" w:eastAsia="Times New Roman" w:hAnsi="Times New Roman" w:cs="Times New Roman"/>
                <w:sz w:val="24"/>
                <w:szCs w:val="24"/>
                <w:lang w:eastAsia="ru-RU"/>
              </w:rPr>
              <w:lastRenderedPageBreak/>
              <w:t>6.2.</w:t>
            </w:r>
          </w:p>
        </w:tc>
        <w:tc>
          <w:tcPr>
            <w:tcW w:w="4500" w:type="dxa"/>
          </w:tcPr>
          <w:p w:rsidR="00E96605" w:rsidRPr="00544E50" w:rsidRDefault="00E96605" w:rsidP="00544E50">
            <w:pPr>
              <w:spacing w:before="120" w:after="0" w:line="240" w:lineRule="auto"/>
              <w:ind w:firstLine="193"/>
              <w:jc w:val="both"/>
              <w:rPr>
                <w:rFonts w:ascii="Times New Roman" w:eastAsia="Times New Roman" w:hAnsi="Times New Roman" w:cs="Times New Roman"/>
                <w:sz w:val="24"/>
                <w:szCs w:val="24"/>
                <w:lang w:eastAsia="ru-RU"/>
              </w:rPr>
            </w:pPr>
            <w:r w:rsidRPr="00544E50">
              <w:rPr>
                <w:rFonts w:ascii="Times New Roman" w:eastAsia="Times New Roman" w:hAnsi="Times New Roman" w:cs="Times New Roman"/>
                <w:sz w:val="24"/>
                <w:szCs w:val="24"/>
                <w:lang w:eastAsia="ru-RU"/>
              </w:rPr>
              <w:t>Забезпечення взаємодії з органами місцевого самоврядування та виконавчої влади, Головним управлінням Держгеокадастру у Запорізькій області, Регіональним відділенням Фонду державного майна України по Запорізькій області щодо інформації, необхідної для обчислення і справляння плати за землю з юридичних осіб</w:t>
            </w:r>
          </w:p>
          <w:p w:rsidR="00E96605" w:rsidRPr="00544E50" w:rsidRDefault="00E96605" w:rsidP="00544E50">
            <w:pPr>
              <w:spacing w:before="120" w:after="0" w:line="240" w:lineRule="auto"/>
              <w:ind w:firstLine="193"/>
              <w:jc w:val="both"/>
              <w:rPr>
                <w:rFonts w:ascii="Times New Roman" w:eastAsia="Times New Roman" w:hAnsi="Times New Roman" w:cs="Times New Roman"/>
                <w:sz w:val="24"/>
                <w:szCs w:val="24"/>
                <w:lang w:eastAsia="ru-RU"/>
              </w:rPr>
            </w:pPr>
          </w:p>
        </w:tc>
        <w:tc>
          <w:tcPr>
            <w:tcW w:w="2520" w:type="dxa"/>
          </w:tcPr>
          <w:p w:rsidR="00E96605" w:rsidRPr="00544E50" w:rsidRDefault="00E96605" w:rsidP="003B471C">
            <w:pPr>
              <w:spacing w:before="120" w:after="0" w:line="240" w:lineRule="auto"/>
              <w:jc w:val="center"/>
              <w:rPr>
                <w:rFonts w:ascii="Times New Roman" w:eastAsia="Times New Roman" w:hAnsi="Times New Roman" w:cs="Times New Roman"/>
                <w:sz w:val="24"/>
                <w:szCs w:val="24"/>
                <w:lang w:eastAsia="ru-RU"/>
              </w:rPr>
            </w:pPr>
            <w:r w:rsidRPr="00544E50">
              <w:rPr>
                <w:rFonts w:ascii="Times New Roman" w:eastAsia="Times New Roman" w:hAnsi="Times New Roman" w:cs="Times New Roman"/>
                <w:sz w:val="24"/>
                <w:szCs w:val="24"/>
                <w:lang w:eastAsia="ru-RU"/>
              </w:rPr>
              <w:t>Управління податків і зборів з юридичних осіб,</w:t>
            </w:r>
            <w:r>
              <w:rPr>
                <w:rFonts w:ascii="Times New Roman" w:eastAsia="Times New Roman" w:hAnsi="Times New Roman" w:cs="Times New Roman"/>
                <w:sz w:val="24"/>
                <w:szCs w:val="24"/>
                <w:lang w:eastAsia="ru-RU"/>
              </w:rPr>
              <w:t xml:space="preserve"> </w:t>
            </w:r>
            <w:r w:rsidRPr="00544E50">
              <w:rPr>
                <w:rFonts w:ascii="Times New Roman" w:eastAsia="Times New Roman" w:hAnsi="Times New Roman" w:cs="Times New Roman"/>
                <w:sz w:val="24"/>
                <w:szCs w:val="24"/>
                <w:lang w:eastAsia="ru-RU"/>
              </w:rPr>
              <w:t>управління (на правах відокремлених підрозділів)</w:t>
            </w:r>
          </w:p>
        </w:tc>
        <w:tc>
          <w:tcPr>
            <w:tcW w:w="1440" w:type="dxa"/>
          </w:tcPr>
          <w:p w:rsidR="00E96605" w:rsidRPr="00544E50" w:rsidRDefault="00E96605" w:rsidP="00544E50">
            <w:pPr>
              <w:spacing w:before="120" w:after="0" w:line="240" w:lineRule="auto"/>
              <w:jc w:val="center"/>
              <w:rPr>
                <w:rFonts w:ascii="Times New Roman" w:eastAsia="Times New Roman" w:hAnsi="Times New Roman" w:cs="Times New Roman"/>
                <w:sz w:val="24"/>
                <w:szCs w:val="24"/>
                <w:lang w:eastAsia="ru-RU"/>
              </w:rPr>
            </w:pPr>
            <w:r w:rsidRPr="00544E50">
              <w:rPr>
                <w:rFonts w:ascii="Times New Roman" w:eastAsia="Times New Roman" w:hAnsi="Times New Roman" w:cs="Times New Roman"/>
                <w:sz w:val="24"/>
                <w:szCs w:val="24"/>
                <w:lang w:eastAsia="ru-RU"/>
              </w:rPr>
              <w:t>Протягом півріччя</w:t>
            </w:r>
          </w:p>
        </w:tc>
        <w:tc>
          <w:tcPr>
            <w:tcW w:w="6660" w:type="dxa"/>
          </w:tcPr>
          <w:p w:rsidR="00E96605" w:rsidRPr="00882548" w:rsidRDefault="00E96605" w:rsidP="00882548">
            <w:pPr>
              <w:spacing w:before="120" w:after="120" w:line="240" w:lineRule="auto"/>
              <w:ind w:firstLine="351"/>
              <w:jc w:val="both"/>
              <w:rPr>
                <w:rFonts w:ascii="Times New Roman" w:hAnsi="Times New Roman" w:cs="Times New Roman"/>
                <w:color w:val="C00000"/>
                <w:sz w:val="24"/>
                <w:szCs w:val="24"/>
              </w:rPr>
            </w:pPr>
            <w:r w:rsidRPr="00E7713F">
              <w:rPr>
                <w:rFonts w:ascii="Times New Roman" w:eastAsia="Times New Roman" w:hAnsi="Times New Roman" w:cs="Times New Roman"/>
                <w:sz w:val="24"/>
                <w:szCs w:val="24"/>
                <w:lang w:eastAsia="ru-RU"/>
              </w:rPr>
              <w:t>З метою реалізації положень Порядку взаємодії органів виконавчої влади щодо обміну інформацією, затвердженого постановою Кабінету Міністрів України від 01.08.06 № 1066</w:t>
            </w:r>
            <w:r>
              <w:rPr>
                <w:rFonts w:ascii="Times New Roman" w:eastAsia="Times New Roman" w:hAnsi="Times New Roman" w:cs="Times New Roman"/>
                <w:sz w:val="24"/>
                <w:szCs w:val="24"/>
                <w:lang w:eastAsia="ru-RU"/>
              </w:rPr>
              <w:t xml:space="preserve"> </w:t>
            </w:r>
            <w:r w:rsidRPr="005B448D">
              <w:rPr>
                <w:rFonts w:ascii="Times New Roman" w:eastAsia="Times New Roman" w:hAnsi="Times New Roman" w:cs="Times New Roman"/>
                <w:sz w:val="24"/>
                <w:szCs w:val="24"/>
                <w:lang w:eastAsia="ru-RU"/>
              </w:rPr>
              <w:t xml:space="preserve">«Про затвердження Порядку взаємодії органів виконавчої влади щодо обміну інформацією, необхідною для обчислення та справляння плати за землю», </w:t>
            </w:r>
            <w:r>
              <w:rPr>
                <w:rFonts w:ascii="Times New Roman" w:eastAsia="Times New Roman" w:hAnsi="Times New Roman" w:cs="Times New Roman"/>
                <w:sz w:val="24"/>
                <w:szCs w:val="24"/>
                <w:lang w:eastAsia="ru-RU"/>
              </w:rPr>
              <w:t>ГУ </w:t>
            </w:r>
            <w:r w:rsidRPr="00E7713F">
              <w:rPr>
                <w:rFonts w:ascii="Times New Roman" w:eastAsia="Times New Roman" w:hAnsi="Times New Roman" w:cs="Times New Roman"/>
                <w:sz w:val="24"/>
                <w:szCs w:val="24"/>
                <w:lang w:eastAsia="ru-RU"/>
              </w:rPr>
              <w:t xml:space="preserve">ДПС </w:t>
            </w:r>
            <w:r>
              <w:rPr>
                <w:rFonts w:ascii="Times New Roman" w:eastAsia="Times New Roman" w:hAnsi="Times New Roman" w:cs="Times New Roman"/>
                <w:sz w:val="24"/>
                <w:szCs w:val="24"/>
                <w:lang w:eastAsia="ru-RU"/>
              </w:rPr>
              <w:t xml:space="preserve">здійснені звірки </w:t>
            </w:r>
            <w:r w:rsidRPr="00E7713F">
              <w:rPr>
                <w:rFonts w:ascii="Times New Roman" w:eastAsia="Times New Roman" w:hAnsi="Times New Roman" w:cs="Times New Roman"/>
                <w:sz w:val="24"/>
                <w:szCs w:val="24"/>
                <w:lang w:eastAsia="ru-RU"/>
              </w:rPr>
              <w:t xml:space="preserve">з суб’єктами інформаційного обміну (ради відповідного рівня, територіальні </w:t>
            </w:r>
            <w:r w:rsidRPr="005B448D">
              <w:rPr>
                <w:rFonts w:ascii="Times New Roman" w:eastAsia="Times New Roman" w:hAnsi="Times New Roman" w:cs="Times New Roman"/>
                <w:sz w:val="24"/>
                <w:szCs w:val="24"/>
                <w:lang w:eastAsia="ru-RU"/>
              </w:rPr>
              <w:t xml:space="preserve">органи </w:t>
            </w:r>
            <w:r w:rsidRPr="005B448D">
              <w:rPr>
                <w:rFonts w:ascii="Times New Roman" w:hAnsi="Times New Roman" w:cs="Times New Roman"/>
                <w:sz w:val="24"/>
                <w:szCs w:val="24"/>
              </w:rPr>
              <w:t xml:space="preserve">Головного управління </w:t>
            </w:r>
            <w:r w:rsidRPr="00E7713F">
              <w:rPr>
                <w:rFonts w:ascii="Times New Roman" w:eastAsia="Times New Roman" w:hAnsi="Times New Roman" w:cs="Times New Roman"/>
                <w:sz w:val="24"/>
                <w:szCs w:val="24"/>
                <w:lang w:eastAsia="ru-RU"/>
              </w:rPr>
              <w:t xml:space="preserve">Держгеокадастру у Запорізькій області, </w:t>
            </w:r>
            <w:r w:rsidRPr="005B448D">
              <w:rPr>
                <w:rFonts w:ascii="Times New Roman" w:hAnsi="Times New Roman" w:cs="Times New Roman"/>
                <w:sz w:val="24"/>
                <w:szCs w:val="24"/>
              </w:rPr>
              <w:t>Регіональний відділ</w:t>
            </w:r>
            <w:r w:rsidRPr="005B448D">
              <w:rPr>
                <w:rFonts w:ascii="Times New Roman" w:eastAsia="Times New Roman" w:hAnsi="Times New Roman" w:cs="Times New Roman"/>
                <w:sz w:val="24"/>
                <w:szCs w:val="24"/>
                <w:lang w:eastAsia="ru-RU"/>
              </w:rPr>
              <w:t xml:space="preserve"> </w:t>
            </w:r>
            <w:r w:rsidRPr="00E7713F">
              <w:rPr>
                <w:rFonts w:ascii="Times New Roman" w:eastAsia="Times New Roman" w:hAnsi="Times New Roman" w:cs="Times New Roman"/>
                <w:sz w:val="24"/>
                <w:szCs w:val="24"/>
                <w:lang w:eastAsia="ru-RU"/>
              </w:rPr>
              <w:t>Фонду державного майна</w:t>
            </w:r>
            <w:r w:rsidR="00D0574F">
              <w:rPr>
                <w:rFonts w:ascii="Times New Roman" w:eastAsia="Times New Roman" w:hAnsi="Times New Roman" w:cs="Times New Roman"/>
                <w:sz w:val="24"/>
                <w:szCs w:val="24"/>
                <w:lang w:eastAsia="ru-RU"/>
              </w:rPr>
              <w:t xml:space="preserve"> України по Запорізькій області</w:t>
            </w:r>
            <w:r w:rsidRPr="00E7713F">
              <w:rPr>
                <w:rFonts w:ascii="Times New Roman" w:eastAsia="Times New Roman" w:hAnsi="Times New Roman" w:cs="Times New Roman"/>
                <w:sz w:val="24"/>
                <w:szCs w:val="24"/>
                <w:lang w:eastAsia="ru-RU"/>
              </w:rPr>
              <w:t xml:space="preserve"> тощо) стосовно своєчасного отримання інформації, необхідної для обчислення і справляння плати за землю. В результаті проведених у звітному періоді  звірок залучено до оподаткування 8 платників (</w:t>
            </w:r>
            <w:r>
              <w:rPr>
                <w:rFonts w:ascii="Times New Roman" w:eastAsia="Times New Roman" w:hAnsi="Times New Roman" w:cs="Times New Roman"/>
                <w:sz w:val="24"/>
                <w:szCs w:val="24"/>
                <w:lang w:eastAsia="ru-RU"/>
              </w:rPr>
              <w:t>річна сума нарахувань 411,3 </w:t>
            </w:r>
            <w:r w:rsidRPr="00E7713F">
              <w:rPr>
                <w:rFonts w:ascii="Times New Roman" w:eastAsia="Times New Roman" w:hAnsi="Times New Roman" w:cs="Times New Roman"/>
                <w:sz w:val="24"/>
                <w:szCs w:val="24"/>
                <w:lang w:eastAsia="ru-RU"/>
              </w:rPr>
              <w:t>тис.</w:t>
            </w:r>
            <w:r>
              <w:rPr>
                <w:rFonts w:ascii="Times New Roman" w:eastAsia="Times New Roman" w:hAnsi="Times New Roman" w:cs="Times New Roman"/>
                <w:sz w:val="24"/>
                <w:szCs w:val="24"/>
                <w:lang w:eastAsia="ru-RU"/>
              </w:rPr>
              <w:t> грн</w:t>
            </w:r>
            <w:r w:rsidRPr="00E7713F">
              <w:rPr>
                <w:rFonts w:ascii="Times New Roman" w:eastAsia="Times New Roman" w:hAnsi="Times New Roman" w:cs="Times New Roman"/>
                <w:sz w:val="24"/>
                <w:szCs w:val="24"/>
                <w:lang w:eastAsia="ru-RU"/>
              </w:rPr>
              <w:t>, загальна п</w:t>
            </w:r>
            <w:r>
              <w:rPr>
                <w:rFonts w:ascii="Times New Roman" w:eastAsia="Times New Roman" w:hAnsi="Times New Roman" w:cs="Times New Roman"/>
                <w:sz w:val="24"/>
                <w:szCs w:val="24"/>
                <w:lang w:eastAsia="ru-RU"/>
              </w:rPr>
              <w:t>лоща земельних ділянок – 40,7 гектарів</w:t>
            </w:r>
            <w:r w:rsidR="00F06E00">
              <w:rPr>
                <w:rFonts w:ascii="Times New Roman" w:eastAsia="Times New Roman" w:hAnsi="Times New Roman" w:cs="Times New Roman"/>
                <w:sz w:val="24"/>
                <w:szCs w:val="24"/>
                <w:lang w:eastAsia="ru-RU"/>
              </w:rPr>
              <w:t>)</w:t>
            </w:r>
          </w:p>
        </w:tc>
      </w:tr>
      <w:tr w:rsidR="00E96605" w:rsidRPr="002A2E7B" w:rsidTr="00F4163C">
        <w:tc>
          <w:tcPr>
            <w:tcW w:w="828" w:type="dxa"/>
          </w:tcPr>
          <w:p w:rsidR="00E96605" w:rsidRPr="004A2A74" w:rsidRDefault="00E96605" w:rsidP="004A2A74">
            <w:pPr>
              <w:spacing w:before="120" w:after="0" w:line="240" w:lineRule="auto"/>
              <w:jc w:val="center"/>
              <w:rPr>
                <w:rFonts w:ascii="Times New Roman" w:eastAsia="Times New Roman" w:hAnsi="Times New Roman" w:cs="Times New Roman"/>
                <w:sz w:val="24"/>
                <w:szCs w:val="24"/>
                <w:lang w:eastAsia="ru-RU"/>
              </w:rPr>
            </w:pPr>
            <w:r w:rsidRPr="004A2A74">
              <w:rPr>
                <w:rFonts w:ascii="Times New Roman" w:eastAsia="Times New Roman" w:hAnsi="Times New Roman" w:cs="Times New Roman"/>
                <w:sz w:val="24"/>
                <w:szCs w:val="24"/>
                <w:lang w:eastAsia="ru-RU"/>
              </w:rPr>
              <w:t>6.</w:t>
            </w:r>
            <w:r w:rsidRPr="004A2A74">
              <w:rPr>
                <w:rFonts w:ascii="Times New Roman" w:eastAsia="Times New Roman" w:hAnsi="Times New Roman" w:cs="Times New Roman"/>
                <w:sz w:val="24"/>
                <w:szCs w:val="24"/>
                <w:lang w:val="en-US" w:eastAsia="ru-RU"/>
              </w:rPr>
              <w:t>3</w:t>
            </w:r>
            <w:r w:rsidRPr="004A2A74">
              <w:rPr>
                <w:rFonts w:ascii="Times New Roman" w:eastAsia="Times New Roman" w:hAnsi="Times New Roman" w:cs="Times New Roman"/>
                <w:sz w:val="24"/>
                <w:szCs w:val="24"/>
                <w:lang w:eastAsia="ru-RU"/>
              </w:rPr>
              <w:t>.</w:t>
            </w:r>
          </w:p>
        </w:tc>
        <w:tc>
          <w:tcPr>
            <w:tcW w:w="4500" w:type="dxa"/>
          </w:tcPr>
          <w:p w:rsidR="00E96605" w:rsidRPr="004A2A74" w:rsidRDefault="00E96605" w:rsidP="004A2A74">
            <w:pPr>
              <w:spacing w:before="120" w:after="0" w:line="240" w:lineRule="auto"/>
              <w:ind w:firstLine="194"/>
              <w:jc w:val="both"/>
              <w:rPr>
                <w:rFonts w:ascii="Times New Roman" w:eastAsia="Times New Roman" w:hAnsi="Times New Roman" w:cs="Times New Roman"/>
                <w:sz w:val="24"/>
                <w:szCs w:val="24"/>
                <w:lang w:eastAsia="ru-RU"/>
              </w:rPr>
            </w:pPr>
            <w:r w:rsidRPr="004A2A74">
              <w:rPr>
                <w:rFonts w:ascii="Times New Roman" w:eastAsia="Times New Roman" w:hAnsi="Times New Roman" w:cs="Times New Roman"/>
                <w:bCs/>
                <w:sz w:val="24"/>
                <w:szCs w:val="24"/>
                <w:lang w:eastAsia="ru-RU"/>
              </w:rPr>
              <w:t>Проведення звірок із</w:t>
            </w:r>
            <w:r w:rsidRPr="004A2A74">
              <w:rPr>
                <w:rFonts w:ascii="Times New Roman" w:eastAsia="Times New Roman" w:hAnsi="Times New Roman" w:cs="Times New Roman"/>
                <w:sz w:val="24"/>
                <w:szCs w:val="24"/>
                <w:lang w:eastAsia="ru-RU"/>
              </w:rPr>
              <w:t xml:space="preserve"> Запорізьким обласним управлінням лісового та мисливського господарства щодо переліку лісокористувачів, яким надані лісорубні квитки</w:t>
            </w:r>
          </w:p>
        </w:tc>
        <w:tc>
          <w:tcPr>
            <w:tcW w:w="2520" w:type="dxa"/>
          </w:tcPr>
          <w:p w:rsidR="00E96605" w:rsidRPr="004A2A74" w:rsidRDefault="00E96605" w:rsidP="004A2A74">
            <w:pPr>
              <w:spacing w:before="120" w:after="0" w:line="240" w:lineRule="auto"/>
              <w:jc w:val="center"/>
              <w:rPr>
                <w:rFonts w:ascii="Times New Roman" w:eastAsia="Times New Roman" w:hAnsi="Times New Roman" w:cs="Times New Roman"/>
                <w:sz w:val="24"/>
                <w:szCs w:val="24"/>
                <w:lang w:eastAsia="ru-RU"/>
              </w:rPr>
            </w:pPr>
            <w:r w:rsidRPr="004A2A74">
              <w:rPr>
                <w:rFonts w:ascii="Times New Roman" w:eastAsia="Times New Roman" w:hAnsi="Times New Roman" w:cs="Times New Roman"/>
                <w:sz w:val="24"/>
                <w:szCs w:val="24"/>
                <w:lang w:eastAsia="ru-RU"/>
              </w:rPr>
              <w:t>Управління податків і зборів з юридичних осіб, управління (на правах відокремлених підрозділів)</w:t>
            </w:r>
          </w:p>
        </w:tc>
        <w:tc>
          <w:tcPr>
            <w:tcW w:w="1440" w:type="dxa"/>
          </w:tcPr>
          <w:p w:rsidR="00E96605" w:rsidRPr="004A2A74" w:rsidRDefault="00E96605" w:rsidP="004A2A74">
            <w:pPr>
              <w:spacing w:before="120" w:after="0" w:line="240" w:lineRule="auto"/>
              <w:jc w:val="center"/>
              <w:rPr>
                <w:rFonts w:ascii="Times New Roman" w:eastAsia="Times New Roman" w:hAnsi="Times New Roman" w:cs="Times New Roman"/>
                <w:sz w:val="24"/>
                <w:szCs w:val="24"/>
                <w:highlight w:val="cyan"/>
                <w:lang w:eastAsia="ru-RU"/>
              </w:rPr>
            </w:pPr>
            <w:r w:rsidRPr="004A2A74">
              <w:rPr>
                <w:rFonts w:ascii="Times New Roman" w:eastAsia="Times New Roman" w:hAnsi="Times New Roman" w:cs="Times New Roman"/>
                <w:sz w:val="24"/>
                <w:szCs w:val="24"/>
                <w:lang w:eastAsia="ru-RU"/>
              </w:rPr>
              <w:t>Протягом півріччя</w:t>
            </w:r>
          </w:p>
        </w:tc>
        <w:tc>
          <w:tcPr>
            <w:tcW w:w="6660" w:type="dxa"/>
          </w:tcPr>
          <w:p w:rsidR="00E96605" w:rsidRPr="00E7713F" w:rsidRDefault="00E96605" w:rsidP="00334006">
            <w:pPr>
              <w:spacing w:before="120" w:after="0" w:line="240" w:lineRule="auto"/>
              <w:ind w:firstLine="291"/>
              <w:jc w:val="both"/>
              <w:rPr>
                <w:rFonts w:ascii="Times New Roman" w:eastAsia="Times New Roman" w:hAnsi="Times New Roman" w:cs="Times New Roman"/>
                <w:sz w:val="24"/>
                <w:szCs w:val="24"/>
                <w:lang w:eastAsia="ru-RU"/>
              </w:rPr>
            </w:pPr>
            <w:r w:rsidRPr="00E7713F">
              <w:rPr>
                <w:rFonts w:ascii="Times New Roman" w:eastAsia="Times New Roman" w:hAnsi="Times New Roman" w:cs="Times New Roman"/>
                <w:sz w:val="24"/>
                <w:szCs w:val="24"/>
                <w:lang w:eastAsia="ru-RU"/>
              </w:rPr>
              <w:t>З метою забезпечення повноти обліку платників рентної плати за спеціальне використання лісових ресурсів та забезпечення своєчасності спл</w:t>
            </w:r>
            <w:r>
              <w:rPr>
                <w:rFonts w:ascii="Times New Roman" w:eastAsia="Times New Roman" w:hAnsi="Times New Roman" w:cs="Times New Roman"/>
                <w:sz w:val="24"/>
                <w:szCs w:val="24"/>
                <w:lang w:eastAsia="ru-RU"/>
              </w:rPr>
              <w:t>ати рентної плати до бюджету ГУ </w:t>
            </w:r>
            <w:r w:rsidRPr="00E7713F">
              <w:rPr>
                <w:rFonts w:ascii="Times New Roman" w:eastAsia="Times New Roman" w:hAnsi="Times New Roman" w:cs="Times New Roman"/>
                <w:sz w:val="24"/>
                <w:szCs w:val="24"/>
                <w:lang w:eastAsia="ru-RU"/>
              </w:rPr>
              <w:t xml:space="preserve">ДПС постійно проводиться спільна робота із Запорізьким обласним управлінням лісового та мисливського господарства щодо інформаційного обміну по лісокористувачах - платниках збору. </w:t>
            </w:r>
          </w:p>
          <w:p w:rsidR="00E96605" w:rsidRPr="00DA3832" w:rsidRDefault="00E96605" w:rsidP="0087068E">
            <w:pPr>
              <w:spacing w:after="120" w:line="240" w:lineRule="auto"/>
              <w:ind w:firstLine="351"/>
              <w:jc w:val="both"/>
              <w:rPr>
                <w:rFonts w:ascii="Times New Roman" w:eastAsia="Times New Roman" w:hAnsi="Times New Roman" w:cs="Times New Roman"/>
                <w:color w:val="C00000"/>
                <w:sz w:val="24"/>
                <w:szCs w:val="24"/>
                <w:lang w:eastAsia="ru-RU"/>
              </w:rPr>
            </w:pPr>
            <w:r w:rsidRPr="00E7713F">
              <w:rPr>
                <w:rFonts w:ascii="Times New Roman" w:eastAsia="Times New Roman" w:hAnsi="Times New Roman" w:cs="Times New Roman"/>
                <w:sz w:val="24"/>
                <w:szCs w:val="24"/>
                <w:lang w:eastAsia="ru-RU"/>
              </w:rPr>
              <w:t>Від Запорізького обласного управління лісового та мисливського господарства  щоквартально одержується відповідна інформація щодо перелік</w:t>
            </w:r>
            <w:r>
              <w:rPr>
                <w:rFonts w:ascii="Times New Roman" w:eastAsia="Times New Roman" w:hAnsi="Times New Roman" w:cs="Times New Roman"/>
                <w:sz w:val="24"/>
                <w:szCs w:val="24"/>
                <w:lang w:eastAsia="ru-RU"/>
              </w:rPr>
              <w:t>у лісокористувачів, яким у 2019 </w:t>
            </w:r>
            <w:r w:rsidRPr="00E7713F">
              <w:rPr>
                <w:rFonts w:ascii="Times New Roman" w:eastAsia="Times New Roman" w:hAnsi="Times New Roman" w:cs="Times New Roman"/>
                <w:sz w:val="24"/>
                <w:szCs w:val="24"/>
                <w:lang w:eastAsia="ru-RU"/>
              </w:rPr>
              <w:t xml:space="preserve">році надано лісорубні квітки та лісові квітки для </w:t>
            </w:r>
            <w:r w:rsidRPr="00E7713F">
              <w:rPr>
                <w:rFonts w:ascii="Times New Roman" w:eastAsia="Times New Roman" w:hAnsi="Times New Roman" w:cs="Times New Roman"/>
                <w:sz w:val="24"/>
                <w:szCs w:val="24"/>
                <w:lang w:eastAsia="ru-RU"/>
              </w:rPr>
              <w:lastRenderedPageBreak/>
              <w:t xml:space="preserve">здійснення рубок, пов’язаних з веденням лісового господарства та інших рубок. Проведеними </w:t>
            </w:r>
            <w:r>
              <w:rPr>
                <w:rFonts w:ascii="Times New Roman" w:eastAsia="Times New Roman" w:hAnsi="Times New Roman" w:cs="Times New Roman"/>
                <w:sz w:val="24"/>
                <w:szCs w:val="24"/>
                <w:lang w:eastAsia="ru-RU"/>
              </w:rPr>
              <w:t>звірками</w:t>
            </w:r>
            <w:r w:rsidRPr="00E7713F">
              <w:rPr>
                <w:rFonts w:ascii="Times New Roman" w:eastAsia="Times New Roman" w:hAnsi="Times New Roman" w:cs="Times New Roman"/>
                <w:sz w:val="24"/>
                <w:szCs w:val="24"/>
                <w:lang w:eastAsia="ru-RU"/>
              </w:rPr>
              <w:t xml:space="preserve"> розбіжностей не виявлено</w:t>
            </w:r>
          </w:p>
        </w:tc>
      </w:tr>
      <w:tr w:rsidR="00E96605" w:rsidRPr="002A2E7B" w:rsidTr="00F4163C">
        <w:tc>
          <w:tcPr>
            <w:tcW w:w="828" w:type="dxa"/>
          </w:tcPr>
          <w:p w:rsidR="00E96605" w:rsidRPr="00C366A0" w:rsidRDefault="00E96605" w:rsidP="00C366A0">
            <w:pPr>
              <w:spacing w:before="120" w:after="0" w:line="240" w:lineRule="auto"/>
              <w:jc w:val="center"/>
              <w:rPr>
                <w:rFonts w:ascii="Times New Roman" w:eastAsia="Times New Roman" w:hAnsi="Times New Roman" w:cs="Times New Roman"/>
                <w:sz w:val="24"/>
                <w:szCs w:val="24"/>
                <w:lang w:eastAsia="ru-RU"/>
              </w:rPr>
            </w:pPr>
            <w:r w:rsidRPr="00C366A0">
              <w:rPr>
                <w:rFonts w:ascii="Times New Roman" w:eastAsia="Times New Roman" w:hAnsi="Times New Roman" w:cs="Times New Roman"/>
                <w:sz w:val="24"/>
                <w:szCs w:val="24"/>
                <w:lang w:eastAsia="ru-RU"/>
              </w:rPr>
              <w:lastRenderedPageBreak/>
              <w:t>6.</w:t>
            </w:r>
            <w:r w:rsidRPr="00C366A0">
              <w:rPr>
                <w:rFonts w:ascii="Times New Roman" w:eastAsia="Times New Roman" w:hAnsi="Times New Roman" w:cs="Times New Roman"/>
                <w:sz w:val="24"/>
                <w:szCs w:val="24"/>
                <w:lang w:val="en-US" w:eastAsia="ru-RU"/>
              </w:rPr>
              <w:t>4</w:t>
            </w:r>
            <w:r w:rsidRPr="00C366A0">
              <w:rPr>
                <w:rFonts w:ascii="Times New Roman" w:eastAsia="Times New Roman" w:hAnsi="Times New Roman" w:cs="Times New Roman"/>
                <w:sz w:val="24"/>
                <w:szCs w:val="24"/>
                <w:lang w:eastAsia="ru-RU"/>
              </w:rPr>
              <w:t>.</w:t>
            </w:r>
          </w:p>
        </w:tc>
        <w:tc>
          <w:tcPr>
            <w:tcW w:w="4500" w:type="dxa"/>
          </w:tcPr>
          <w:p w:rsidR="00E96605" w:rsidRPr="00C366A0" w:rsidRDefault="00E96605" w:rsidP="00C366A0">
            <w:pPr>
              <w:spacing w:before="120" w:after="0" w:line="240" w:lineRule="auto"/>
              <w:ind w:firstLine="194"/>
              <w:jc w:val="both"/>
              <w:rPr>
                <w:rFonts w:ascii="Times New Roman" w:eastAsia="Times New Roman" w:hAnsi="Times New Roman" w:cs="Times New Roman"/>
                <w:sz w:val="24"/>
                <w:szCs w:val="24"/>
                <w:lang w:eastAsia="ru-RU"/>
              </w:rPr>
            </w:pPr>
            <w:r w:rsidRPr="00C366A0">
              <w:rPr>
                <w:rFonts w:ascii="Times New Roman" w:eastAsia="Times New Roman" w:hAnsi="Times New Roman" w:cs="Times New Roman"/>
                <w:bCs/>
                <w:sz w:val="24"/>
                <w:szCs w:val="24"/>
                <w:lang w:eastAsia="ru-RU"/>
              </w:rPr>
              <w:t>Проведення звірок із</w:t>
            </w:r>
            <w:r w:rsidRPr="00C366A0">
              <w:rPr>
                <w:rFonts w:ascii="Times New Roman" w:eastAsia="Times New Roman" w:hAnsi="Times New Roman" w:cs="Times New Roman"/>
                <w:sz w:val="24"/>
                <w:szCs w:val="24"/>
                <w:lang w:eastAsia="ru-RU"/>
              </w:rPr>
              <w:t xml:space="preserve"> Департаментом екології та природних ресурсів Запорізької обласної державної адміністрації щодо переліків суб’єктів господарювання, яким </w:t>
            </w:r>
            <w:r w:rsidRPr="00C239DA">
              <w:rPr>
                <w:rFonts w:ascii="Times New Roman" w:eastAsia="Times New Roman" w:hAnsi="Times New Roman" w:cs="Times New Roman"/>
                <w:sz w:val="24"/>
                <w:szCs w:val="24"/>
                <w:lang w:eastAsia="ru-RU"/>
              </w:rPr>
              <w:t>надані спеціальні дозволи на викиди, що діють у 2019 році</w:t>
            </w:r>
          </w:p>
        </w:tc>
        <w:tc>
          <w:tcPr>
            <w:tcW w:w="2520" w:type="dxa"/>
          </w:tcPr>
          <w:p w:rsidR="00E96605" w:rsidRPr="00C366A0" w:rsidRDefault="00E96605" w:rsidP="00C366A0">
            <w:pPr>
              <w:spacing w:before="120" w:after="0" w:line="240" w:lineRule="auto"/>
              <w:jc w:val="center"/>
              <w:rPr>
                <w:rFonts w:ascii="Times New Roman" w:eastAsia="Times New Roman" w:hAnsi="Times New Roman" w:cs="Times New Roman"/>
                <w:sz w:val="24"/>
                <w:szCs w:val="24"/>
                <w:lang w:eastAsia="ru-RU"/>
              </w:rPr>
            </w:pPr>
            <w:r w:rsidRPr="00C366A0">
              <w:rPr>
                <w:rFonts w:ascii="Times New Roman" w:eastAsia="Times New Roman" w:hAnsi="Times New Roman" w:cs="Times New Roman"/>
                <w:sz w:val="24"/>
                <w:szCs w:val="24"/>
                <w:lang w:eastAsia="ru-RU"/>
              </w:rPr>
              <w:t>Управління податків і зборів з юридичних осіб, управління (на правах відокремлених підрозділів)</w:t>
            </w:r>
          </w:p>
        </w:tc>
        <w:tc>
          <w:tcPr>
            <w:tcW w:w="1440" w:type="dxa"/>
          </w:tcPr>
          <w:p w:rsidR="00E96605" w:rsidRPr="00C366A0" w:rsidRDefault="00E96605" w:rsidP="00C366A0">
            <w:pPr>
              <w:spacing w:before="120" w:after="0" w:line="240" w:lineRule="auto"/>
              <w:jc w:val="center"/>
              <w:rPr>
                <w:rFonts w:ascii="Times New Roman" w:eastAsia="Times New Roman" w:hAnsi="Times New Roman" w:cs="Times New Roman"/>
                <w:sz w:val="24"/>
                <w:szCs w:val="24"/>
                <w:highlight w:val="cyan"/>
                <w:lang w:eastAsia="ru-RU"/>
              </w:rPr>
            </w:pPr>
            <w:r w:rsidRPr="00C366A0">
              <w:rPr>
                <w:rFonts w:ascii="Times New Roman" w:eastAsia="Times New Roman" w:hAnsi="Times New Roman" w:cs="Times New Roman"/>
                <w:sz w:val="24"/>
                <w:szCs w:val="24"/>
                <w:lang w:eastAsia="ru-RU"/>
              </w:rPr>
              <w:t>Протягом півріччя</w:t>
            </w:r>
          </w:p>
        </w:tc>
        <w:tc>
          <w:tcPr>
            <w:tcW w:w="6660" w:type="dxa"/>
          </w:tcPr>
          <w:p w:rsidR="00E96605" w:rsidRPr="00E7713F" w:rsidRDefault="00E96605" w:rsidP="00C555E2">
            <w:pPr>
              <w:spacing w:before="120" w:after="0" w:line="240" w:lineRule="auto"/>
              <w:ind w:firstLine="291"/>
              <w:jc w:val="both"/>
              <w:rPr>
                <w:rFonts w:ascii="Times New Roman" w:eastAsia="Times New Roman" w:hAnsi="Times New Roman" w:cs="Times New Roman"/>
                <w:sz w:val="24"/>
                <w:szCs w:val="24"/>
                <w:lang w:eastAsia="ru-RU"/>
              </w:rPr>
            </w:pPr>
            <w:r w:rsidRPr="00E7713F">
              <w:rPr>
                <w:rFonts w:ascii="Times New Roman" w:eastAsia="Times New Roman" w:hAnsi="Times New Roman" w:cs="Times New Roman"/>
                <w:sz w:val="24"/>
                <w:szCs w:val="24"/>
                <w:lang w:eastAsia="ru-RU"/>
              </w:rPr>
              <w:t>Щоквартально від Департаменту екології та природних ресурсів Запорізької обласної державної адміністрації одержуються переліки підприємств, установ, організацій, фізичних осіб – підприємців, яким в установленому по</w:t>
            </w:r>
            <w:r>
              <w:rPr>
                <w:rFonts w:ascii="Times New Roman" w:eastAsia="Times New Roman" w:hAnsi="Times New Roman" w:cs="Times New Roman"/>
                <w:sz w:val="24"/>
                <w:szCs w:val="24"/>
                <w:lang w:eastAsia="ru-RU"/>
              </w:rPr>
              <w:t>рядку видано дозволи на викиди</w:t>
            </w:r>
            <w:r w:rsidRPr="00E7713F">
              <w:rPr>
                <w:rFonts w:ascii="Times New Roman" w:eastAsia="Times New Roman" w:hAnsi="Times New Roman" w:cs="Times New Roman"/>
                <w:sz w:val="24"/>
                <w:szCs w:val="24"/>
                <w:lang w:eastAsia="ru-RU"/>
              </w:rPr>
              <w:t>.</w:t>
            </w:r>
          </w:p>
          <w:p w:rsidR="00E96605" w:rsidRPr="00D83EB1" w:rsidRDefault="00E96605" w:rsidP="00FF79DC">
            <w:pPr>
              <w:spacing w:after="120" w:line="240" w:lineRule="auto"/>
              <w:ind w:firstLine="351"/>
              <w:jc w:val="both"/>
              <w:rPr>
                <w:rFonts w:ascii="Times New Roman" w:eastAsia="Times New Roman" w:hAnsi="Times New Roman" w:cs="Times New Roman"/>
                <w:color w:val="C00000"/>
                <w:sz w:val="24"/>
                <w:szCs w:val="24"/>
                <w:lang w:eastAsia="ru-RU"/>
              </w:rPr>
            </w:pPr>
            <w:r w:rsidRPr="00C239DA">
              <w:rPr>
                <w:rFonts w:ascii="Times New Roman" w:eastAsia="Times New Roman" w:hAnsi="Times New Roman" w:cs="Times New Roman"/>
                <w:sz w:val="24"/>
                <w:szCs w:val="24"/>
                <w:lang w:eastAsia="ru-RU"/>
              </w:rPr>
              <w:t xml:space="preserve">За результатами звірок зазначених переліків </w:t>
            </w:r>
            <w:r w:rsidR="00852908">
              <w:rPr>
                <w:rFonts w:ascii="Times New Roman" w:eastAsia="Times New Roman" w:hAnsi="Times New Roman" w:cs="Times New Roman"/>
                <w:sz w:val="24"/>
                <w:szCs w:val="24"/>
                <w:lang w:eastAsia="ru-RU"/>
              </w:rPr>
              <w:t>СГ</w:t>
            </w:r>
            <w:r w:rsidRPr="00C239DA">
              <w:rPr>
                <w:rFonts w:ascii="Times New Roman" w:eastAsia="Times New Roman" w:hAnsi="Times New Roman" w:cs="Times New Roman"/>
                <w:sz w:val="24"/>
                <w:szCs w:val="24"/>
                <w:lang w:eastAsia="ru-RU"/>
              </w:rPr>
              <w:t xml:space="preserve"> з переліком платників екологічного податку, які подали декларації ГУ ДПС,</w:t>
            </w:r>
            <w:r w:rsidR="00852908">
              <w:rPr>
                <w:rFonts w:ascii="Times New Roman" w:eastAsia="Times New Roman" w:hAnsi="Times New Roman" w:cs="Times New Roman"/>
                <w:sz w:val="24"/>
                <w:szCs w:val="24"/>
                <w:lang w:eastAsia="ru-RU"/>
              </w:rPr>
              <w:t xml:space="preserve"> залучено до оподаткування 3 СГ</w:t>
            </w:r>
            <w:r w:rsidRPr="00C239DA">
              <w:rPr>
                <w:rFonts w:ascii="Times New Roman" w:eastAsia="Times New Roman" w:hAnsi="Times New Roman" w:cs="Times New Roman"/>
                <w:sz w:val="24"/>
                <w:szCs w:val="24"/>
                <w:lang w:eastAsia="ru-RU"/>
              </w:rPr>
              <w:t>, до платника застосована штрафна санкція за несвоєчасне подання звітності</w:t>
            </w:r>
          </w:p>
        </w:tc>
      </w:tr>
      <w:tr w:rsidR="001E2FD3" w:rsidRPr="001E2FD3" w:rsidTr="00F4163C">
        <w:tc>
          <w:tcPr>
            <w:tcW w:w="828" w:type="dxa"/>
          </w:tcPr>
          <w:p w:rsidR="00E96605" w:rsidRPr="00BD6D4A" w:rsidRDefault="00E96605" w:rsidP="00BD6D4A">
            <w:pPr>
              <w:spacing w:before="120" w:after="0" w:line="240" w:lineRule="auto"/>
              <w:jc w:val="center"/>
              <w:rPr>
                <w:rFonts w:ascii="Times New Roman" w:eastAsia="Times New Roman" w:hAnsi="Times New Roman" w:cs="Times New Roman"/>
                <w:sz w:val="24"/>
                <w:szCs w:val="24"/>
                <w:lang w:eastAsia="ru-RU"/>
              </w:rPr>
            </w:pPr>
            <w:r w:rsidRPr="00BD6D4A">
              <w:rPr>
                <w:rFonts w:ascii="Times New Roman" w:eastAsia="Times New Roman" w:hAnsi="Times New Roman" w:cs="Times New Roman"/>
                <w:sz w:val="24"/>
                <w:szCs w:val="24"/>
                <w:lang w:eastAsia="ru-RU"/>
              </w:rPr>
              <w:t>6.</w:t>
            </w:r>
            <w:r w:rsidRPr="00BD6D4A">
              <w:rPr>
                <w:rFonts w:ascii="Times New Roman" w:eastAsia="Times New Roman" w:hAnsi="Times New Roman" w:cs="Times New Roman"/>
                <w:sz w:val="24"/>
                <w:szCs w:val="24"/>
                <w:lang w:val="en-US" w:eastAsia="ru-RU"/>
              </w:rPr>
              <w:t>5</w:t>
            </w:r>
            <w:r w:rsidRPr="00BD6D4A">
              <w:rPr>
                <w:rFonts w:ascii="Times New Roman" w:eastAsia="Times New Roman" w:hAnsi="Times New Roman" w:cs="Times New Roman"/>
                <w:sz w:val="24"/>
                <w:szCs w:val="24"/>
                <w:lang w:eastAsia="ru-RU"/>
              </w:rPr>
              <w:t>.</w:t>
            </w:r>
          </w:p>
        </w:tc>
        <w:tc>
          <w:tcPr>
            <w:tcW w:w="4500" w:type="dxa"/>
          </w:tcPr>
          <w:p w:rsidR="00E96605" w:rsidRPr="00BD6D4A" w:rsidRDefault="00E96605" w:rsidP="00BD6D4A">
            <w:pPr>
              <w:spacing w:before="120" w:after="0" w:line="240" w:lineRule="auto"/>
              <w:ind w:firstLine="194"/>
              <w:jc w:val="both"/>
              <w:rPr>
                <w:rFonts w:ascii="Times New Roman" w:eastAsia="Times New Roman" w:hAnsi="Times New Roman" w:cs="Times New Roman"/>
                <w:sz w:val="24"/>
                <w:szCs w:val="24"/>
                <w:lang w:eastAsia="ru-RU"/>
              </w:rPr>
            </w:pPr>
            <w:r w:rsidRPr="00BD6D4A">
              <w:rPr>
                <w:rFonts w:ascii="Times New Roman" w:eastAsia="Times New Roman" w:hAnsi="Times New Roman" w:cs="Times New Roman"/>
                <w:bCs/>
                <w:sz w:val="24"/>
                <w:szCs w:val="24"/>
                <w:lang w:eastAsia="ru-RU"/>
              </w:rPr>
              <w:t>Проведення звірок із</w:t>
            </w:r>
            <w:r w:rsidRPr="00BD6D4A">
              <w:rPr>
                <w:rFonts w:ascii="Times New Roman" w:eastAsia="Times New Roman" w:hAnsi="Times New Roman" w:cs="Times New Roman"/>
                <w:sz w:val="24"/>
                <w:szCs w:val="24"/>
                <w:lang w:eastAsia="ru-RU"/>
              </w:rPr>
              <w:t xml:space="preserve"> Департаментом екології та природних ресурсів Запорізької обласної державної адміністрації та Державним агентством водних ресурсів </w:t>
            </w:r>
            <w:r w:rsidRPr="00C239DA">
              <w:rPr>
                <w:rFonts w:ascii="Times New Roman" w:eastAsia="Times New Roman" w:hAnsi="Times New Roman" w:cs="Times New Roman"/>
                <w:sz w:val="24"/>
                <w:szCs w:val="24"/>
                <w:lang w:eastAsia="ru-RU"/>
              </w:rPr>
              <w:t>України щодо переліків водокористувачів, яким в установленому порядку надані дозволи на спеціальне водокористування, що діють у 2019</w:t>
            </w:r>
            <w:r w:rsidRPr="00BD6D4A">
              <w:rPr>
                <w:rFonts w:ascii="Times New Roman" w:eastAsia="Times New Roman" w:hAnsi="Times New Roman" w:cs="Times New Roman"/>
                <w:sz w:val="24"/>
                <w:szCs w:val="24"/>
                <w:lang w:eastAsia="ru-RU"/>
              </w:rPr>
              <w:t> році.</w:t>
            </w:r>
          </w:p>
        </w:tc>
        <w:tc>
          <w:tcPr>
            <w:tcW w:w="2520" w:type="dxa"/>
          </w:tcPr>
          <w:p w:rsidR="00E96605" w:rsidRPr="00BD6D4A" w:rsidRDefault="00E96605" w:rsidP="00BD6D4A">
            <w:pPr>
              <w:spacing w:before="120" w:after="0" w:line="240" w:lineRule="auto"/>
              <w:jc w:val="center"/>
              <w:rPr>
                <w:rFonts w:ascii="Times New Roman" w:eastAsia="Times New Roman" w:hAnsi="Times New Roman" w:cs="Times New Roman"/>
                <w:sz w:val="24"/>
                <w:szCs w:val="24"/>
                <w:lang w:eastAsia="ru-RU"/>
              </w:rPr>
            </w:pPr>
            <w:r w:rsidRPr="00BD6D4A">
              <w:rPr>
                <w:rFonts w:ascii="Times New Roman" w:eastAsia="Times New Roman" w:hAnsi="Times New Roman" w:cs="Times New Roman"/>
                <w:sz w:val="24"/>
                <w:szCs w:val="24"/>
                <w:lang w:eastAsia="ru-RU"/>
              </w:rPr>
              <w:t>Управління податків і зборів з юридичних осіб, управління (на правах відокремлених підрозділів)</w:t>
            </w:r>
          </w:p>
        </w:tc>
        <w:tc>
          <w:tcPr>
            <w:tcW w:w="1440" w:type="dxa"/>
          </w:tcPr>
          <w:p w:rsidR="00E96605" w:rsidRPr="00BD6D4A" w:rsidRDefault="00E96605" w:rsidP="00BD6D4A">
            <w:pPr>
              <w:spacing w:before="120" w:after="0" w:line="240" w:lineRule="auto"/>
              <w:jc w:val="center"/>
              <w:rPr>
                <w:rFonts w:ascii="Times New Roman" w:eastAsia="Times New Roman" w:hAnsi="Times New Roman" w:cs="Times New Roman"/>
                <w:sz w:val="24"/>
                <w:szCs w:val="24"/>
                <w:highlight w:val="cyan"/>
                <w:lang w:eastAsia="ru-RU"/>
              </w:rPr>
            </w:pPr>
            <w:r w:rsidRPr="00BD6D4A">
              <w:rPr>
                <w:rFonts w:ascii="Times New Roman" w:eastAsia="Times New Roman" w:hAnsi="Times New Roman" w:cs="Times New Roman"/>
                <w:sz w:val="24"/>
                <w:szCs w:val="24"/>
                <w:lang w:eastAsia="ru-RU"/>
              </w:rPr>
              <w:t>Протягом півріччя</w:t>
            </w:r>
          </w:p>
        </w:tc>
        <w:tc>
          <w:tcPr>
            <w:tcW w:w="6660" w:type="dxa"/>
          </w:tcPr>
          <w:p w:rsidR="00E96605" w:rsidRPr="001E2FD3" w:rsidRDefault="00E96605" w:rsidP="001E2FD3">
            <w:pPr>
              <w:spacing w:before="120" w:after="120" w:line="240" w:lineRule="auto"/>
              <w:ind w:firstLine="432"/>
              <w:jc w:val="both"/>
              <w:rPr>
                <w:rFonts w:ascii="Times New Roman" w:eastAsia="Times New Roman" w:hAnsi="Times New Roman" w:cs="Times New Roman"/>
                <w:sz w:val="24"/>
                <w:szCs w:val="24"/>
                <w:lang w:eastAsia="ru-RU"/>
              </w:rPr>
            </w:pPr>
            <w:r w:rsidRPr="001E2FD3">
              <w:rPr>
                <w:rFonts w:ascii="Times New Roman" w:eastAsia="Times New Roman" w:hAnsi="Times New Roman" w:cs="Times New Roman"/>
                <w:sz w:val="24"/>
                <w:szCs w:val="24"/>
                <w:lang w:eastAsia="ru-RU"/>
              </w:rPr>
              <w:t>Щоквартально на сайті Запорізького обласного управління водних ресурсів розміщуються переліки водокористувачів, яким в установленому порядку надані дозволи на спеціальне вод</w:t>
            </w:r>
            <w:r w:rsidR="00B5503D" w:rsidRPr="001E2FD3">
              <w:rPr>
                <w:rFonts w:ascii="Times New Roman" w:eastAsia="Times New Roman" w:hAnsi="Times New Roman" w:cs="Times New Roman"/>
                <w:sz w:val="24"/>
                <w:szCs w:val="24"/>
                <w:lang w:eastAsia="ru-RU"/>
              </w:rPr>
              <w:t>окористування, які діяли у 2019 </w:t>
            </w:r>
            <w:r w:rsidRPr="001E2FD3">
              <w:rPr>
                <w:rFonts w:ascii="Times New Roman" w:eastAsia="Times New Roman" w:hAnsi="Times New Roman" w:cs="Times New Roman"/>
                <w:sz w:val="24"/>
                <w:szCs w:val="24"/>
                <w:lang w:eastAsia="ru-RU"/>
              </w:rPr>
              <w:t xml:space="preserve">році. За результатами проведених звірок зазначених переліків </w:t>
            </w:r>
            <w:r w:rsidR="005F7179" w:rsidRPr="001E2FD3">
              <w:rPr>
                <w:rFonts w:ascii="Times New Roman" w:eastAsia="Times New Roman" w:hAnsi="Times New Roman" w:cs="Times New Roman"/>
                <w:sz w:val="24"/>
                <w:szCs w:val="24"/>
                <w:lang w:eastAsia="ru-RU"/>
              </w:rPr>
              <w:t>СГ</w:t>
            </w:r>
            <w:r w:rsidRPr="001E2FD3">
              <w:rPr>
                <w:rFonts w:ascii="Times New Roman" w:eastAsia="Times New Roman" w:hAnsi="Times New Roman" w:cs="Times New Roman"/>
                <w:sz w:val="24"/>
                <w:szCs w:val="24"/>
                <w:lang w:eastAsia="ru-RU"/>
              </w:rPr>
              <w:t xml:space="preserve"> з переліком платників рентної плати за спеціальне використання води, які подали декларації до </w:t>
            </w:r>
            <w:r w:rsidR="00B5503D" w:rsidRPr="001E2FD3">
              <w:rPr>
                <w:rFonts w:ascii="Times New Roman" w:eastAsia="Times New Roman" w:hAnsi="Times New Roman" w:cs="Times New Roman"/>
                <w:sz w:val="24"/>
                <w:szCs w:val="24"/>
                <w:lang w:eastAsia="ru-RU"/>
              </w:rPr>
              <w:t>ГУ </w:t>
            </w:r>
            <w:r w:rsidRPr="001E2FD3">
              <w:rPr>
                <w:rFonts w:ascii="Times New Roman" w:eastAsia="Times New Roman" w:hAnsi="Times New Roman" w:cs="Times New Roman"/>
                <w:sz w:val="24"/>
                <w:szCs w:val="24"/>
                <w:lang w:eastAsia="ru-RU"/>
              </w:rPr>
              <w:t>ДПС</w:t>
            </w:r>
            <w:r w:rsidR="00B5503D" w:rsidRPr="001E2FD3">
              <w:rPr>
                <w:rFonts w:ascii="Times New Roman" w:eastAsia="Times New Roman" w:hAnsi="Times New Roman" w:cs="Times New Roman"/>
                <w:sz w:val="24"/>
                <w:szCs w:val="24"/>
                <w:lang w:eastAsia="ru-RU"/>
              </w:rPr>
              <w:t>,</w:t>
            </w:r>
            <w:r w:rsidR="005F7179" w:rsidRPr="001E2FD3">
              <w:rPr>
                <w:rFonts w:ascii="Times New Roman" w:eastAsia="Times New Roman" w:hAnsi="Times New Roman" w:cs="Times New Roman"/>
                <w:sz w:val="24"/>
                <w:szCs w:val="24"/>
                <w:lang w:eastAsia="ru-RU"/>
              </w:rPr>
              <w:t xml:space="preserve"> залучено до оподаткування 7 СГ</w:t>
            </w:r>
            <w:r w:rsidRPr="001E2FD3">
              <w:rPr>
                <w:rFonts w:ascii="Times New Roman" w:eastAsia="Times New Roman" w:hAnsi="Times New Roman" w:cs="Times New Roman"/>
                <w:sz w:val="24"/>
                <w:szCs w:val="24"/>
                <w:lang w:eastAsia="ru-RU"/>
              </w:rPr>
              <w:t>, до платників застосовані штрафні санкції з</w:t>
            </w:r>
            <w:r w:rsidR="00FF79DC" w:rsidRPr="001E2FD3">
              <w:rPr>
                <w:rFonts w:ascii="Times New Roman" w:eastAsia="Times New Roman" w:hAnsi="Times New Roman" w:cs="Times New Roman"/>
                <w:sz w:val="24"/>
                <w:szCs w:val="24"/>
                <w:lang w:eastAsia="ru-RU"/>
              </w:rPr>
              <w:t>а несвоєчасне надання звітності</w:t>
            </w:r>
          </w:p>
        </w:tc>
      </w:tr>
      <w:tr w:rsidR="001E2FD3" w:rsidRPr="001E2FD3" w:rsidTr="00F4163C">
        <w:tc>
          <w:tcPr>
            <w:tcW w:w="828" w:type="dxa"/>
          </w:tcPr>
          <w:p w:rsidR="00E96605" w:rsidRPr="00E26BCB" w:rsidRDefault="00E96605" w:rsidP="00E26BCB">
            <w:pPr>
              <w:spacing w:before="120" w:after="0" w:line="240" w:lineRule="auto"/>
              <w:jc w:val="center"/>
              <w:rPr>
                <w:rFonts w:ascii="Times New Roman" w:eastAsia="Times New Roman" w:hAnsi="Times New Roman" w:cs="Times New Roman"/>
                <w:sz w:val="24"/>
                <w:szCs w:val="24"/>
                <w:highlight w:val="cyan"/>
                <w:lang w:eastAsia="ru-RU"/>
              </w:rPr>
            </w:pPr>
            <w:r w:rsidRPr="00E26BCB">
              <w:rPr>
                <w:rFonts w:ascii="Times New Roman" w:eastAsia="Times New Roman" w:hAnsi="Times New Roman" w:cs="Times New Roman"/>
                <w:sz w:val="24"/>
                <w:szCs w:val="24"/>
                <w:lang w:eastAsia="ru-RU"/>
              </w:rPr>
              <w:t>6.</w:t>
            </w:r>
            <w:r w:rsidRPr="00E26BCB">
              <w:rPr>
                <w:rFonts w:ascii="Times New Roman" w:eastAsia="Times New Roman" w:hAnsi="Times New Roman" w:cs="Times New Roman"/>
                <w:sz w:val="24"/>
                <w:szCs w:val="24"/>
                <w:lang w:val="en-US" w:eastAsia="ru-RU"/>
              </w:rPr>
              <w:t>6</w:t>
            </w:r>
            <w:r w:rsidRPr="00E26BCB">
              <w:rPr>
                <w:rFonts w:ascii="Times New Roman" w:eastAsia="Times New Roman" w:hAnsi="Times New Roman" w:cs="Times New Roman"/>
                <w:sz w:val="24"/>
                <w:szCs w:val="24"/>
                <w:lang w:eastAsia="ru-RU"/>
              </w:rPr>
              <w:t>.</w:t>
            </w:r>
          </w:p>
        </w:tc>
        <w:tc>
          <w:tcPr>
            <w:tcW w:w="4500" w:type="dxa"/>
          </w:tcPr>
          <w:p w:rsidR="00E96605" w:rsidRPr="00E26BCB" w:rsidRDefault="00E96605" w:rsidP="00E26BCB">
            <w:pPr>
              <w:spacing w:before="120" w:after="120" w:line="240" w:lineRule="auto"/>
              <w:ind w:firstLine="194"/>
              <w:jc w:val="both"/>
              <w:rPr>
                <w:rFonts w:ascii="Times New Roman" w:eastAsia="Times New Roman" w:hAnsi="Times New Roman" w:cs="Times New Roman"/>
                <w:sz w:val="24"/>
                <w:szCs w:val="24"/>
                <w:highlight w:val="cyan"/>
                <w:lang w:eastAsia="ru-RU"/>
              </w:rPr>
            </w:pPr>
            <w:r w:rsidRPr="00E26BCB">
              <w:rPr>
                <w:rFonts w:ascii="Times New Roman" w:eastAsia="Times New Roman" w:hAnsi="Times New Roman" w:cs="Times New Roman"/>
                <w:sz w:val="24"/>
                <w:szCs w:val="24"/>
                <w:lang w:eastAsia="ru-RU"/>
              </w:rPr>
              <w:t xml:space="preserve">Проведення звірок по платниках збору за користування радіочастотним ресурсом України з переліком користування радіочастотним ресурсом України, отриманим від Національної комісії з питань регулювання зв’язку України для здійснення контролю за надходженням до державного бюджету </w:t>
            </w:r>
            <w:r w:rsidRPr="00E26BCB">
              <w:rPr>
                <w:rFonts w:ascii="Times New Roman" w:eastAsia="Times New Roman" w:hAnsi="Times New Roman" w:cs="Times New Roman"/>
                <w:sz w:val="24"/>
                <w:szCs w:val="24"/>
                <w:lang w:eastAsia="ru-RU"/>
              </w:rPr>
              <w:lastRenderedPageBreak/>
              <w:t>рентної плати за користування радіочастотним ресурсом України</w:t>
            </w:r>
          </w:p>
        </w:tc>
        <w:tc>
          <w:tcPr>
            <w:tcW w:w="2520" w:type="dxa"/>
          </w:tcPr>
          <w:p w:rsidR="00E96605" w:rsidRPr="00E26BCB" w:rsidRDefault="00E96605" w:rsidP="00E26BCB">
            <w:pPr>
              <w:spacing w:before="120" w:after="0" w:line="240" w:lineRule="auto"/>
              <w:jc w:val="center"/>
              <w:rPr>
                <w:rFonts w:ascii="Times New Roman" w:eastAsia="Times New Roman" w:hAnsi="Times New Roman" w:cs="Times New Roman"/>
                <w:sz w:val="24"/>
                <w:szCs w:val="24"/>
                <w:lang w:eastAsia="ru-RU"/>
              </w:rPr>
            </w:pPr>
            <w:r w:rsidRPr="00E26BCB">
              <w:rPr>
                <w:rFonts w:ascii="Times New Roman" w:eastAsia="Times New Roman" w:hAnsi="Times New Roman" w:cs="Times New Roman"/>
                <w:sz w:val="24"/>
                <w:szCs w:val="24"/>
                <w:lang w:eastAsia="ru-RU"/>
              </w:rPr>
              <w:lastRenderedPageBreak/>
              <w:t>Управління податків і зборів з юридичних осіб, управління (на правах відокремлених підрозділів)</w:t>
            </w:r>
          </w:p>
        </w:tc>
        <w:tc>
          <w:tcPr>
            <w:tcW w:w="1440" w:type="dxa"/>
          </w:tcPr>
          <w:p w:rsidR="00E96605" w:rsidRPr="00E26BCB" w:rsidRDefault="00E96605" w:rsidP="00E26BCB">
            <w:pPr>
              <w:spacing w:before="120" w:after="0" w:line="240" w:lineRule="auto"/>
              <w:jc w:val="center"/>
              <w:rPr>
                <w:rFonts w:ascii="Times New Roman" w:eastAsia="Times New Roman" w:hAnsi="Times New Roman" w:cs="Times New Roman"/>
                <w:sz w:val="24"/>
                <w:szCs w:val="24"/>
                <w:highlight w:val="cyan"/>
                <w:lang w:eastAsia="ru-RU"/>
              </w:rPr>
            </w:pPr>
            <w:r w:rsidRPr="00E26BCB">
              <w:rPr>
                <w:rFonts w:ascii="Times New Roman" w:eastAsia="Times New Roman" w:hAnsi="Times New Roman" w:cs="Times New Roman"/>
                <w:sz w:val="24"/>
                <w:szCs w:val="24"/>
                <w:lang w:eastAsia="ru-RU"/>
              </w:rPr>
              <w:t>Протягом півріччя</w:t>
            </w:r>
          </w:p>
        </w:tc>
        <w:tc>
          <w:tcPr>
            <w:tcW w:w="6660" w:type="dxa"/>
          </w:tcPr>
          <w:p w:rsidR="00E96605" w:rsidRPr="001E2FD3" w:rsidRDefault="00E96605" w:rsidP="00E4657D">
            <w:pPr>
              <w:spacing w:before="120" w:after="0" w:line="240" w:lineRule="auto"/>
              <w:ind w:firstLine="351"/>
              <w:jc w:val="both"/>
              <w:rPr>
                <w:rFonts w:ascii="Times New Roman" w:eastAsia="Times New Roman" w:hAnsi="Times New Roman" w:cs="Times New Roman"/>
                <w:sz w:val="24"/>
                <w:szCs w:val="23"/>
                <w:lang w:eastAsia="ru-RU"/>
              </w:rPr>
            </w:pPr>
            <w:r w:rsidRPr="001E2FD3">
              <w:rPr>
                <w:rFonts w:ascii="Times New Roman" w:eastAsia="Times New Roman" w:hAnsi="Times New Roman" w:cs="Times New Roman"/>
                <w:sz w:val="24"/>
                <w:szCs w:val="24"/>
                <w:lang w:eastAsia="ru-RU"/>
              </w:rPr>
              <w:t>Від Національної комісії, що здійснює державне регулювання у с</w:t>
            </w:r>
            <w:r w:rsidR="002109F9" w:rsidRPr="001E2FD3">
              <w:rPr>
                <w:rFonts w:ascii="Times New Roman" w:eastAsia="Times New Roman" w:hAnsi="Times New Roman" w:cs="Times New Roman"/>
                <w:sz w:val="24"/>
                <w:szCs w:val="24"/>
                <w:lang w:eastAsia="ru-RU"/>
              </w:rPr>
              <w:t xml:space="preserve">фері зв’язку та інформатизації </w:t>
            </w:r>
            <w:r w:rsidRPr="001E2FD3">
              <w:rPr>
                <w:rFonts w:ascii="Times New Roman" w:eastAsia="Times New Roman" w:hAnsi="Times New Roman" w:cs="Times New Roman"/>
                <w:sz w:val="24"/>
                <w:szCs w:val="24"/>
                <w:lang w:eastAsia="ru-RU"/>
              </w:rPr>
              <w:t>одержані  переліки користувачів радіочастотного ресурсу України,</w:t>
            </w:r>
            <w:r w:rsidR="00531D21" w:rsidRPr="001E2FD3">
              <w:rPr>
                <w:rFonts w:ascii="Times New Roman" w:eastAsia="Times New Roman" w:hAnsi="Times New Roman" w:cs="Times New Roman"/>
                <w:sz w:val="24"/>
                <w:szCs w:val="24"/>
                <w:lang w:eastAsia="ru-RU"/>
              </w:rPr>
              <w:t xml:space="preserve"> залучено до оподаткування 5 СГ</w:t>
            </w:r>
            <w:r w:rsidRPr="001E2FD3">
              <w:rPr>
                <w:rFonts w:ascii="Times New Roman" w:eastAsia="Times New Roman" w:hAnsi="Times New Roman" w:cs="Times New Roman"/>
                <w:sz w:val="24"/>
                <w:szCs w:val="24"/>
                <w:lang w:eastAsia="ru-RU"/>
              </w:rPr>
              <w:t>, до платників застосовані штрафні санкції за несв</w:t>
            </w:r>
            <w:r w:rsidR="00E4657D" w:rsidRPr="001E2FD3">
              <w:rPr>
                <w:rFonts w:ascii="Times New Roman" w:eastAsia="Times New Roman" w:hAnsi="Times New Roman" w:cs="Times New Roman"/>
                <w:sz w:val="24"/>
                <w:szCs w:val="24"/>
                <w:lang w:eastAsia="ru-RU"/>
              </w:rPr>
              <w:t>оєчасне надання звітності</w:t>
            </w:r>
          </w:p>
        </w:tc>
      </w:tr>
      <w:tr w:rsidR="00E96605" w:rsidRPr="002A2E7B" w:rsidTr="00F4163C">
        <w:tc>
          <w:tcPr>
            <w:tcW w:w="828" w:type="dxa"/>
          </w:tcPr>
          <w:p w:rsidR="00E96605" w:rsidRPr="00EF4BF7" w:rsidRDefault="00E96605" w:rsidP="00EF4BF7">
            <w:pPr>
              <w:spacing w:before="120" w:after="120" w:line="240" w:lineRule="auto"/>
              <w:jc w:val="center"/>
              <w:rPr>
                <w:rFonts w:ascii="Times New Roman" w:eastAsia="Times New Roman" w:hAnsi="Times New Roman" w:cs="Times New Roman"/>
                <w:sz w:val="24"/>
                <w:szCs w:val="24"/>
                <w:highlight w:val="cyan"/>
                <w:lang w:eastAsia="ru-RU"/>
              </w:rPr>
            </w:pPr>
            <w:r w:rsidRPr="00EF4BF7">
              <w:rPr>
                <w:rFonts w:ascii="Times New Roman" w:eastAsia="Times New Roman" w:hAnsi="Times New Roman" w:cs="Times New Roman"/>
                <w:sz w:val="24"/>
                <w:szCs w:val="24"/>
                <w:lang w:eastAsia="ru-RU"/>
              </w:rPr>
              <w:lastRenderedPageBreak/>
              <w:t>6.</w:t>
            </w:r>
            <w:r w:rsidRPr="00EF4BF7">
              <w:rPr>
                <w:rFonts w:ascii="Times New Roman" w:eastAsia="Times New Roman" w:hAnsi="Times New Roman" w:cs="Times New Roman"/>
                <w:sz w:val="24"/>
                <w:szCs w:val="24"/>
                <w:lang w:val="en-US" w:eastAsia="ru-RU"/>
              </w:rPr>
              <w:t>7</w:t>
            </w:r>
            <w:r w:rsidRPr="00EF4BF7">
              <w:rPr>
                <w:rFonts w:ascii="Times New Roman" w:eastAsia="Times New Roman" w:hAnsi="Times New Roman" w:cs="Times New Roman"/>
                <w:sz w:val="24"/>
                <w:szCs w:val="24"/>
                <w:lang w:eastAsia="ru-RU"/>
              </w:rPr>
              <w:t>.</w:t>
            </w:r>
          </w:p>
        </w:tc>
        <w:tc>
          <w:tcPr>
            <w:tcW w:w="4500" w:type="dxa"/>
          </w:tcPr>
          <w:p w:rsidR="00E96605" w:rsidRPr="00EF4BF7" w:rsidRDefault="00E96605" w:rsidP="00EF4BF7">
            <w:pPr>
              <w:widowControl w:val="0"/>
              <w:autoSpaceDE w:val="0"/>
              <w:autoSpaceDN w:val="0"/>
              <w:adjustRightInd w:val="0"/>
              <w:spacing w:before="120" w:after="120" w:line="240" w:lineRule="auto"/>
              <w:ind w:firstLine="194"/>
              <w:jc w:val="both"/>
              <w:rPr>
                <w:rFonts w:ascii="Times New Roman" w:eastAsia="Times New Roman" w:hAnsi="Times New Roman" w:cs="Times New Roman"/>
                <w:sz w:val="24"/>
                <w:szCs w:val="24"/>
                <w:highlight w:val="cyan"/>
                <w:lang w:eastAsia="ru-RU"/>
              </w:rPr>
            </w:pPr>
            <w:r w:rsidRPr="00EF4BF7">
              <w:rPr>
                <w:rFonts w:ascii="Times New Roman" w:eastAsia="Times New Roman" w:hAnsi="Times New Roman" w:cs="Times New Roman"/>
                <w:sz w:val="24"/>
                <w:szCs w:val="24"/>
                <w:lang w:eastAsia="ru-RU"/>
              </w:rPr>
              <w:t>Здійснення спільних дій</w:t>
            </w:r>
            <w:r w:rsidRPr="00EF4BF7">
              <w:rPr>
                <w:rFonts w:ascii="Times New Roman" w:eastAsia="Times New Roman" w:hAnsi="Times New Roman" w:cs="Times New Roman"/>
                <w:b/>
                <w:sz w:val="24"/>
                <w:szCs w:val="24"/>
                <w:lang w:eastAsia="ru-RU"/>
              </w:rPr>
              <w:t xml:space="preserve"> </w:t>
            </w:r>
            <w:r w:rsidRPr="00EF4BF7">
              <w:rPr>
                <w:rFonts w:ascii="Times New Roman" w:eastAsia="Times New Roman" w:hAnsi="Times New Roman" w:cs="Times New Roman"/>
                <w:bCs/>
                <w:sz w:val="24"/>
                <w:szCs w:val="24"/>
                <w:lang w:eastAsia="ru-RU"/>
              </w:rPr>
              <w:t>з</w:t>
            </w:r>
            <w:r w:rsidRPr="00EF4BF7">
              <w:rPr>
                <w:rFonts w:ascii="Times New Roman" w:eastAsia="Times New Roman" w:hAnsi="Times New Roman" w:cs="Times New Roman"/>
                <w:b/>
                <w:sz w:val="24"/>
                <w:szCs w:val="24"/>
                <w:lang w:eastAsia="ru-RU"/>
              </w:rPr>
              <w:t xml:space="preserve"> </w:t>
            </w:r>
            <w:r w:rsidRPr="00EF4BF7">
              <w:rPr>
                <w:rFonts w:ascii="Times New Roman" w:eastAsia="Times New Roman" w:hAnsi="Times New Roman" w:cs="Times New Roman"/>
                <w:sz w:val="24"/>
                <w:szCs w:val="24"/>
                <w:lang w:eastAsia="ru-RU"/>
              </w:rPr>
              <w:t>органами місцевого самоврядування стосовно проведення індивідуальної роботи з керівниками підприємств, установ, організацій (незалежно від форм власності), спрямованої на погашення заборгованості з виплати заробітної плати та підвищення рівня виплати заробітної плати, а також сплати, відповідно, належних сум податку на доходи фізичних осіб</w:t>
            </w:r>
          </w:p>
        </w:tc>
        <w:tc>
          <w:tcPr>
            <w:tcW w:w="2520" w:type="dxa"/>
          </w:tcPr>
          <w:p w:rsidR="00E96605" w:rsidRPr="00EF4BF7" w:rsidRDefault="00E96605" w:rsidP="00EF4BF7">
            <w:pPr>
              <w:spacing w:before="120" w:after="120" w:line="240" w:lineRule="auto"/>
              <w:jc w:val="center"/>
              <w:rPr>
                <w:rFonts w:ascii="Times New Roman" w:eastAsia="Times New Roman" w:hAnsi="Times New Roman" w:cs="Times New Roman"/>
                <w:sz w:val="24"/>
                <w:szCs w:val="24"/>
                <w:lang w:eastAsia="ru-RU"/>
              </w:rPr>
            </w:pPr>
            <w:r w:rsidRPr="00EF4BF7">
              <w:rPr>
                <w:rFonts w:ascii="Times New Roman" w:eastAsia="Times New Roman" w:hAnsi="Times New Roman" w:cs="Times New Roman"/>
                <w:sz w:val="24"/>
                <w:szCs w:val="24"/>
                <w:lang w:eastAsia="ru-RU"/>
              </w:rPr>
              <w:t>Управління податків і зборів з фізичних осіб</w:t>
            </w:r>
          </w:p>
        </w:tc>
        <w:tc>
          <w:tcPr>
            <w:tcW w:w="1440" w:type="dxa"/>
          </w:tcPr>
          <w:p w:rsidR="00E96605" w:rsidRPr="00EF4BF7" w:rsidRDefault="00E96605" w:rsidP="00EF4BF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EF4BF7">
              <w:rPr>
                <w:rFonts w:ascii="Times New Roman" w:eastAsia="Times New Roman" w:hAnsi="Times New Roman" w:cs="Times New Roman"/>
                <w:sz w:val="24"/>
                <w:szCs w:val="24"/>
                <w:lang w:eastAsia="ru-RU"/>
              </w:rPr>
              <w:t>Протягом півріччя</w:t>
            </w:r>
          </w:p>
        </w:tc>
        <w:tc>
          <w:tcPr>
            <w:tcW w:w="6660" w:type="dxa"/>
          </w:tcPr>
          <w:p w:rsidR="00E96605" w:rsidRPr="00F803D0" w:rsidRDefault="00E96605" w:rsidP="009660B1">
            <w:pPr>
              <w:spacing w:before="120" w:after="0" w:line="240" w:lineRule="auto"/>
              <w:ind w:firstLine="432"/>
              <w:jc w:val="both"/>
              <w:rPr>
                <w:rFonts w:ascii="Times New Roman" w:eastAsia="Calibri" w:hAnsi="Times New Roman" w:cs="Times New Roman"/>
                <w:sz w:val="24"/>
                <w:szCs w:val="24"/>
              </w:rPr>
            </w:pPr>
            <w:r w:rsidRPr="00F803D0">
              <w:rPr>
                <w:rFonts w:ascii="Times New Roman" w:eastAsia="Calibri" w:hAnsi="Times New Roman" w:cs="Times New Roman"/>
                <w:sz w:val="24"/>
                <w:szCs w:val="24"/>
              </w:rPr>
              <w:t xml:space="preserve">З метою забезпечення своєчасної та в повному обсязі виплати заробітної плати та погашення існуючої заборгованості з виплати зарплати та по податках проводяться щомісячні засідання </w:t>
            </w:r>
            <w:r>
              <w:rPr>
                <w:rFonts w:ascii="Times New Roman" w:eastAsia="Calibri" w:hAnsi="Times New Roman" w:cs="Times New Roman"/>
                <w:sz w:val="24"/>
                <w:szCs w:val="24"/>
              </w:rPr>
              <w:t>відповідних</w:t>
            </w:r>
            <w:r w:rsidRPr="00F803D0">
              <w:rPr>
                <w:rFonts w:ascii="Times New Roman" w:eastAsia="Calibri" w:hAnsi="Times New Roman" w:cs="Times New Roman"/>
                <w:sz w:val="24"/>
                <w:szCs w:val="24"/>
              </w:rPr>
              <w:t xml:space="preserve"> комісій. </w:t>
            </w:r>
          </w:p>
          <w:p w:rsidR="00E96605" w:rsidRPr="00B612E0" w:rsidRDefault="00E96605" w:rsidP="00B612E0">
            <w:pPr>
              <w:autoSpaceDE w:val="0"/>
              <w:autoSpaceDN w:val="0"/>
              <w:spacing w:after="0" w:line="240" w:lineRule="auto"/>
              <w:ind w:firstLine="351"/>
              <w:jc w:val="both"/>
              <w:rPr>
                <w:rFonts w:ascii="Times New Roman" w:eastAsia="Times New Roman" w:hAnsi="Times New Roman" w:cs="Times New Roman"/>
                <w:color w:val="C00000"/>
                <w:sz w:val="24"/>
                <w:szCs w:val="24"/>
                <w:lang w:eastAsia="ru-RU"/>
              </w:rPr>
            </w:pPr>
            <w:r w:rsidRPr="0022020D">
              <w:rPr>
                <w:rFonts w:ascii="Times New Roman" w:eastAsia="Times New Roman" w:hAnsi="Times New Roman" w:cs="Times New Roman"/>
                <w:sz w:val="24"/>
                <w:szCs w:val="24"/>
                <w:lang w:eastAsia="ru-RU"/>
              </w:rPr>
              <w:t xml:space="preserve">За результатами проведених заслуховувань </w:t>
            </w:r>
            <w:r>
              <w:rPr>
                <w:rFonts w:ascii="Times New Roman" w:eastAsia="Calibri" w:hAnsi="Times New Roman" w:cs="Times New Roman"/>
                <w:sz w:val="24"/>
                <w:szCs w:val="24"/>
              </w:rPr>
              <w:t>керівників 11 </w:t>
            </w:r>
            <w:r w:rsidRPr="00F803D0">
              <w:rPr>
                <w:rFonts w:ascii="Times New Roman" w:eastAsia="Calibri" w:hAnsi="Times New Roman" w:cs="Times New Roman"/>
                <w:sz w:val="24"/>
                <w:szCs w:val="24"/>
              </w:rPr>
              <w:t>ризикових підприємств керівники 8 підприємств погасили повністю або частково заборгованість із виплати за</w:t>
            </w:r>
            <w:r>
              <w:rPr>
                <w:rFonts w:ascii="Times New Roman" w:eastAsia="Calibri" w:hAnsi="Times New Roman" w:cs="Times New Roman"/>
                <w:sz w:val="24"/>
                <w:szCs w:val="24"/>
              </w:rPr>
              <w:t>робітної плати на суму 13,9 млн грн</w:t>
            </w:r>
            <w:r w:rsidRPr="00F803D0">
              <w:rPr>
                <w:rFonts w:ascii="Times New Roman" w:eastAsia="Calibri" w:hAnsi="Times New Roman" w:cs="Times New Roman"/>
                <w:sz w:val="24"/>
                <w:szCs w:val="24"/>
              </w:rPr>
              <w:t xml:space="preserve">, за результатами чого до </w:t>
            </w:r>
            <w:r>
              <w:rPr>
                <w:rFonts w:ascii="Times New Roman" w:eastAsia="Calibri" w:hAnsi="Times New Roman" w:cs="Times New Roman"/>
                <w:sz w:val="24"/>
                <w:szCs w:val="24"/>
              </w:rPr>
              <w:t>бюджету надійшло 2,5 млн грн</w:t>
            </w:r>
            <w:r w:rsidRPr="00F803D0">
              <w:rPr>
                <w:rFonts w:ascii="Times New Roman" w:eastAsia="Calibri" w:hAnsi="Times New Roman" w:cs="Times New Roman"/>
                <w:sz w:val="24"/>
                <w:szCs w:val="24"/>
              </w:rPr>
              <w:t xml:space="preserve"> в рахунок заборгованості з податку на доходи фізичних осі</w:t>
            </w:r>
            <w:r>
              <w:rPr>
                <w:rFonts w:ascii="Times New Roman" w:eastAsia="Calibri" w:hAnsi="Times New Roman" w:cs="Times New Roman"/>
                <w:sz w:val="24"/>
                <w:szCs w:val="24"/>
              </w:rPr>
              <w:t>б; 2,9 млн грн -</w:t>
            </w:r>
            <w:r w:rsidRPr="00F803D0">
              <w:rPr>
                <w:rFonts w:ascii="Times New Roman" w:eastAsia="Calibri" w:hAnsi="Times New Roman" w:cs="Times New Roman"/>
                <w:sz w:val="24"/>
                <w:szCs w:val="24"/>
              </w:rPr>
              <w:t xml:space="preserve"> в рахунок заборгованості з </w:t>
            </w:r>
            <w:r>
              <w:rPr>
                <w:rFonts w:ascii="Times New Roman" w:eastAsia="Calibri" w:hAnsi="Times New Roman" w:cs="Times New Roman"/>
                <w:sz w:val="24"/>
                <w:szCs w:val="24"/>
              </w:rPr>
              <w:t>єдиног</w:t>
            </w:r>
            <w:r w:rsidR="00E4657D">
              <w:rPr>
                <w:rFonts w:ascii="Times New Roman" w:eastAsia="Calibri" w:hAnsi="Times New Roman" w:cs="Times New Roman"/>
                <w:sz w:val="24"/>
                <w:szCs w:val="24"/>
              </w:rPr>
              <w:t>о соціального внеску</w:t>
            </w:r>
          </w:p>
        </w:tc>
      </w:tr>
      <w:tr w:rsidR="00E96605" w:rsidRPr="002A2E7B" w:rsidTr="00A25568">
        <w:trPr>
          <w:trHeight w:val="278"/>
        </w:trPr>
        <w:tc>
          <w:tcPr>
            <w:tcW w:w="828" w:type="dxa"/>
          </w:tcPr>
          <w:p w:rsidR="00E96605" w:rsidRPr="00D075AB" w:rsidRDefault="00E96605" w:rsidP="00D075AB">
            <w:pPr>
              <w:spacing w:before="120" w:after="0" w:line="240" w:lineRule="auto"/>
              <w:jc w:val="center"/>
              <w:rPr>
                <w:rFonts w:ascii="Times New Roman" w:eastAsia="Times New Roman" w:hAnsi="Times New Roman" w:cs="Times New Roman"/>
                <w:sz w:val="24"/>
                <w:szCs w:val="24"/>
                <w:highlight w:val="cyan"/>
                <w:lang w:eastAsia="ru-RU"/>
              </w:rPr>
            </w:pPr>
            <w:r w:rsidRPr="00D075AB">
              <w:rPr>
                <w:rFonts w:ascii="Times New Roman" w:eastAsia="Times New Roman" w:hAnsi="Times New Roman" w:cs="Times New Roman"/>
                <w:sz w:val="24"/>
                <w:szCs w:val="24"/>
                <w:lang w:eastAsia="ru-RU"/>
              </w:rPr>
              <w:t>6.</w:t>
            </w:r>
            <w:r w:rsidRPr="00D075AB">
              <w:rPr>
                <w:rFonts w:ascii="Times New Roman" w:eastAsia="Times New Roman" w:hAnsi="Times New Roman" w:cs="Times New Roman"/>
                <w:sz w:val="24"/>
                <w:szCs w:val="24"/>
                <w:lang w:val="en-US" w:eastAsia="ru-RU"/>
              </w:rPr>
              <w:t>8</w:t>
            </w:r>
            <w:r w:rsidRPr="00D075AB">
              <w:rPr>
                <w:rFonts w:ascii="Times New Roman" w:eastAsia="Times New Roman" w:hAnsi="Times New Roman" w:cs="Times New Roman"/>
                <w:sz w:val="24"/>
                <w:szCs w:val="24"/>
                <w:lang w:eastAsia="ru-RU"/>
              </w:rPr>
              <w:t>.</w:t>
            </w:r>
          </w:p>
        </w:tc>
        <w:tc>
          <w:tcPr>
            <w:tcW w:w="4500" w:type="dxa"/>
          </w:tcPr>
          <w:p w:rsidR="00E96605" w:rsidRPr="00D075AB" w:rsidRDefault="00E96605" w:rsidP="00D075AB">
            <w:pPr>
              <w:widowControl w:val="0"/>
              <w:autoSpaceDE w:val="0"/>
              <w:autoSpaceDN w:val="0"/>
              <w:adjustRightInd w:val="0"/>
              <w:spacing w:before="120" w:after="0" w:line="240" w:lineRule="auto"/>
              <w:ind w:firstLine="194"/>
              <w:jc w:val="both"/>
              <w:rPr>
                <w:rFonts w:ascii="Times New Roman" w:eastAsia="Times New Roman" w:hAnsi="Times New Roman" w:cs="Times New Roman"/>
                <w:sz w:val="24"/>
                <w:szCs w:val="24"/>
                <w:highlight w:val="cyan"/>
                <w:lang w:eastAsia="ru-RU"/>
              </w:rPr>
            </w:pPr>
            <w:r w:rsidRPr="00D075AB">
              <w:rPr>
                <w:rFonts w:ascii="Times New Roman" w:eastAsia="Times New Roman" w:hAnsi="Times New Roman" w:cs="Times New Roman"/>
                <w:sz w:val="24"/>
                <w:szCs w:val="24"/>
                <w:lang w:eastAsia="ru-RU"/>
              </w:rPr>
              <w:t>Забезпечення взаємодії з органами внутрішніх справ стосовно об’єктів оподаткування та платників транспортного податку</w:t>
            </w:r>
          </w:p>
        </w:tc>
        <w:tc>
          <w:tcPr>
            <w:tcW w:w="2520" w:type="dxa"/>
          </w:tcPr>
          <w:p w:rsidR="00E96605" w:rsidRPr="00D075AB" w:rsidRDefault="00E96605" w:rsidP="00D075AB">
            <w:pPr>
              <w:spacing w:before="120" w:after="0" w:line="240" w:lineRule="auto"/>
              <w:jc w:val="center"/>
              <w:rPr>
                <w:rFonts w:ascii="Times New Roman" w:eastAsia="Times New Roman" w:hAnsi="Times New Roman" w:cs="Times New Roman"/>
                <w:sz w:val="24"/>
                <w:szCs w:val="24"/>
                <w:lang w:eastAsia="ru-RU"/>
              </w:rPr>
            </w:pPr>
            <w:r w:rsidRPr="00D075AB">
              <w:rPr>
                <w:rFonts w:ascii="Times New Roman" w:eastAsia="Times New Roman" w:hAnsi="Times New Roman" w:cs="Times New Roman"/>
                <w:sz w:val="24"/>
                <w:szCs w:val="24"/>
                <w:lang w:eastAsia="ru-RU"/>
              </w:rPr>
              <w:t>Управління: податків і зборів з юридичних осіб, податків і зборів з фізичних осіб, управління (на правах відокремлених підрозділів)</w:t>
            </w:r>
          </w:p>
        </w:tc>
        <w:tc>
          <w:tcPr>
            <w:tcW w:w="1440" w:type="dxa"/>
          </w:tcPr>
          <w:p w:rsidR="00E96605" w:rsidRPr="00D075AB" w:rsidRDefault="00E96605" w:rsidP="00D075AB">
            <w:pPr>
              <w:widowControl w:val="0"/>
              <w:autoSpaceDE w:val="0"/>
              <w:autoSpaceDN w:val="0"/>
              <w:adjustRightInd w:val="0"/>
              <w:spacing w:before="120" w:after="0" w:line="240" w:lineRule="auto"/>
              <w:jc w:val="center"/>
              <w:rPr>
                <w:rFonts w:ascii="Times New Roman" w:eastAsia="Times New Roman" w:hAnsi="Times New Roman" w:cs="Times New Roman"/>
                <w:sz w:val="24"/>
                <w:szCs w:val="24"/>
                <w:highlight w:val="cyan"/>
                <w:lang w:eastAsia="ru-RU"/>
              </w:rPr>
            </w:pPr>
            <w:r w:rsidRPr="00D075AB">
              <w:rPr>
                <w:rFonts w:ascii="Times New Roman" w:eastAsia="Times New Roman" w:hAnsi="Times New Roman" w:cs="Times New Roman"/>
                <w:sz w:val="24"/>
                <w:szCs w:val="24"/>
                <w:lang w:eastAsia="ru-RU"/>
              </w:rPr>
              <w:t>Протягом півріччя</w:t>
            </w:r>
          </w:p>
        </w:tc>
        <w:tc>
          <w:tcPr>
            <w:tcW w:w="6660" w:type="dxa"/>
          </w:tcPr>
          <w:p w:rsidR="00E96605" w:rsidRPr="00A853BD" w:rsidRDefault="00E96605" w:rsidP="003C49F0">
            <w:pPr>
              <w:spacing w:before="120" w:after="12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sz w:val="24"/>
                <w:szCs w:val="24"/>
              </w:rPr>
              <w:t>ГУ </w:t>
            </w:r>
            <w:r w:rsidRPr="00D03AFC">
              <w:rPr>
                <w:rFonts w:ascii="Times New Roman" w:hAnsi="Times New Roman"/>
                <w:sz w:val="24"/>
                <w:szCs w:val="24"/>
              </w:rPr>
              <w:t xml:space="preserve">ДПС </w:t>
            </w:r>
            <w:r w:rsidR="003C49F0">
              <w:rPr>
                <w:rFonts w:ascii="Times New Roman" w:hAnsi="Times New Roman"/>
                <w:sz w:val="24"/>
                <w:szCs w:val="24"/>
              </w:rPr>
              <w:t>отримує</w:t>
            </w:r>
            <w:r w:rsidRPr="00D03AFC">
              <w:rPr>
                <w:rFonts w:ascii="Times New Roman" w:hAnsi="Times New Roman"/>
                <w:sz w:val="24"/>
                <w:szCs w:val="24"/>
              </w:rPr>
              <w:t xml:space="preserve"> від органів внутрішніх справ у десятиденний строк після закінчення календарного місяця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 Форма подачі інформації встановлюється центра</w:t>
            </w:r>
            <w:r>
              <w:rPr>
                <w:rFonts w:ascii="Times New Roman" w:hAnsi="Times New Roman"/>
                <w:sz w:val="24"/>
                <w:szCs w:val="24"/>
              </w:rPr>
              <w:t>льним органом виконавчої влади.</w:t>
            </w:r>
            <w:r w:rsidRPr="00E7713F">
              <w:rPr>
                <w:rFonts w:ascii="Times New Roman" w:eastAsia="Times New Roman" w:hAnsi="Times New Roman" w:cs="Times New Roman"/>
                <w:sz w:val="24"/>
                <w:szCs w:val="24"/>
                <w:lang w:eastAsia="ru-RU"/>
              </w:rPr>
              <w:t xml:space="preserve"> Проведеними звірками порушень не встановлено</w:t>
            </w:r>
          </w:p>
        </w:tc>
      </w:tr>
      <w:tr w:rsidR="00E96605" w:rsidRPr="002A2E7B" w:rsidTr="00F4163C">
        <w:tc>
          <w:tcPr>
            <w:tcW w:w="828" w:type="dxa"/>
          </w:tcPr>
          <w:p w:rsidR="00E96605" w:rsidRPr="00BB6DF1" w:rsidRDefault="00E96605" w:rsidP="00BB6DF1">
            <w:pPr>
              <w:spacing w:before="120" w:after="120" w:line="240" w:lineRule="auto"/>
              <w:jc w:val="center"/>
              <w:rPr>
                <w:rFonts w:ascii="Times New Roman" w:eastAsia="Times New Roman" w:hAnsi="Times New Roman" w:cs="Times New Roman"/>
                <w:sz w:val="24"/>
                <w:szCs w:val="24"/>
                <w:lang w:eastAsia="ru-RU"/>
              </w:rPr>
            </w:pPr>
            <w:r w:rsidRPr="00BB6DF1">
              <w:rPr>
                <w:rFonts w:ascii="Times New Roman" w:eastAsia="Times New Roman" w:hAnsi="Times New Roman" w:cs="Times New Roman"/>
                <w:sz w:val="24"/>
                <w:szCs w:val="24"/>
                <w:lang w:eastAsia="ru-RU"/>
              </w:rPr>
              <w:t>6.</w:t>
            </w:r>
            <w:r w:rsidRPr="00BB6DF1">
              <w:rPr>
                <w:rFonts w:ascii="Times New Roman" w:eastAsia="Times New Roman" w:hAnsi="Times New Roman" w:cs="Times New Roman"/>
                <w:sz w:val="24"/>
                <w:szCs w:val="24"/>
                <w:lang w:val="en-US" w:eastAsia="ru-RU"/>
              </w:rPr>
              <w:t>9</w:t>
            </w:r>
            <w:r w:rsidRPr="00BB6DF1">
              <w:rPr>
                <w:rFonts w:ascii="Times New Roman" w:eastAsia="Times New Roman" w:hAnsi="Times New Roman" w:cs="Times New Roman"/>
                <w:sz w:val="24"/>
                <w:szCs w:val="24"/>
                <w:lang w:eastAsia="ru-RU"/>
              </w:rPr>
              <w:t>.</w:t>
            </w:r>
          </w:p>
        </w:tc>
        <w:tc>
          <w:tcPr>
            <w:tcW w:w="4500" w:type="dxa"/>
          </w:tcPr>
          <w:p w:rsidR="00E96605" w:rsidRPr="00BB6DF1" w:rsidRDefault="00E96605" w:rsidP="00BB6DF1">
            <w:pPr>
              <w:widowControl w:val="0"/>
              <w:autoSpaceDE w:val="0"/>
              <w:autoSpaceDN w:val="0"/>
              <w:adjustRightInd w:val="0"/>
              <w:spacing w:before="120" w:after="120" w:line="240" w:lineRule="auto"/>
              <w:ind w:firstLine="194"/>
              <w:jc w:val="both"/>
              <w:rPr>
                <w:rFonts w:ascii="Times New Roman" w:eastAsia="Times New Roman" w:hAnsi="Times New Roman" w:cs="Times New Roman"/>
                <w:sz w:val="24"/>
                <w:szCs w:val="24"/>
                <w:lang w:eastAsia="ru-RU"/>
              </w:rPr>
            </w:pPr>
            <w:r w:rsidRPr="00BB6DF1">
              <w:rPr>
                <w:rFonts w:ascii="Times New Roman" w:eastAsia="Times New Roman" w:hAnsi="Times New Roman" w:cs="Times New Roman"/>
                <w:sz w:val="24"/>
                <w:szCs w:val="24"/>
                <w:lang w:eastAsia="ru-RU"/>
              </w:rPr>
              <w:t>Забезпечення взаємодії з органами державної реєстрації прав на нерухоме майно</w:t>
            </w:r>
          </w:p>
        </w:tc>
        <w:tc>
          <w:tcPr>
            <w:tcW w:w="2520" w:type="dxa"/>
          </w:tcPr>
          <w:p w:rsidR="00E96605" w:rsidRPr="00BB6DF1" w:rsidRDefault="00E96605" w:rsidP="00BB6DF1">
            <w:pPr>
              <w:spacing w:before="120" w:after="120" w:line="240" w:lineRule="auto"/>
              <w:jc w:val="center"/>
              <w:rPr>
                <w:rFonts w:ascii="Times New Roman" w:eastAsia="Times New Roman" w:hAnsi="Times New Roman" w:cs="Times New Roman"/>
                <w:sz w:val="24"/>
                <w:szCs w:val="24"/>
                <w:lang w:eastAsia="ru-RU"/>
              </w:rPr>
            </w:pPr>
            <w:r w:rsidRPr="00BB6DF1">
              <w:rPr>
                <w:rFonts w:ascii="Times New Roman" w:eastAsia="Times New Roman" w:hAnsi="Times New Roman" w:cs="Times New Roman"/>
                <w:sz w:val="24"/>
                <w:szCs w:val="24"/>
                <w:lang w:eastAsia="ru-RU"/>
              </w:rPr>
              <w:t>Управління податків і зборів з фізичних осіб, управління (на правах відокремлених підрозділів)</w:t>
            </w:r>
          </w:p>
        </w:tc>
        <w:tc>
          <w:tcPr>
            <w:tcW w:w="1440" w:type="dxa"/>
          </w:tcPr>
          <w:p w:rsidR="00E96605" w:rsidRPr="00BB6DF1" w:rsidRDefault="00E96605" w:rsidP="00BB6DF1">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highlight w:val="cyan"/>
                <w:lang w:eastAsia="ru-RU"/>
              </w:rPr>
            </w:pPr>
            <w:r w:rsidRPr="00BB6DF1">
              <w:rPr>
                <w:rFonts w:ascii="Times New Roman" w:eastAsia="Times New Roman" w:hAnsi="Times New Roman" w:cs="Times New Roman"/>
                <w:sz w:val="24"/>
                <w:szCs w:val="24"/>
                <w:lang w:eastAsia="ru-RU"/>
              </w:rPr>
              <w:t>Протягом півріччя</w:t>
            </w:r>
          </w:p>
        </w:tc>
        <w:tc>
          <w:tcPr>
            <w:tcW w:w="6660" w:type="dxa"/>
          </w:tcPr>
          <w:p w:rsidR="00E96605" w:rsidRPr="00437C74" w:rsidRDefault="00E96605" w:rsidP="00437C74">
            <w:pPr>
              <w:spacing w:before="120" w:after="120" w:line="240" w:lineRule="auto"/>
              <w:ind w:firstLine="351"/>
              <w:jc w:val="both"/>
              <w:rPr>
                <w:rFonts w:ascii="Times New Roman" w:hAnsi="Times New Roman" w:cs="Times New Roman"/>
                <w:color w:val="C00000"/>
                <w:sz w:val="24"/>
                <w:szCs w:val="24"/>
              </w:rPr>
            </w:pPr>
            <w:r>
              <w:rPr>
                <w:rFonts w:ascii="Times New Roman" w:hAnsi="Times New Roman"/>
                <w:sz w:val="24"/>
                <w:szCs w:val="24"/>
              </w:rPr>
              <w:t>Б</w:t>
            </w:r>
            <w:r w:rsidRPr="00D03AFC">
              <w:rPr>
                <w:rFonts w:ascii="Times New Roman" w:hAnsi="Times New Roman"/>
                <w:sz w:val="24"/>
                <w:szCs w:val="24"/>
              </w:rPr>
              <w:t>аза оподаткування об'єктів житлової та нежитлової нерухомості, в тому числі їх часток, які перебувають у власності фізичних осіб, обчислюється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w:t>
            </w:r>
            <w:r w:rsidR="00E4657D">
              <w:rPr>
                <w:rFonts w:ascii="Times New Roman" w:hAnsi="Times New Roman"/>
                <w:sz w:val="24"/>
                <w:szCs w:val="24"/>
              </w:rPr>
              <w:t>а документів на право власності</w:t>
            </w:r>
          </w:p>
        </w:tc>
      </w:tr>
      <w:tr w:rsidR="00E96605" w:rsidRPr="002A2E7B" w:rsidTr="00F4163C">
        <w:tc>
          <w:tcPr>
            <w:tcW w:w="828" w:type="dxa"/>
          </w:tcPr>
          <w:p w:rsidR="00E96605" w:rsidRPr="00B34691" w:rsidRDefault="00E96605" w:rsidP="00B34691">
            <w:pPr>
              <w:spacing w:before="120" w:after="0" w:line="240" w:lineRule="auto"/>
              <w:jc w:val="center"/>
              <w:rPr>
                <w:rFonts w:ascii="Times New Roman" w:eastAsia="Times New Roman" w:hAnsi="Times New Roman" w:cs="Times New Roman"/>
                <w:sz w:val="24"/>
                <w:szCs w:val="24"/>
                <w:highlight w:val="cyan"/>
                <w:lang w:eastAsia="ru-RU"/>
              </w:rPr>
            </w:pPr>
            <w:r w:rsidRPr="00B34691">
              <w:rPr>
                <w:rFonts w:ascii="Times New Roman" w:eastAsia="Times New Roman" w:hAnsi="Times New Roman" w:cs="Times New Roman"/>
                <w:sz w:val="24"/>
                <w:szCs w:val="24"/>
                <w:lang w:eastAsia="ru-RU"/>
              </w:rPr>
              <w:lastRenderedPageBreak/>
              <w:t>6.1</w:t>
            </w:r>
            <w:r w:rsidRPr="00B34691">
              <w:rPr>
                <w:rFonts w:ascii="Times New Roman" w:eastAsia="Times New Roman" w:hAnsi="Times New Roman" w:cs="Times New Roman"/>
                <w:sz w:val="24"/>
                <w:szCs w:val="24"/>
                <w:lang w:val="en-US" w:eastAsia="ru-RU"/>
              </w:rPr>
              <w:t>0</w:t>
            </w:r>
            <w:r w:rsidRPr="00B34691">
              <w:rPr>
                <w:rFonts w:ascii="Times New Roman" w:eastAsia="Times New Roman" w:hAnsi="Times New Roman" w:cs="Times New Roman"/>
                <w:sz w:val="24"/>
                <w:szCs w:val="24"/>
                <w:lang w:eastAsia="ru-RU"/>
              </w:rPr>
              <w:t>.</w:t>
            </w:r>
          </w:p>
        </w:tc>
        <w:tc>
          <w:tcPr>
            <w:tcW w:w="4500" w:type="dxa"/>
          </w:tcPr>
          <w:p w:rsidR="00E96605" w:rsidRPr="00B34691" w:rsidRDefault="00E96605" w:rsidP="00B34691">
            <w:pPr>
              <w:widowControl w:val="0"/>
              <w:autoSpaceDE w:val="0"/>
              <w:autoSpaceDN w:val="0"/>
              <w:adjustRightInd w:val="0"/>
              <w:spacing w:before="120" w:after="0" w:line="240" w:lineRule="auto"/>
              <w:ind w:firstLine="194"/>
              <w:jc w:val="both"/>
              <w:rPr>
                <w:rFonts w:ascii="Times New Roman" w:eastAsia="Times New Roman" w:hAnsi="Times New Roman" w:cs="Times New Roman"/>
                <w:sz w:val="24"/>
                <w:szCs w:val="24"/>
                <w:highlight w:val="cyan"/>
                <w:lang w:eastAsia="ru-RU"/>
              </w:rPr>
            </w:pPr>
            <w:r w:rsidRPr="00B34691">
              <w:rPr>
                <w:rFonts w:ascii="Times New Roman" w:eastAsia="Times New Roman" w:hAnsi="Times New Roman" w:cs="Times New Roman"/>
                <w:sz w:val="24"/>
                <w:szCs w:val="24"/>
                <w:lang w:eastAsia="ru-RU"/>
              </w:rPr>
              <w:t>Забезпечення взаємодії з органами Державної казначейської служби України щодо виконання державного та місцевих бюджетів за доходами та іншими надходженнями</w:t>
            </w:r>
          </w:p>
        </w:tc>
        <w:tc>
          <w:tcPr>
            <w:tcW w:w="2520" w:type="dxa"/>
          </w:tcPr>
          <w:p w:rsidR="00E96605" w:rsidRPr="00B34691" w:rsidRDefault="00E96605" w:rsidP="00B34691">
            <w:pPr>
              <w:spacing w:before="120" w:after="0" w:line="240" w:lineRule="auto"/>
              <w:jc w:val="center"/>
              <w:rPr>
                <w:rFonts w:ascii="Times New Roman" w:eastAsia="Times New Roman" w:hAnsi="Times New Roman" w:cs="Times New Roman"/>
                <w:sz w:val="24"/>
                <w:szCs w:val="24"/>
                <w:highlight w:val="cyan"/>
                <w:lang w:eastAsia="ru-RU"/>
              </w:rPr>
            </w:pPr>
            <w:r w:rsidRPr="00B34691">
              <w:rPr>
                <w:rFonts w:ascii="Times New Roman" w:eastAsia="Times New Roman" w:hAnsi="Times New Roman" w:cs="Times New Roman"/>
                <w:sz w:val="24"/>
                <w:szCs w:val="24"/>
                <w:lang w:eastAsia="ru-RU"/>
              </w:rPr>
              <w:t>Управління податкового моніторингу</w:t>
            </w:r>
          </w:p>
        </w:tc>
        <w:tc>
          <w:tcPr>
            <w:tcW w:w="1440" w:type="dxa"/>
          </w:tcPr>
          <w:p w:rsidR="00E96605" w:rsidRPr="00B34691" w:rsidRDefault="00E96605" w:rsidP="00B34691">
            <w:pPr>
              <w:widowControl w:val="0"/>
              <w:autoSpaceDE w:val="0"/>
              <w:autoSpaceDN w:val="0"/>
              <w:adjustRightInd w:val="0"/>
              <w:spacing w:before="120" w:after="0" w:line="240" w:lineRule="auto"/>
              <w:jc w:val="center"/>
              <w:rPr>
                <w:rFonts w:ascii="Times New Roman" w:eastAsia="Times New Roman" w:hAnsi="Times New Roman" w:cs="Times New Roman"/>
                <w:sz w:val="24"/>
                <w:szCs w:val="24"/>
                <w:highlight w:val="cyan"/>
                <w:lang w:eastAsia="ru-RU"/>
              </w:rPr>
            </w:pPr>
            <w:r w:rsidRPr="00B34691">
              <w:rPr>
                <w:rFonts w:ascii="Times New Roman" w:eastAsia="Times New Roman" w:hAnsi="Times New Roman" w:cs="Times New Roman"/>
                <w:sz w:val="24"/>
                <w:szCs w:val="24"/>
                <w:lang w:eastAsia="ru-RU"/>
              </w:rPr>
              <w:t>Протягом півріччя</w:t>
            </w:r>
          </w:p>
        </w:tc>
        <w:tc>
          <w:tcPr>
            <w:tcW w:w="6660" w:type="dxa"/>
          </w:tcPr>
          <w:p w:rsidR="00E96605" w:rsidRDefault="00E96605" w:rsidP="007C09D3">
            <w:pPr>
              <w:spacing w:before="120" w:after="0" w:line="240" w:lineRule="auto"/>
              <w:ind w:firstLine="252"/>
              <w:jc w:val="both"/>
              <w:rPr>
                <w:rFonts w:ascii="Times New Roman" w:hAnsi="Times New Roman" w:cs="Times New Roman"/>
                <w:sz w:val="24"/>
                <w:szCs w:val="24"/>
              </w:rPr>
            </w:pPr>
            <w:r w:rsidRPr="00EF2C56">
              <w:rPr>
                <w:rFonts w:ascii="Times New Roman" w:hAnsi="Times New Roman" w:cs="Times New Roman"/>
                <w:sz w:val="24"/>
                <w:szCs w:val="24"/>
              </w:rPr>
              <w:t>Отримано</w:t>
            </w:r>
            <w:r w:rsidRPr="00EB2ACC">
              <w:rPr>
                <w:rFonts w:ascii="Times New Roman" w:hAnsi="Times New Roman" w:cs="Times New Roman"/>
                <w:sz w:val="24"/>
                <w:szCs w:val="24"/>
              </w:rPr>
              <w:t xml:space="preserve"> 5 листів від </w:t>
            </w:r>
            <w:r w:rsidRPr="00EF2C56">
              <w:rPr>
                <w:rFonts w:ascii="Times New Roman" w:hAnsi="Times New Roman" w:cs="Times New Roman"/>
                <w:sz w:val="24"/>
                <w:szCs w:val="24"/>
              </w:rPr>
              <w:t>Головного управління Державної казначейської служби України у Запорізькій області</w:t>
            </w:r>
            <w:r w:rsidRPr="00B34691">
              <w:rPr>
                <w:rFonts w:ascii="Times New Roman" w:hAnsi="Times New Roman" w:cs="Times New Roman"/>
                <w:color w:val="C00000"/>
                <w:sz w:val="24"/>
                <w:szCs w:val="24"/>
              </w:rPr>
              <w:t xml:space="preserve"> </w:t>
            </w:r>
            <w:r w:rsidRPr="00EB2ACC">
              <w:rPr>
                <w:rFonts w:ascii="Times New Roman" w:hAnsi="Times New Roman" w:cs="Times New Roman"/>
                <w:sz w:val="24"/>
                <w:szCs w:val="24"/>
              </w:rPr>
              <w:t>щодо відкриття рахунків та змін довідників. Направлено листи</w:t>
            </w:r>
            <w:r>
              <w:rPr>
                <w:rFonts w:ascii="Times New Roman" w:hAnsi="Times New Roman" w:cs="Times New Roman"/>
                <w:sz w:val="24"/>
                <w:szCs w:val="24"/>
              </w:rPr>
              <w:t>:</w:t>
            </w:r>
          </w:p>
          <w:p w:rsidR="00E96605" w:rsidRDefault="00E96605" w:rsidP="00811C28">
            <w:pPr>
              <w:spacing w:after="0" w:line="240" w:lineRule="auto"/>
              <w:ind w:firstLine="252"/>
              <w:jc w:val="both"/>
              <w:rPr>
                <w:rFonts w:ascii="Times New Roman" w:hAnsi="Times New Roman" w:cs="Times New Roman"/>
                <w:sz w:val="24"/>
                <w:szCs w:val="24"/>
              </w:rPr>
            </w:pPr>
            <w:r>
              <w:rPr>
                <w:rFonts w:ascii="Times New Roman" w:hAnsi="Times New Roman" w:cs="Times New Roman"/>
                <w:sz w:val="24"/>
                <w:szCs w:val="24"/>
              </w:rPr>
              <w:t>-</w:t>
            </w:r>
            <w:r w:rsidRPr="00EB2ACC">
              <w:rPr>
                <w:rFonts w:ascii="Times New Roman" w:hAnsi="Times New Roman" w:cs="Times New Roman"/>
                <w:sz w:val="24"/>
                <w:szCs w:val="24"/>
              </w:rPr>
              <w:t xml:space="preserve"> від 29.08.2019 №</w:t>
            </w:r>
            <w:r>
              <w:rPr>
                <w:rFonts w:ascii="Times New Roman" w:hAnsi="Times New Roman" w:cs="Times New Roman"/>
                <w:sz w:val="24"/>
                <w:szCs w:val="24"/>
              </w:rPr>
              <w:t> </w:t>
            </w:r>
            <w:r w:rsidRPr="00EB2ACC">
              <w:rPr>
                <w:rFonts w:ascii="Times New Roman" w:hAnsi="Times New Roman" w:cs="Times New Roman"/>
                <w:sz w:val="24"/>
                <w:szCs w:val="24"/>
              </w:rPr>
              <w:t>9/10/08-01-06-02-32 та від 22.10.2019 №</w:t>
            </w:r>
            <w:r>
              <w:rPr>
                <w:rFonts w:ascii="Times New Roman" w:hAnsi="Times New Roman" w:cs="Times New Roman"/>
                <w:sz w:val="24"/>
                <w:szCs w:val="24"/>
              </w:rPr>
              <w:t> </w:t>
            </w:r>
            <w:r w:rsidRPr="00EB2ACC">
              <w:rPr>
                <w:rFonts w:ascii="Times New Roman" w:hAnsi="Times New Roman" w:cs="Times New Roman"/>
                <w:sz w:val="24"/>
                <w:szCs w:val="24"/>
              </w:rPr>
              <w:t>9291/10/08-01-06-02-32</w:t>
            </w:r>
            <w:r>
              <w:rPr>
                <w:rFonts w:ascii="Times New Roman" w:hAnsi="Times New Roman" w:cs="Times New Roman"/>
                <w:sz w:val="24"/>
                <w:szCs w:val="24"/>
              </w:rPr>
              <w:t xml:space="preserve"> «Про підписання висновків»;</w:t>
            </w:r>
          </w:p>
          <w:p w:rsidR="00E96605" w:rsidRPr="002A2E7B" w:rsidRDefault="00E96605" w:rsidP="00F3324B">
            <w:pPr>
              <w:spacing w:after="120" w:line="240" w:lineRule="auto"/>
              <w:ind w:firstLine="252"/>
              <w:jc w:val="both"/>
              <w:rPr>
                <w:rFonts w:ascii="Times New Roman" w:eastAsia="Times New Roman" w:hAnsi="Times New Roman" w:cs="Times New Roman"/>
                <w:color w:val="215868" w:themeColor="accent5" w:themeShade="80"/>
                <w:sz w:val="24"/>
                <w:szCs w:val="24"/>
                <w:highlight w:val="cyan"/>
                <w:lang w:eastAsia="ru-RU"/>
              </w:rPr>
            </w:pPr>
            <w:r>
              <w:rPr>
                <w:rFonts w:ascii="Times New Roman" w:hAnsi="Times New Roman" w:cs="Times New Roman"/>
                <w:sz w:val="24"/>
                <w:szCs w:val="24"/>
              </w:rPr>
              <w:t>-</w:t>
            </w:r>
            <w:r w:rsidRPr="00EB2ACC">
              <w:rPr>
                <w:rFonts w:ascii="Times New Roman" w:hAnsi="Times New Roman" w:cs="Times New Roman"/>
                <w:sz w:val="24"/>
                <w:szCs w:val="24"/>
              </w:rPr>
              <w:t xml:space="preserve"> від 11.12.2019 №</w:t>
            </w:r>
            <w:r>
              <w:rPr>
                <w:rFonts w:ascii="Times New Roman" w:hAnsi="Times New Roman" w:cs="Times New Roman"/>
                <w:sz w:val="24"/>
                <w:szCs w:val="24"/>
              </w:rPr>
              <w:t> </w:t>
            </w:r>
            <w:r w:rsidRPr="00EB2ACC">
              <w:rPr>
                <w:rFonts w:ascii="Times New Roman" w:hAnsi="Times New Roman" w:cs="Times New Roman"/>
                <w:sz w:val="24"/>
                <w:szCs w:val="24"/>
              </w:rPr>
              <w:t>20626/10/08-01-06-02-32 «Про надання інформації»</w:t>
            </w:r>
          </w:p>
        </w:tc>
      </w:tr>
      <w:tr w:rsidR="00E96605" w:rsidRPr="002A2E7B" w:rsidTr="00F4163C">
        <w:tc>
          <w:tcPr>
            <w:tcW w:w="828" w:type="dxa"/>
          </w:tcPr>
          <w:p w:rsidR="00E96605" w:rsidRPr="00165487" w:rsidRDefault="00E96605" w:rsidP="00280072">
            <w:pPr>
              <w:spacing w:before="120" w:after="0" w:line="240" w:lineRule="auto"/>
              <w:jc w:val="center"/>
              <w:rPr>
                <w:rFonts w:ascii="Times New Roman" w:eastAsia="Times New Roman" w:hAnsi="Times New Roman" w:cs="Times New Roman"/>
                <w:sz w:val="24"/>
                <w:szCs w:val="24"/>
                <w:lang w:eastAsia="ru-RU"/>
              </w:rPr>
            </w:pPr>
            <w:r w:rsidRPr="00165487">
              <w:rPr>
                <w:rFonts w:ascii="Times New Roman" w:eastAsia="Times New Roman" w:hAnsi="Times New Roman" w:cs="Times New Roman"/>
                <w:sz w:val="24"/>
                <w:szCs w:val="24"/>
                <w:lang w:val="en-US" w:eastAsia="ru-RU"/>
              </w:rPr>
              <w:t>6</w:t>
            </w:r>
            <w:r w:rsidRPr="00165487">
              <w:rPr>
                <w:rFonts w:ascii="Times New Roman" w:eastAsia="Times New Roman" w:hAnsi="Times New Roman" w:cs="Times New Roman"/>
                <w:sz w:val="24"/>
                <w:szCs w:val="24"/>
                <w:lang w:eastAsia="ru-RU"/>
              </w:rPr>
              <w:t>.11.</w:t>
            </w:r>
          </w:p>
        </w:tc>
        <w:tc>
          <w:tcPr>
            <w:tcW w:w="4500" w:type="dxa"/>
          </w:tcPr>
          <w:p w:rsidR="00E96605" w:rsidRPr="00165487" w:rsidRDefault="00E96605" w:rsidP="00280072">
            <w:pPr>
              <w:widowControl w:val="0"/>
              <w:autoSpaceDE w:val="0"/>
              <w:autoSpaceDN w:val="0"/>
              <w:adjustRightInd w:val="0"/>
              <w:spacing w:before="120" w:after="0" w:line="240" w:lineRule="auto"/>
              <w:ind w:firstLine="194"/>
              <w:jc w:val="both"/>
              <w:rPr>
                <w:rFonts w:ascii="Times New Roman" w:eastAsia="Times New Roman" w:hAnsi="Times New Roman" w:cs="Times New Roman"/>
                <w:sz w:val="24"/>
                <w:szCs w:val="24"/>
                <w:lang w:eastAsia="ru-RU"/>
              </w:rPr>
            </w:pPr>
            <w:r w:rsidRPr="00165487">
              <w:rPr>
                <w:rFonts w:ascii="Times New Roman" w:hAnsi="Times New Roman" w:cs="Times New Roman"/>
                <w:bCs/>
                <w:sz w:val="24"/>
                <w:szCs w:val="24"/>
              </w:rPr>
              <w:t>Забезпечення, у межах повноважень, міжнародного співробітництва</w:t>
            </w:r>
          </w:p>
        </w:tc>
        <w:tc>
          <w:tcPr>
            <w:tcW w:w="2520" w:type="dxa"/>
          </w:tcPr>
          <w:p w:rsidR="00E96605" w:rsidRPr="00165487" w:rsidRDefault="00E96605" w:rsidP="00280072">
            <w:pPr>
              <w:spacing w:before="120" w:after="120" w:line="240" w:lineRule="auto"/>
              <w:jc w:val="center"/>
              <w:rPr>
                <w:rFonts w:ascii="Times New Roman" w:hAnsi="Times New Roman" w:cs="Times New Roman"/>
                <w:sz w:val="24"/>
                <w:szCs w:val="24"/>
              </w:rPr>
            </w:pPr>
            <w:r w:rsidRPr="00165487">
              <w:rPr>
                <w:rFonts w:ascii="Times New Roman" w:eastAsia="Times New Roman" w:hAnsi="Times New Roman" w:cs="Times New Roman"/>
                <w:sz w:val="24"/>
                <w:szCs w:val="24"/>
                <w:lang w:eastAsia="ru-RU"/>
              </w:rPr>
              <w:t>Управління податкових перевірок, трансфертного ціноутворення та міжнародного оподаткування</w:t>
            </w:r>
          </w:p>
        </w:tc>
        <w:tc>
          <w:tcPr>
            <w:tcW w:w="1440" w:type="dxa"/>
          </w:tcPr>
          <w:p w:rsidR="00E96605" w:rsidRPr="00165487" w:rsidRDefault="00E96605" w:rsidP="00280072">
            <w:pPr>
              <w:spacing w:before="120" w:line="240" w:lineRule="auto"/>
              <w:jc w:val="center"/>
              <w:rPr>
                <w:rFonts w:ascii="Times New Roman" w:hAnsi="Times New Roman" w:cs="Times New Roman"/>
                <w:sz w:val="24"/>
                <w:szCs w:val="24"/>
              </w:rPr>
            </w:pPr>
            <w:r w:rsidRPr="00165487">
              <w:rPr>
                <w:rFonts w:ascii="Times New Roman" w:hAnsi="Times New Roman" w:cs="Times New Roman"/>
                <w:sz w:val="24"/>
                <w:szCs w:val="24"/>
              </w:rPr>
              <w:t>Протягом півріччя</w:t>
            </w:r>
          </w:p>
        </w:tc>
        <w:tc>
          <w:tcPr>
            <w:tcW w:w="6660" w:type="dxa"/>
          </w:tcPr>
          <w:p w:rsidR="00E96605" w:rsidRPr="00165487" w:rsidRDefault="00E96605" w:rsidP="006D4455">
            <w:pPr>
              <w:spacing w:before="120" w:after="0" w:line="240" w:lineRule="auto"/>
              <w:ind w:firstLine="252"/>
              <w:jc w:val="both"/>
              <w:rPr>
                <w:rFonts w:ascii="Times New Roman" w:eastAsia="Times New Roman" w:hAnsi="Times New Roman" w:cs="Times New Roman"/>
                <w:sz w:val="24"/>
                <w:szCs w:val="24"/>
                <w:lang w:eastAsia="ru-RU"/>
              </w:rPr>
            </w:pPr>
            <w:r w:rsidRPr="00165487">
              <w:rPr>
                <w:rFonts w:ascii="Times New Roman" w:eastAsia="Times New Roman" w:hAnsi="Times New Roman" w:cs="Times New Roman"/>
                <w:sz w:val="24"/>
                <w:szCs w:val="24"/>
                <w:lang w:eastAsia="ru-RU"/>
              </w:rPr>
              <w:t>Міжнародне співробітництво забезпечує</w:t>
            </w:r>
            <w:r w:rsidR="00E4657D">
              <w:rPr>
                <w:rFonts w:ascii="Times New Roman" w:eastAsia="Times New Roman" w:hAnsi="Times New Roman" w:cs="Times New Roman"/>
                <w:sz w:val="24"/>
                <w:szCs w:val="24"/>
                <w:lang w:eastAsia="ru-RU"/>
              </w:rPr>
              <w:t>ться у межах повноважень ГУ ДПС</w:t>
            </w:r>
          </w:p>
        </w:tc>
      </w:tr>
      <w:tr w:rsidR="00E96605" w:rsidRPr="002A2E7B" w:rsidTr="00F91EF3">
        <w:tc>
          <w:tcPr>
            <w:tcW w:w="828" w:type="dxa"/>
            <w:shd w:val="clear" w:color="auto" w:fill="auto"/>
          </w:tcPr>
          <w:p w:rsidR="00E96605" w:rsidRPr="009039AC" w:rsidRDefault="00E96605" w:rsidP="00D35C03">
            <w:pPr>
              <w:spacing w:before="120" w:after="120" w:line="240" w:lineRule="auto"/>
              <w:jc w:val="center"/>
              <w:rPr>
                <w:rFonts w:ascii="Times New Roman" w:eastAsia="Times New Roman" w:hAnsi="Times New Roman" w:cs="Times New Roman"/>
                <w:sz w:val="24"/>
                <w:szCs w:val="24"/>
                <w:lang w:eastAsia="ru-RU"/>
              </w:rPr>
            </w:pPr>
            <w:r w:rsidRPr="009039AC">
              <w:rPr>
                <w:rFonts w:ascii="Times New Roman" w:eastAsia="Times New Roman" w:hAnsi="Times New Roman" w:cs="Times New Roman"/>
                <w:b/>
                <w:bCs/>
                <w:sz w:val="24"/>
                <w:szCs w:val="24"/>
                <w:lang w:eastAsia="ru-RU"/>
              </w:rPr>
              <w:t>7.</w:t>
            </w:r>
          </w:p>
        </w:tc>
        <w:tc>
          <w:tcPr>
            <w:tcW w:w="15120" w:type="dxa"/>
            <w:gridSpan w:val="4"/>
            <w:shd w:val="clear" w:color="auto" w:fill="auto"/>
          </w:tcPr>
          <w:p w:rsidR="00E96605" w:rsidRPr="009039AC" w:rsidRDefault="00E96605" w:rsidP="00D35C03">
            <w:pPr>
              <w:spacing w:before="120" w:after="0" w:line="240" w:lineRule="auto"/>
              <w:jc w:val="both"/>
              <w:rPr>
                <w:rFonts w:ascii="Times New Roman" w:eastAsia="Times New Roman" w:hAnsi="Times New Roman" w:cs="Times New Roman"/>
                <w:bCs/>
                <w:sz w:val="24"/>
                <w:szCs w:val="24"/>
                <w:lang w:eastAsia="ru-RU"/>
              </w:rPr>
            </w:pPr>
            <w:r w:rsidRPr="009039AC">
              <w:rPr>
                <w:rFonts w:ascii="Times New Roman" w:eastAsia="Times New Roman" w:hAnsi="Times New Roman" w:cs="Times New Roman"/>
                <w:b/>
                <w:bCs/>
                <w:sz w:val="24"/>
                <w:szCs w:val="24"/>
                <w:lang w:eastAsia="ru-RU"/>
              </w:rPr>
              <w:t>К</w:t>
            </w:r>
            <w:r w:rsidRPr="009039AC">
              <w:rPr>
                <w:rFonts w:ascii="Times New Roman" w:eastAsia="Times New Roman" w:hAnsi="Times New Roman" w:cs="Times New Roman"/>
                <w:b/>
                <w:sz w:val="24"/>
                <w:szCs w:val="24"/>
                <w:shd w:val="clear" w:color="auto" w:fill="FFFFFF"/>
                <w:lang w:eastAsia="uk-UA"/>
              </w:rPr>
              <w:t>оординація роботи з питань основної діяльності, здійснення контролю за виконанням документів та перевірок з окремих питань</w:t>
            </w:r>
          </w:p>
        </w:tc>
      </w:tr>
      <w:tr w:rsidR="00E96605" w:rsidRPr="002A2E7B" w:rsidTr="00F4163C">
        <w:tc>
          <w:tcPr>
            <w:tcW w:w="828" w:type="dxa"/>
          </w:tcPr>
          <w:p w:rsidR="00E96605" w:rsidRPr="0058104C" w:rsidRDefault="00E96605" w:rsidP="00276FE5">
            <w:pPr>
              <w:spacing w:before="120"/>
              <w:jc w:val="center"/>
              <w:rPr>
                <w:rFonts w:ascii="Times New Roman" w:hAnsi="Times New Roman" w:cs="Times New Roman"/>
                <w:sz w:val="24"/>
                <w:szCs w:val="24"/>
              </w:rPr>
            </w:pPr>
            <w:r w:rsidRPr="0058104C">
              <w:rPr>
                <w:rFonts w:ascii="Times New Roman" w:hAnsi="Times New Roman" w:cs="Times New Roman"/>
                <w:sz w:val="24"/>
                <w:szCs w:val="24"/>
              </w:rPr>
              <w:t>7.1.</w:t>
            </w:r>
          </w:p>
        </w:tc>
        <w:tc>
          <w:tcPr>
            <w:tcW w:w="4500" w:type="dxa"/>
          </w:tcPr>
          <w:p w:rsidR="00E96605" w:rsidRPr="0058104C" w:rsidRDefault="00E96605" w:rsidP="000A6DD4">
            <w:pPr>
              <w:spacing w:before="120" w:after="120" w:line="240" w:lineRule="auto"/>
              <w:ind w:firstLine="178"/>
              <w:jc w:val="both"/>
              <w:rPr>
                <w:rFonts w:ascii="Times New Roman" w:eastAsia="Calibri" w:hAnsi="Times New Roman" w:cs="Times New Roman"/>
                <w:sz w:val="24"/>
                <w:szCs w:val="24"/>
                <w:lang w:val="ru-RU"/>
              </w:rPr>
            </w:pPr>
            <w:r w:rsidRPr="0058104C">
              <w:rPr>
                <w:rFonts w:ascii="Times New Roman" w:hAnsi="Times New Roman" w:cs="Times New Roman"/>
                <w:sz w:val="24"/>
                <w:szCs w:val="24"/>
              </w:rPr>
              <w:t>Формування та</w:t>
            </w:r>
            <w:r w:rsidRPr="0058104C">
              <w:rPr>
                <w:rFonts w:ascii="Times New Roman" w:hAnsi="Times New Roman" w:cs="Times New Roman"/>
                <w:b/>
                <w:sz w:val="24"/>
                <w:szCs w:val="24"/>
              </w:rPr>
              <w:t xml:space="preserve"> </w:t>
            </w:r>
            <w:r w:rsidRPr="0058104C">
              <w:rPr>
                <w:rFonts w:ascii="Times New Roman" w:hAnsi="Times New Roman" w:cs="Times New Roman"/>
                <w:sz w:val="24"/>
                <w:szCs w:val="24"/>
              </w:rPr>
              <w:t>подання</w:t>
            </w:r>
            <w:r w:rsidRPr="0058104C">
              <w:rPr>
                <w:rFonts w:ascii="Times New Roman" w:hAnsi="Times New Roman" w:cs="Times New Roman"/>
                <w:b/>
                <w:sz w:val="24"/>
                <w:szCs w:val="24"/>
              </w:rPr>
              <w:t xml:space="preserve"> </w:t>
            </w:r>
            <w:r w:rsidRPr="0058104C">
              <w:rPr>
                <w:rFonts w:ascii="Times New Roman" w:eastAsia="Calibri" w:hAnsi="Times New Roman" w:cs="Times New Roman"/>
                <w:sz w:val="24"/>
                <w:szCs w:val="24"/>
              </w:rPr>
              <w:t>на затвердження в установленому порядку планів роботи ГУ ДПС у Запорізькій області на 2020 рік та перше півріччя 2020 року</w:t>
            </w:r>
          </w:p>
        </w:tc>
        <w:tc>
          <w:tcPr>
            <w:tcW w:w="2520" w:type="dxa"/>
          </w:tcPr>
          <w:p w:rsidR="00E96605" w:rsidRPr="0058104C" w:rsidRDefault="00E96605" w:rsidP="000A6DD4">
            <w:pPr>
              <w:spacing w:before="120" w:line="240" w:lineRule="auto"/>
              <w:ind w:left="-106" w:right="-109"/>
              <w:jc w:val="center"/>
              <w:rPr>
                <w:rFonts w:ascii="Times New Roman" w:hAnsi="Times New Roman" w:cs="Times New Roman"/>
                <w:snapToGrid w:val="0"/>
                <w:sz w:val="24"/>
                <w:szCs w:val="24"/>
              </w:rPr>
            </w:pPr>
            <w:r w:rsidRPr="0058104C">
              <w:rPr>
                <w:rFonts w:ascii="Times New Roman" w:hAnsi="Times New Roman" w:cs="Times New Roman"/>
                <w:snapToGrid w:val="0"/>
                <w:sz w:val="24"/>
                <w:szCs w:val="24"/>
              </w:rPr>
              <w:t>Управління забезпечення роботи</w:t>
            </w:r>
          </w:p>
        </w:tc>
        <w:tc>
          <w:tcPr>
            <w:tcW w:w="1440" w:type="dxa"/>
          </w:tcPr>
          <w:p w:rsidR="00E96605" w:rsidRPr="0058104C" w:rsidRDefault="00E96605" w:rsidP="000A6DD4">
            <w:pPr>
              <w:spacing w:before="120" w:line="240" w:lineRule="auto"/>
              <w:ind w:left="73" w:right="-108"/>
              <w:jc w:val="center"/>
              <w:rPr>
                <w:rFonts w:ascii="Times New Roman" w:hAnsi="Times New Roman" w:cs="Times New Roman"/>
                <w:sz w:val="24"/>
                <w:szCs w:val="24"/>
              </w:rPr>
            </w:pPr>
            <w:r w:rsidRPr="0058104C">
              <w:rPr>
                <w:rFonts w:ascii="Times New Roman" w:hAnsi="Times New Roman" w:cs="Times New Roman"/>
                <w:sz w:val="24"/>
                <w:szCs w:val="24"/>
              </w:rPr>
              <w:t>Грудень</w:t>
            </w:r>
          </w:p>
        </w:tc>
        <w:tc>
          <w:tcPr>
            <w:tcW w:w="6660" w:type="dxa"/>
          </w:tcPr>
          <w:p w:rsidR="00E96605" w:rsidRPr="002A2E7B" w:rsidRDefault="00BD54A7" w:rsidP="006D4455">
            <w:pPr>
              <w:spacing w:before="120" w:after="0" w:line="240" w:lineRule="auto"/>
              <w:ind w:firstLine="351"/>
              <w:jc w:val="both"/>
              <w:rPr>
                <w:rFonts w:ascii="Times New Roman" w:eastAsia="Times New Roman" w:hAnsi="Times New Roman" w:cs="Times New Roman"/>
                <w:color w:val="215868" w:themeColor="accent5" w:themeShade="80"/>
                <w:sz w:val="24"/>
                <w:szCs w:val="24"/>
                <w:lang w:eastAsia="ru-RU"/>
              </w:rPr>
            </w:pPr>
            <w:r>
              <w:rPr>
                <w:rFonts w:ascii="Times New Roman" w:eastAsia="Times New Roman" w:hAnsi="Times New Roman" w:cs="Times New Roman"/>
                <w:sz w:val="24"/>
                <w:szCs w:val="24"/>
                <w:lang w:eastAsia="ru-RU"/>
              </w:rPr>
              <w:t>Сформовано п</w:t>
            </w:r>
            <w:r w:rsidR="00E96605" w:rsidRPr="00383BD4">
              <w:rPr>
                <w:rFonts w:ascii="Times New Roman" w:eastAsia="Times New Roman" w:hAnsi="Times New Roman" w:cs="Times New Roman"/>
                <w:sz w:val="24"/>
                <w:szCs w:val="24"/>
                <w:lang w:eastAsia="ru-RU"/>
              </w:rPr>
              <w:t>лан</w:t>
            </w:r>
            <w:r>
              <w:rPr>
                <w:rFonts w:ascii="Times New Roman" w:eastAsia="Times New Roman" w:hAnsi="Times New Roman" w:cs="Times New Roman"/>
                <w:sz w:val="24"/>
                <w:szCs w:val="24"/>
                <w:lang w:eastAsia="ru-RU"/>
              </w:rPr>
              <w:t>и</w:t>
            </w:r>
            <w:r w:rsidR="00E96605" w:rsidRPr="00383BD4">
              <w:rPr>
                <w:rFonts w:ascii="Times New Roman" w:eastAsia="Times New Roman" w:hAnsi="Times New Roman" w:cs="Times New Roman"/>
                <w:sz w:val="24"/>
                <w:szCs w:val="24"/>
                <w:lang w:eastAsia="ru-RU"/>
              </w:rPr>
              <w:t xml:space="preserve"> роботи ГУ ДПС на 2020 рік та перше півріччя 2020 року. План</w:t>
            </w:r>
            <w:r>
              <w:rPr>
                <w:rFonts w:ascii="Times New Roman" w:eastAsia="Times New Roman" w:hAnsi="Times New Roman" w:cs="Times New Roman"/>
                <w:sz w:val="24"/>
                <w:szCs w:val="24"/>
                <w:lang w:eastAsia="ru-RU"/>
              </w:rPr>
              <w:t>и подані</w:t>
            </w:r>
            <w:r w:rsidR="00E96605" w:rsidRPr="00383BD4">
              <w:rPr>
                <w:rFonts w:ascii="Times New Roman" w:eastAsia="Times New Roman" w:hAnsi="Times New Roman" w:cs="Times New Roman"/>
                <w:sz w:val="24"/>
                <w:szCs w:val="24"/>
                <w:lang w:eastAsia="ru-RU"/>
              </w:rPr>
              <w:t xml:space="preserve"> на затвердження до ДПС (лист від</w:t>
            </w:r>
            <w:r w:rsidR="00E96605" w:rsidRPr="00383BD4">
              <w:rPr>
                <w:rFonts w:ascii="Times New Roman" w:eastAsia="Times New Roman" w:hAnsi="Times New Roman" w:cs="Times New Roman"/>
                <w:sz w:val="24"/>
                <w:szCs w:val="24"/>
                <w:lang w:val="en-US" w:eastAsia="ru-RU"/>
              </w:rPr>
              <w:t> </w:t>
            </w:r>
            <w:r w:rsidR="00E96605" w:rsidRPr="00383BD4">
              <w:rPr>
                <w:rFonts w:ascii="Times New Roman" w:eastAsia="Times New Roman" w:hAnsi="Times New Roman" w:cs="Times New Roman"/>
                <w:sz w:val="24"/>
                <w:szCs w:val="24"/>
                <w:lang w:eastAsia="ru-RU"/>
              </w:rPr>
              <w:t>02.12.2019 № </w:t>
            </w:r>
            <w:r w:rsidR="00E96605" w:rsidRPr="00383BD4">
              <w:rPr>
                <w:rStyle w:val="z-label"/>
                <w:rFonts w:ascii="Times New Roman" w:hAnsi="Times New Roman" w:cs="Times New Roman"/>
                <w:sz w:val="24"/>
                <w:szCs w:val="24"/>
              </w:rPr>
              <w:t>1612/8/08-01-01-01-15</w:t>
            </w:r>
            <w:r w:rsidR="00E96605" w:rsidRPr="00383BD4">
              <w:rPr>
                <w:rFonts w:ascii="Times New Roman" w:eastAsia="Times New Roman" w:hAnsi="Times New Roman" w:cs="Times New Roman"/>
                <w:sz w:val="24"/>
                <w:szCs w:val="24"/>
                <w:lang w:eastAsia="ru-RU"/>
              </w:rPr>
              <w:t xml:space="preserve">) </w:t>
            </w:r>
            <w:r w:rsidR="00E96605">
              <w:rPr>
                <w:rFonts w:ascii="Times New Roman" w:eastAsia="Times New Roman" w:hAnsi="Times New Roman" w:cs="Times New Roman"/>
                <w:sz w:val="24"/>
                <w:szCs w:val="24"/>
                <w:lang w:eastAsia="ru-RU"/>
              </w:rPr>
              <w:t>в установленому порядку</w:t>
            </w:r>
          </w:p>
        </w:tc>
      </w:tr>
      <w:tr w:rsidR="00E96605" w:rsidRPr="002A2E7B" w:rsidTr="00F4163C">
        <w:tc>
          <w:tcPr>
            <w:tcW w:w="828" w:type="dxa"/>
          </w:tcPr>
          <w:p w:rsidR="00E96605" w:rsidRPr="004F5370" w:rsidRDefault="00E96605" w:rsidP="00276FE5">
            <w:pPr>
              <w:spacing w:before="120"/>
              <w:jc w:val="center"/>
              <w:rPr>
                <w:rFonts w:ascii="Times New Roman" w:hAnsi="Times New Roman" w:cs="Times New Roman"/>
                <w:sz w:val="24"/>
                <w:szCs w:val="24"/>
              </w:rPr>
            </w:pPr>
            <w:r w:rsidRPr="004F5370">
              <w:rPr>
                <w:rFonts w:ascii="Times New Roman" w:hAnsi="Times New Roman" w:cs="Times New Roman"/>
                <w:sz w:val="24"/>
                <w:szCs w:val="24"/>
              </w:rPr>
              <w:t>7.2.</w:t>
            </w:r>
          </w:p>
        </w:tc>
        <w:tc>
          <w:tcPr>
            <w:tcW w:w="4500" w:type="dxa"/>
          </w:tcPr>
          <w:p w:rsidR="00E96605" w:rsidRPr="004F5370" w:rsidRDefault="00E96605" w:rsidP="000A6DD4">
            <w:pPr>
              <w:spacing w:before="120" w:after="120" w:line="240" w:lineRule="auto"/>
              <w:ind w:firstLine="178"/>
              <w:jc w:val="both"/>
              <w:rPr>
                <w:rFonts w:ascii="Times New Roman" w:hAnsi="Times New Roman" w:cs="Times New Roman"/>
                <w:sz w:val="24"/>
                <w:szCs w:val="24"/>
              </w:rPr>
            </w:pPr>
            <w:r w:rsidRPr="004F5370">
              <w:rPr>
                <w:rFonts w:ascii="Times New Roman" w:hAnsi="Times New Roman" w:cs="Times New Roman"/>
                <w:sz w:val="24"/>
                <w:szCs w:val="24"/>
              </w:rPr>
              <w:t>Підготовка та внесення пропозицій керівництву ГУ ДПС до організаційної структури та штатного розпису ГУ ДПС у Запорізькій області. Надання їх в установленому порядку на затвердження Голові ДПС</w:t>
            </w:r>
          </w:p>
        </w:tc>
        <w:tc>
          <w:tcPr>
            <w:tcW w:w="2520" w:type="dxa"/>
          </w:tcPr>
          <w:p w:rsidR="00E96605" w:rsidRPr="004F5370" w:rsidRDefault="00E96605" w:rsidP="000A6DD4">
            <w:pPr>
              <w:spacing w:before="120" w:line="240" w:lineRule="auto"/>
              <w:ind w:left="-106" w:right="-109"/>
              <w:jc w:val="center"/>
              <w:rPr>
                <w:rFonts w:ascii="Times New Roman" w:hAnsi="Times New Roman" w:cs="Times New Roman"/>
                <w:snapToGrid w:val="0"/>
                <w:sz w:val="24"/>
                <w:szCs w:val="24"/>
                <w:highlight w:val="green"/>
              </w:rPr>
            </w:pPr>
            <w:r w:rsidRPr="004F5370">
              <w:rPr>
                <w:rFonts w:ascii="Times New Roman" w:hAnsi="Times New Roman" w:cs="Times New Roman"/>
                <w:snapToGrid w:val="0"/>
                <w:sz w:val="24"/>
                <w:szCs w:val="24"/>
              </w:rPr>
              <w:t>Управління: забезпечення роботи, фінансово-бухгалтерського забезпечення</w:t>
            </w:r>
          </w:p>
        </w:tc>
        <w:tc>
          <w:tcPr>
            <w:tcW w:w="1440" w:type="dxa"/>
          </w:tcPr>
          <w:p w:rsidR="00E96605" w:rsidRPr="004F5370" w:rsidRDefault="00E96605" w:rsidP="000A6DD4">
            <w:pPr>
              <w:spacing w:before="120" w:line="240" w:lineRule="auto"/>
              <w:ind w:left="73" w:right="-108"/>
              <w:jc w:val="center"/>
              <w:rPr>
                <w:rFonts w:ascii="Times New Roman" w:hAnsi="Times New Roman" w:cs="Times New Roman"/>
                <w:sz w:val="24"/>
                <w:szCs w:val="24"/>
                <w:highlight w:val="green"/>
              </w:rPr>
            </w:pPr>
            <w:r w:rsidRPr="004F5370">
              <w:rPr>
                <w:rFonts w:ascii="Times New Roman" w:hAnsi="Times New Roman" w:cs="Times New Roman"/>
                <w:sz w:val="24"/>
                <w:szCs w:val="24"/>
              </w:rPr>
              <w:t>Грудень</w:t>
            </w:r>
          </w:p>
        </w:tc>
        <w:tc>
          <w:tcPr>
            <w:tcW w:w="6660" w:type="dxa"/>
          </w:tcPr>
          <w:p w:rsidR="001E2FD3" w:rsidRDefault="001E2FD3" w:rsidP="00176078">
            <w:pPr>
              <w:spacing w:before="120" w:after="0" w:line="240" w:lineRule="auto"/>
              <w:ind w:firstLine="252"/>
              <w:jc w:val="both"/>
              <w:rPr>
                <w:rFonts w:ascii="Times New Roman" w:eastAsia="Times New Roman" w:hAnsi="Times New Roman" w:cs="Times New Roman"/>
                <w:sz w:val="24"/>
                <w:szCs w:val="24"/>
                <w:lang w:eastAsia="ru-RU"/>
              </w:rPr>
            </w:pPr>
            <w:r w:rsidRPr="002D6D0F">
              <w:rPr>
                <w:rFonts w:ascii="Times New Roman" w:eastAsia="Times New Roman" w:hAnsi="Times New Roman" w:cs="Times New Roman"/>
                <w:sz w:val="24"/>
                <w:szCs w:val="24"/>
                <w:lang w:eastAsia="ru-RU"/>
              </w:rPr>
              <w:t>Організаційну структуру на 2019 рік направлено до ДПС України листом ГУ ДПС</w:t>
            </w:r>
            <w:r w:rsidR="002D6D0F" w:rsidRPr="002D6D0F">
              <w:rPr>
                <w:rFonts w:ascii="Times New Roman" w:eastAsia="Times New Roman" w:hAnsi="Times New Roman" w:cs="Times New Roman"/>
                <w:sz w:val="24"/>
                <w:szCs w:val="24"/>
                <w:lang w:eastAsia="ru-RU"/>
              </w:rPr>
              <w:t xml:space="preserve"> від 09.08.2019 № 6/8/08-01-00 та</w:t>
            </w:r>
            <w:r w:rsidRPr="002D6D0F">
              <w:rPr>
                <w:rFonts w:ascii="Times New Roman" w:eastAsia="Times New Roman" w:hAnsi="Times New Roman" w:cs="Times New Roman"/>
                <w:sz w:val="24"/>
                <w:szCs w:val="24"/>
                <w:lang w:eastAsia="ru-RU"/>
              </w:rPr>
              <w:t xml:space="preserve"> затверджена</w:t>
            </w:r>
            <w:r w:rsidR="002D6D0F">
              <w:rPr>
                <w:rFonts w:ascii="Times New Roman" w:eastAsia="Times New Roman" w:hAnsi="Times New Roman" w:cs="Times New Roman"/>
                <w:sz w:val="24"/>
                <w:szCs w:val="24"/>
                <w:lang w:eastAsia="ru-RU"/>
              </w:rPr>
              <w:t xml:space="preserve"> 16.08.2019.</w:t>
            </w:r>
          </w:p>
          <w:p w:rsidR="00E96605" w:rsidRDefault="00E96605" w:rsidP="002D6D0F">
            <w:pPr>
              <w:spacing w:after="0" w:line="240" w:lineRule="auto"/>
              <w:ind w:firstLine="252"/>
              <w:jc w:val="both"/>
              <w:rPr>
                <w:rFonts w:ascii="Times New Roman" w:eastAsia="Times New Roman" w:hAnsi="Times New Roman" w:cs="Times New Roman"/>
                <w:sz w:val="24"/>
                <w:szCs w:val="24"/>
                <w:lang w:eastAsia="ru-RU"/>
              </w:rPr>
            </w:pPr>
            <w:r w:rsidRPr="00383BD4">
              <w:rPr>
                <w:rFonts w:ascii="Times New Roman" w:eastAsia="Times New Roman" w:hAnsi="Times New Roman" w:cs="Times New Roman"/>
                <w:sz w:val="24"/>
                <w:szCs w:val="24"/>
                <w:lang w:eastAsia="ru-RU"/>
              </w:rPr>
              <w:t xml:space="preserve">З метою </w:t>
            </w:r>
            <w:r w:rsidRPr="00383BD4">
              <w:rPr>
                <w:rFonts w:ascii="Times New Roman" w:eastAsia="Times New Roman" w:hAnsi="Times New Roman" w:cs="Times New Roman"/>
                <w:sz w:val="24"/>
                <w:szCs w:val="24"/>
                <w:lang w:eastAsia="uk-UA"/>
              </w:rPr>
              <w:t>безумовного виконання завдань та функцій, які покладено на ГУ ДПС</w:t>
            </w:r>
            <w:r>
              <w:rPr>
                <w:rFonts w:ascii="Times New Roman" w:eastAsia="Times New Roman" w:hAnsi="Times New Roman" w:cs="Times New Roman"/>
                <w:sz w:val="24"/>
                <w:szCs w:val="24"/>
                <w:lang w:eastAsia="uk-UA"/>
              </w:rPr>
              <w:t>,</w:t>
            </w:r>
            <w:r w:rsidRPr="00383BD4">
              <w:rPr>
                <w:rFonts w:ascii="Times New Roman" w:eastAsia="Times New Roman" w:hAnsi="Times New Roman" w:cs="Times New Roman"/>
                <w:sz w:val="24"/>
                <w:szCs w:val="24"/>
                <w:lang w:eastAsia="uk-UA"/>
              </w:rPr>
              <w:t xml:space="preserve"> </w:t>
            </w:r>
            <w:r w:rsidRPr="00383BD4">
              <w:rPr>
                <w:rFonts w:ascii="Times New Roman" w:eastAsia="Times New Roman" w:hAnsi="Times New Roman" w:cs="Times New Roman"/>
                <w:sz w:val="24"/>
                <w:szCs w:val="24"/>
                <w:lang w:eastAsia="ru-RU"/>
              </w:rPr>
              <w:t>Головою ДПС 11.12.2019 затверджено Перелік змін №</w:t>
            </w:r>
            <w:r w:rsidRPr="00383BD4">
              <w:rPr>
                <w:rFonts w:ascii="Times New Roman" w:eastAsia="Times New Roman" w:hAnsi="Times New Roman" w:cs="Times New Roman"/>
                <w:sz w:val="24"/>
                <w:szCs w:val="24"/>
                <w:lang w:val="en-US" w:eastAsia="ru-RU"/>
              </w:rPr>
              <w:t> </w:t>
            </w:r>
            <w:r w:rsidRPr="00383BD4">
              <w:rPr>
                <w:rFonts w:ascii="Times New Roman" w:eastAsia="Times New Roman" w:hAnsi="Times New Roman" w:cs="Times New Roman"/>
                <w:sz w:val="24"/>
                <w:szCs w:val="24"/>
                <w:lang w:eastAsia="ru-RU"/>
              </w:rPr>
              <w:t>1 до організаційної структури ГУ ДПС</w:t>
            </w:r>
            <w:r>
              <w:rPr>
                <w:rFonts w:ascii="Times New Roman" w:eastAsia="Times New Roman" w:hAnsi="Times New Roman" w:cs="Times New Roman"/>
                <w:sz w:val="24"/>
                <w:szCs w:val="24"/>
                <w:lang w:eastAsia="ru-RU"/>
              </w:rPr>
              <w:t xml:space="preserve">. </w:t>
            </w:r>
          </w:p>
          <w:p w:rsidR="00E96605" w:rsidRPr="00245B19" w:rsidRDefault="00E96605" w:rsidP="00176078">
            <w:pPr>
              <w:spacing w:after="0" w:line="240" w:lineRule="auto"/>
              <w:jc w:val="both"/>
              <w:rPr>
                <w:rFonts w:ascii="Times New Roman" w:eastAsia="Times New Roman" w:hAnsi="Times New Roman" w:cs="Times New Roman"/>
                <w:i/>
                <w:color w:val="C00000"/>
                <w:sz w:val="24"/>
                <w:szCs w:val="24"/>
                <w:lang w:eastAsia="ru-RU"/>
              </w:rPr>
            </w:pPr>
            <w:r>
              <w:rPr>
                <w:rFonts w:ascii="Times New Roman" w:eastAsia="Times New Roman" w:hAnsi="Times New Roman" w:cs="Times New Roman"/>
                <w:sz w:val="24"/>
                <w:szCs w:val="24"/>
                <w:lang w:eastAsia="ru-RU"/>
              </w:rPr>
              <w:t>Листом ГУ ДПС від 13.12.2019 № 1878/8/08-01-01-01-15 Голові ДПС надана на затвердження в установленому порядку Організаційна структура Головного управління ДПС у Запорізькій області на 2020 рік (затверджена 27.12.2019).</w:t>
            </w:r>
          </w:p>
          <w:p w:rsidR="009E49AF" w:rsidRPr="00F248B0" w:rsidRDefault="009E49AF" w:rsidP="00F248B0">
            <w:pPr>
              <w:spacing w:after="0" w:line="240" w:lineRule="auto"/>
              <w:jc w:val="both"/>
              <w:rPr>
                <w:rFonts w:ascii="Times New Roman" w:eastAsia="Times New Roman" w:hAnsi="Times New Roman" w:cs="Times New Roman"/>
                <w:sz w:val="24"/>
                <w:szCs w:val="24"/>
                <w:lang w:eastAsia="ru-RU"/>
              </w:rPr>
            </w:pPr>
            <w:r w:rsidRPr="00F248B0">
              <w:rPr>
                <w:rFonts w:ascii="Times New Roman" w:eastAsia="Times New Roman" w:hAnsi="Times New Roman" w:cs="Times New Roman"/>
                <w:sz w:val="24"/>
                <w:szCs w:val="24"/>
                <w:lang w:eastAsia="ru-RU"/>
              </w:rPr>
              <w:lastRenderedPageBreak/>
              <w:t xml:space="preserve">     </w:t>
            </w:r>
            <w:r w:rsidR="00E96605" w:rsidRPr="00F248B0">
              <w:rPr>
                <w:rFonts w:ascii="Times New Roman" w:eastAsia="Times New Roman" w:hAnsi="Times New Roman" w:cs="Times New Roman"/>
                <w:sz w:val="24"/>
                <w:szCs w:val="24"/>
                <w:lang w:eastAsia="ru-RU"/>
              </w:rPr>
              <w:t xml:space="preserve">Штатний розпис на 2019 рік направлено до ДПС України листом ГУ ДПС від 12.08.2019 № 7/8/08-01-00 (затверджено 16.08.2019). Зміни до штатного розпису направлено до ДПС України: Перелік № 1 - листом ГУ ДПС від 16.09.2019 № 343/8/08-01-13-00-33 (затверджено 29.09.2019), </w:t>
            </w:r>
            <w:r w:rsidR="00116F9F" w:rsidRPr="00F248B0">
              <w:rPr>
                <w:rFonts w:ascii="Times New Roman" w:eastAsia="Times New Roman" w:hAnsi="Times New Roman" w:cs="Times New Roman"/>
                <w:sz w:val="24"/>
                <w:szCs w:val="24"/>
                <w:lang w:eastAsia="ru-RU"/>
              </w:rPr>
              <w:t>Перелік</w:t>
            </w:r>
            <w:r w:rsidR="00E96605" w:rsidRPr="00F248B0">
              <w:rPr>
                <w:rFonts w:ascii="Times New Roman" w:eastAsia="Times New Roman" w:hAnsi="Times New Roman" w:cs="Times New Roman"/>
                <w:sz w:val="24"/>
                <w:szCs w:val="24"/>
                <w:lang w:eastAsia="ru-RU"/>
              </w:rPr>
              <w:t xml:space="preserve"> № 2 - листом ГУ ДПС від 03.12.2019 </w:t>
            </w:r>
          </w:p>
          <w:p w:rsidR="00E96605" w:rsidRPr="00DC4686" w:rsidRDefault="00E96605" w:rsidP="000A6DD4">
            <w:pPr>
              <w:spacing w:after="120" w:line="240" w:lineRule="auto"/>
              <w:rPr>
                <w:rFonts w:ascii="Times New Roman" w:eastAsia="Times New Roman" w:hAnsi="Times New Roman" w:cs="Times New Roman"/>
                <w:sz w:val="24"/>
                <w:szCs w:val="24"/>
                <w:lang w:eastAsia="ru-RU"/>
              </w:rPr>
            </w:pPr>
            <w:r w:rsidRPr="00F248B0">
              <w:rPr>
                <w:rFonts w:ascii="Times New Roman" w:eastAsia="Times New Roman" w:hAnsi="Times New Roman" w:cs="Times New Roman"/>
                <w:sz w:val="24"/>
                <w:szCs w:val="24"/>
                <w:lang w:eastAsia="ru-RU"/>
              </w:rPr>
              <w:t>№ 1643/8/08-01-13-01-36 (затверджено 17.12.2019)</w:t>
            </w:r>
          </w:p>
        </w:tc>
      </w:tr>
      <w:tr w:rsidR="00E96605" w:rsidRPr="002A2E7B" w:rsidTr="00F4163C">
        <w:tc>
          <w:tcPr>
            <w:tcW w:w="828" w:type="dxa"/>
          </w:tcPr>
          <w:p w:rsidR="00E96605" w:rsidRPr="00245B19" w:rsidRDefault="00E96605" w:rsidP="00245B19">
            <w:pPr>
              <w:spacing w:before="120" w:after="120" w:line="240" w:lineRule="auto"/>
              <w:jc w:val="center"/>
              <w:rPr>
                <w:rFonts w:ascii="Times New Roman" w:eastAsia="Times New Roman" w:hAnsi="Times New Roman" w:cs="Times New Roman"/>
                <w:sz w:val="24"/>
                <w:szCs w:val="24"/>
                <w:lang w:eastAsia="ru-RU"/>
              </w:rPr>
            </w:pPr>
            <w:r w:rsidRPr="00245B19">
              <w:rPr>
                <w:rFonts w:ascii="Times New Roman" w:eastAsia="Times New Roman" w:hAnsi="Times New Roman" w:cs="Times New Roman"/>
                <w:sz w:val="24"/>
                <w:szCs w:val="24"/>
                <w:lang w:eastAsia="ru-RU"/>
              </w:rPr>
              <w:lastRenderedPageBreak/>
              <w:t>7.3.</w:t>
            </w:r>
          </w:p>
        </w:tc>
        <w:tc>
          <w:tcPr>
            <w:tcW w:w="4500" w:type="dxa"/>
          </w:tcPr>
          <w:p w:rsidR="00E96605" w:rsidRPr="00245B19" w:rsidRDefault="00E96605" w:rsidP="000A6DD4">
            <w:pPr>
              <w:spacing w:before="120" w:after="120" w:line="240" w:lineRule="auto"/>
              <w:ind w:firstLine="194"/>
              <w:jc w:val="both"/>
              <w:rPr>
                <w:rFonts w:ascii="Times New Roman" w:eastAsia="Times New Roman" w:hAnsi="Times New Roman" w:cs="Times New Roman"/>
                <w:sz w:val="24"/>
                <w:szCs w:val="24"/>
                <w:lang w:eastAsia="ru-RU"/>
              </w:rPr>
            </w:pPr>
            <w:r w:rsidRPr="00245B19">
              <w:rPr>
                <w:rFonts w:ascii="Times New Roman" w:eastAsia="Times New Roman" w:hAnsi="Times New Roman" w:cs="Times New Roman"/>
                <w:sz w:val="24"/>
                <w:szCs w:val="24"/>
                <w:lang w:eastAsia="ru-RU"/>
              </w:rPr>
              <w:t xml:space="preserve">Організаційне забезпечення проведення засідань колегії ГУ ДПС, апаратних </w:t>
            </w:r>
            <w:r w:rsidRPr="00245B19">
              <w:rPr>
                <w:rFonts w:ascii="Times New Roman" w:eastAsia="Times New Roman" w:hAnsi="Times New Roman" w:cs="Times New Roman"/>
                <w:sz w:val="24"/>
                <w:szCs w:val="24"/>
                <w:lang w:eastAsia="uk-UA"/>
              </w:rPr>
              <w:t>та</w:t>
            </w:r>
            <w:r w:rsidRPr="00245B19">
              <w:rPr>
                <w:rFonts w:ascii="Times New Roman" w:eastAsia="Times New Roman" w:hAnsi="Times New Roman" w:cs="Times New Roman"/>
                <w:sz w:val="24"/>
                <w:szCs w:val="24"/>
                <w:lang w:eastAsia="ru-RU"/>
              </w:rPr>
              <w:t xml:space="preserve"> інших нарад. Підготовка відповідних проектів рішень, протоколів, доведення їх до виконавців та забезпечення контролю за їх виконанням</w:t>
            </w:r>
          </w:p>
        </w:tc>
        <w:tc>
          <w:tcPr>
            <w:tcW w:w="2520" w:type="dxa"/>
          </w:tcPr>
          <w:p w:rsidR="00E96605" w:rsidRPr="00245B19" w:rsidRDefault="00E96605" w:rsidP="000A6DD4">
            <w:pPr>
              <w:spacing w:before="120" w:after="120" w:line="240" w:lineRule="auto"/>
              <w:jc w:val="center"/>
              <w:rPr>
                <w:rFonts w:ascii="Times New Roman" w:eastAsia="Times New Roman" w:hAnsi="Times New Roman" w:cs="Times New Roman"/>
                <w:snapToGrid w:val="0"/>
                <w:sz w:val="24"/>
                <w:szCs w:val="24"/>
                <w:lang w:eastAsia="ru-RU"/>
              </w:rPr>
            </w:pPr>
            <w:r w:rsidRPr="00245B19">
              <w:rPr>
                <w:rFonts w:ascii="Times New Roman" w:eastAsia="Times New Roman" w:hAnsi="Times New Roman" w:cs="Times New Roman"/>
                <w:sz w:val="24"/>
                <w:szCs w:val="24"/>
                <w:lang w:eastAsia="ru-RU"/>
              </w:rPr>
              <w:t xml:space="preserve">Управління </w:t>
            </w:r>
            <w:r w:rsidRPr="00245B19">
              <w:rPr>
                <w:rFonts w:ascii="Times New Roman" w:hAnsi="Times New Roman" w:cs="Times New Roman"/>
                <w:snapToGrid w:val="0"/>
                <w:sz w:val="24"/>
                <w:szCs w:val="24"/>
              </w:rPr>
              <w:t>забезпечення</w:t>
            </w:r>
            <w:r w:rsidRPr="00245B19">
              <w:rPr>
                <w:rFonts w:ascii="Times New Roman" w:eastAsia="Times New Roman" w:hAnsi="Times New Roman" w:cs="Times New Roman"/>
                <w:sz w:val="24"/>
                <w:szCs w:val="24"/>
                <w:lang w:eastAsia="ru-RU"/>
              </w:rPr>
              <w:t xml:space="preserve"> роботи</w:t>
            </w:r>
            <w:r w:rsidRPr="00245B19">
              <w:rPr>
                <w:rFonts w:ascii="Times New Roman" w:eastAsia="Times New Roman" w:hAnsi="Times New Roman" w:cs="Times New Roman"/>
                <w:snapToGrid w:val="0"/>
                <w:sz w:val="24"/>
                <w:szCs w:val="24"/>
                <w:lang w:eastAsia="ru-RU"/>
              </w:rPr>
              <w:t>, структурні підрозділи</w:t>
            </w:r>
          </w:p>
        </w:tc>
        <w:tc>
          <w:tcPr>
            <w:tcW w:w="1440" w:type="dxa"/>
          </w:tcPr>
          <w:p w:rsidR="00E96605" w:rsidRPr="00245B19" w:rsidRDefault="00E96605" w:rsidP="000A6DD4">
            <w:pPr>
              <w:spacing w:before="120" w:after="120" w:line="240" w:lineRule="auto"/>
              <w:ind w:right="-108"/>
              <w:jc w:val="center"/>
              <w:rPr>
                <w:rFonts w:ascii="Times New Roman" w:eastAsia="Times New Roman" w:hAnsi="Times New Roman" w:cs="Times New Roman"/>
                <w:sz w:val="24"/>
                <w:szCs w:val="24"/>
                <w:highlight w:val="cyan"/>
                <w:lang w:eastAsia="ru-RU"/>
              </w:rPr>
            </w:pPr>
            <w:r w:rsidRPr="00245B19">
              <w:rPr>
                <w:rFonts w:ascii="Times New Roman" w:eastAsia="Times New Roman" w:hAnsi="Times New Roman" w:cs="Times New Roman"/>
                <w:sz w:val="24"/>
                <w:szCs w:val="24"/>
                <w:lang w:eastAsia="ru-RU"/>
              </w:rPr>
              <w:t>Протягом півріччя</w:t>
            </w:r>
          </w:p>
        </w:tc>
        <w:tc>
          <w:tcPr>
            <w:tcW w:w="6660" w:type="dxa"/>
          </w:tcPr>
          <w:p w:rsidR="00E96605" w:rsidRPr="002A2E7B" w:rsidRDefault="00E96605" w:rsidP="000A6DD4">
            <w:pPr>
              <w:spacing w:before="120" w:after="0" w:line="240" w:lineRule="auto"/>
              <w:ind w:firstLine="252"/>
              <w:jc w:val="both"/>
              <w:rPr>
                <w:rFonts w:ascii="Times New Roman" w:eastAsia="Times New Roman" w:hAnsi="Times New Roman" w:cs="Times New Roman"/>
                <w:color w:val="215868" w:themeColor="accent5" w:themeShade="80"/>
                <w:sz w:val="24"/>
                <w:szCs w:val="24"/>
                <w:highlight w:val="cyan"/>
                <w:lang w:eastAsia="ru-RU"/>
              </w:rPr>
            </w:pPr>
            <w:r w:rsidRPr="00383BD4">
              <w:rPr>
                <w:rFonts w:ascii="Times New Roman" w:eastAsia="Times New Roman" w:hAnsi="Times New Roman" w:cs="Times New Roman"/>
                <w:sz w:val="24"/>
                <w:szCs w:val="24"/>
                <w:lang w:eastAsia="ru-RU"/>
              </w:rPr>
              <w:t xml:space="preserve">Проведено </w:t>
            </w:r>
            <w:r w:rsidRPr="00ED7AC9">
              <w:rPr>
                <w:rFonts w:ascii="Times New Roman" w:eastAsia="Times New Roman" w:hAnsi="Times New Roman" w:cs="Times New Roman"/>
                <w:sz w:val="24"/>
                <w:szCs w:val="24"/>
                <w:lang w:eastAsia="ru-RU"/>
              </w:rPr>
              <w:t>14 а</w:t>
            </w:r>
            <w:r>
              <w:rPr>
                <w:rFonts w:ascii="Times New Roman" w:eastAsia="Times New Roman" w:hAnsi="Times New Roman" w:cs="Times New Roman"/>
                <w:sz w:val="24"/>
                <w:szCs w:val="24"/>
                <w:lang w:eastAsia="ru-RU"/>
              </w:rPr>
              <w:t xml:space="preserve">паратних нарад, </w:t>
            </w:r>
            <w:r w:rsidRPr="00383BD4">
              <w:rPr>
                <w:rFonts w:ascii="Times New Roman" w:eastAsia="Times New Roman" w:hAnsi="Times New Roman" w:cs="Times New Roman"/>
                <w:sz w:val="24"/>
                <w:szCs w:val="24"/>
                <w:lang w:eastAsia="ru-RU"/>
              </w:rPr>
              <w:t>нарад при керівництві ГУ</w:t>
            </w:r>
            <w:r w:rsidRPr="00383BD4">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ДП</w:t>
            </w:r>
            <w:r w:rsidR="00D812A0">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w:t>
            </w:r>
            <w:r w:rsidRPr="00383BD4">
              <w:rPr>
                <w:rFonts w:ascii="Times New Roman" w:eastAsia="Times New Roman" w:hAnsi="Times New Roman" w:cs="Times New Roman"/>
                <w:sz w:val="24"/>
                <w:szCs w:val="24"/>
                <w:lang w:eastAsia="ru-RU"/>
              </w:rPr>
              <w:t xml:space="preserve"> Підготовлені відповідні протоколи, які доведені до виконавців, забезпечено контроль за їх виконанням   </w:t>
            </w:r>
          </w:p>
        </w:tc>
      </w:tr>
      <w:tr w:rsidR="00E96605" w:rsidRPr="002A2E7B" w:rsidTr="00F4163C">
        <w:tc>
          <w:tcPr>
            <w:tcW w:w="828" w:type="dxa"/>
          </w:tcPr>
          <w:p w:rsidR="00E96605" w:rsidRPr="00245B19" w:rsidRDefault="00E96605" w:rsidP="00206DCA">
            <w:pPr>
              <w:spacing w:before="120" w:after="120" w:line="240" w:lineRule="auto"/>
              <w:jc w:val="center"/>
              <w:rPr>
                <w:rFonts w:ascii="Times New Roman" w:eastAsia="Times New Roman" w:hAnsi="Times New Roman" w:cs="Times New Roman"/>
                <w:sz w:val="24"/>
                <w:szCs w:val="24"/>
                <w:lang w:eastAsia="ru-RU"/>
              </w:rPr>
            </w:pPr>
            <w:r w:rsidRPr="00101090">
              <w:rPr>
                <w:rFonts w:ascii="Times New Roman" w:eastAsia="Times New Roman" w:hAnsi="Times New Roman" w:cs="Times New Roman"/>
                <w:sz w:val="24"/>
                <w:szCs w:val="24"/>
                <w:lang w:eastAsia="ru-RU"/>
              </w:rPr>
              <w:t>7.4.</w:t>
            </w:r>
          </w:p>
        </w:tc>
        <w:tc>
          <w:tcPr>
            <w:tcW w:w="4500" w:type="dxa"/>
          </w:tcPr>
          <w:p w:rsidR="00E96605" w:rsidRPr="000A6DD4" w:rsidRDefault="00E96605" w:rsidP="00206DCA">
            <w:pPr>
              <w:autoSpaceDE w:val="0"/>
              <w:autoSpaceDN w:val="0"/>
              <w:adjustRightInd w:val="0"/>
              <w:spacing w:before="120" w:after="120" w:line="240" w:lineRule="auto"/>
              <w:ind w:firstLine="284"/>
              <w:jc w:val="both"/>
              <w:rPr>
                <w:rFonts w:ascii="Times New Roman" w:hAnsi="Times New Roman" w:cs="Times New Roman"/>
                <w:sz w:val="24"/>
                <w:szCs w:val="24"/>
              </w:rPr>
            </w:pPr>
            <w:r w:rsidRPr="000A6DD4">
              <w:rPr>
                <w:rFonts w:ascii="Times New Roman" w:hAnsi="Times New Roman" w:cs="Times New Roman"/>
                <w:sz w:val="24"/>
                <w:szCs w:val="24"/>
              </w:rPr>
              <w:t>Підготовка розподілу обов’язків між керівництвом ГУ ДПС та погодження його з ДПС у встановленому порядку. Підготовка наказу про розподіл обов’язків між керівництвом ГУ ДПС та направлення його у електронному вигляді до ДПС</w:t>
            </w:r>
          </w:p>
        </w:tc>
        <w:tc>
          <w:tcPr>
            <w:tcW w:w="2520" w:type="dxa"/>
          </w:tcPr>
          <w:p w:rsidR="00E96605" w:rsidRPr="000A6DD4" w:rsidRDefault="00E96605" w:rsidP="00206DCA">
            <w:pPr>
              <w:spacing w:before="120" w:after="120" w:line="240" w:lineRule="auto"/>
              <w:jc w:val="center"/>
              <w:rPr>
                <w:rFonts w:ascii="Times New Roman" w:hAnsi="Times New Roman" w:cs="Times New Roman"/>
                <w:sz w:val="24"/>
                <w:szCs w:val="24"/>
              </w:rPr>
            </w:pPr>
            <w:r w:rsidRPr="000A6DD4">
              <w:rPr>
                <w:rFonts w:ascii="Times New Roman" w:hAnsi="Times New Roman" w:cs="Times New Roman"/>
                <w:snapToGrid w:val="0"/>
                <w:sz w:val="24"/>
                <w:szCs w:val="24"/>
              </w:rPr>
              <w:t>Управління забезпечення роботи</w:t>
            </w:r>
          </w:p>
        </w:tc>
        <w:tc>
          <w:tcPr>
            <w:tcW w:w="1440" w:type="dxa"/>
          </w:tcPr>
          <w:p w:rsidR="00E96605" w:rsidRPr="000A6DD4" w:rsidRDefault="00E96605" w:rsidP="00206DCA">
            <w:pPr>
              <w:spacing w:before="120" w:after="120" w:line="240" w:lineRule="auto"/>
              <w:ind w:right="-108"/>
              <w:jc w:val="center"/>
              <w:rPr>
                <w:rFonts w:ascii="Times New Roman" w:hAnsi="Times New Roman" w:cs="Times New Roman"/>
                <w:sz w:val="24"/>
                <w:szCs w:val="24"/>
              </w:rPr>
            </w:pPr>
            <w:r w:rsidRPr="000A6DD4">
              <w:rPr>
                <w:rFonts w:ascii="Times New Roman" w:hAnsi="Times New Roman" w:cs="Times New Roman"/>
                <w:sz w:val="24"/>
                <w:szCs w:val="24"/>
              </w:rPr>
              <w:t>Протягом півріччя</w:t>
            </w:r>
          </w:p>
        </w:tc>
        <w:tc>
          <w:tcPr>
            <w:tcW w:w="6660" w:type="dxa"/>
          </w:tcPr>
          <w:p w:rsidR="00E96605" w:rsidRPr="00245B19" w:rsidRDefault="00E96605" w:rsidP="000A6DD4">
            <w:pPr>
              <w:spacing w:before="120" w:after="0" w:line="240" w:lineRule="auto"/>
              <w:ind w:firstLine="252"/>
              <w:jc w:val="both"/>
              <w:rPr>
                <w:rFonts w:ascii="Times New Roman" w:eastAsia="Times New Roman" w:hAnsi="Times New Roman" w:cs="Times New Roman"/>
                <w:color w:val="C00000"/>
                <w:sz w:val="24"/>
                <w:szCs w:val="24"/>
                <w:lang w:eastAsia="ru-RU"/>
              </w:rPr>
            </w:pPr>
            <w:r w:rsidRPr="00383BD4">
              <w:rPr>
                <w:rFonts w:ascii="Times New Roman" w:eastAsia="Times New Roman" w:hAnsi="Times New Roman" w:cs="Times New Roman"/>
                <w:sz w:val="24"/>
                <w:szCs w:val="24"/>
                <w:lang w:eastAsia="ru-RU"/>
              </w:rPr>
              <w:t>Підготовлений та погоджений у встановленому порядку з ДПС</w:t>
            </w:r>
            <w:r>
              <w:rPr>
                <w:rFonts w:ascii="Times New Roman" w:eastAsia="Times New Roman" w:hAnsi="Times New Roman" w:cs="Times New Roman"/>
                <w:sz w:val="24"/>
                <w:szCs w:val="24"/>
                <w:lang w:eastAsia="ru-RU"/>
              </w:rPr>
              <w:t xml:space="preserve"> України</w:t>
            </w:r>
            <w:r w:rsidRPr="00383BD4">
              <w:rPr>
                <w:rFonts w:ascii="Times New Roman" w:eastAsia="Times New Roman" w:hAnsi="Times New Roman" w:cs="Times New Roman"/>
                <w:sz w:val="24"/>
                <w:szCs w:val="24"/>
                <w:lang w:eastAsia="ru-RU"/>
              </w:rPr>
              <w:t xml:space="preserve"> розподіл обов’язків між керівництвом ГУ ДПС. Видано наказ ГУ ДПС від 17.10.2019 № 469 «Про тимчасовий розподіл обов’язків між керівництвом ГУ ДПС», н</w:t>
            </w:r>
            <w:r w:rsidR="002456DD">
              <w:rPr>
                <w:rFonts w:ascii="Times New Roman" w:eastAsia="Times New Roman" w:hAnsi="Times New Roman" w:cs="Times New Roman"/>
                <w:sz w:val="24"/>
                <w:szCs w:val="24"/>
                <w:lang w:eastAsia="ru-RU"/>
              </w:rPr>
              <w:t>аправлений в</w:t>
            </w:r>
            <w:r w:rsidRPr="00383BD4">
              <w:rPr>
                <w:rFonts w:ascii="Times New Roman" w:eastAsia="Times New Roman" w:hAnsi="Times New Roman" w:cs="Times New Roman"/>
                <w:sz w:val="24"/>
                <w:szCs w:val="24"/>
                <w:lang w:eastAsia="ru-RU"/>
              </w:rPr>
              <w:t xml:space="preserve"> електронному вигляді до ДПС</w:t>
            </w:r>
          </w:p>
        </w:tc>
      </w:tr>
      <w:tr w:rsidR="00E96605" w:rsidRPr="002A2E7B" w:rsidTr="00F4163C">
        <w:trPr>
          <w:trHeight w:val="278"/>
        </w:trPr>
        <w:tc>
          <w:tcPr>
            <w:tcW w:w="828" w:type="dxa"/>
          </w:tcPr>
          <w:p w:rsidR="00E96605" w:rsidRPr="0030230A" w:rsidRDefault="00E96605" w:rsidP="0030230A">
            <w:pPr>
              <w:spacing w:before="120" w:after="120" w:line="240" w:lineRule="auto"/>
              <w:jc w:val="center"/>
              <w:rPr>
                <w:rFonts w:ascii="Times New Roman" w:eastAsia="Times New Roman" w:hAnsi="Times New Roman" w:cs="Times New Roman"/>
                <w:sz w:val="24"/>
                <w:szCs w:val="24"/>
                <w:lang w:eastAsia="ru-RU"/>
              </w:rPr>
            </w:pPr>
            <w:r w:rsidRPr="0030230A">
              <w:rPr>
                <w:rFonts w:ascii="Times New Roman" w:eastAsia="Times New Roman" w:hAnsi="Times New Roman" w:cs="Times New Roman"/>
                <w:sz w:val="24"/>
                <w:szCs w:val="24"/>
                <w:lang w:eastAsia="ru-RU"/>
              </w:rPr>
              <w:t>7.5.</w:t>
            </w:r>
          </w:p>
        </w:tc>
        <w:tc>
          <w:tcPr>
            <w:tcW w:w="4500" w:type="dxa"/>
          </w:tcPr>
          <w:p w:rsidR="00E96605" w:rsidRPr="0030230A" w:rsidRDefault="00E96605" w:rsidP="0030230A">
            <w:pPr>
              <w:autoSpaceDE w:val="0"/>
              <w:autoSpaceDN w:val="0"/>
              <w:adjustRightInd w:val="0"/>
              <w:spacing w:before="120" w:after="120" w:line="240" w:lineRule="auto"/>
              <w:ind w:firstLine="284"/>
              <w:jc w:val="both"/>
              <w:rPr>
                <w:rFonts w:ascii="Times New Roman" w:eastAsia="Times New Roman" w:hAnsi="Times New Roman" w:cs="Times New Roman"/>
                <w:sz w:val="24"/>
                <w:szCs w:val="24"/>
                <w:lang w:eastAsia="ru-RU"/>
              </w:rPr>
            </w:pPr>
            <w:r w:rsidRPr="0030230A">
              <w:rPr>
                <w:rFonts w:ascii="Times New Roman" w:eastAsia="Times New Roman" w:hAnsi="Times New Roman" w:cs="Times New Roman"/>
                <w:sz w:val="24"/>
                <w:szCs w:val="24"/>
                <w:lang w:eastAsia="ru-RU"/>
              </w:rPr>
              <w:t>Здійснення системного автоматизованого та дистанційного контролю за виконанням контрольних завдань, визначених дорученнями органів вищого рівня, завдань до іншої вхідної кореспонденції, зверненнями і запитами народних депутатів України, дорученнями керівництва ДПС до іншої вхідної кореспон</w:t>
            </w:r>
            <w:r>
              <w:rPr>
                <w:rFonts w:ascii="Times New Roman" w:eastAsia="Times New Roman" w:hAnsi="Times New Roman" w:cs="Times New Roman"/>
                <w:sz w:val="24"/>
                <w:szCs w:val="24"/>
                <w:lang w:eastAsia="ru-RU"/>
              </w:rPr>
              <w:t xml:space="preserve">денції та власними </w:t>
            </w:r>
            <w:r>
              <w:rPr>
                <w:rFonts w:ascii="Times New Roman" w:eastAsia="Times New Roman" w:hAnsi="Times New Roman" w:cs="Times New Roman"/>
                <w:sz w:val="24"/>
                <w:szCs w:val="24"/>
                <w:lang w:eastAsia="ru-RU"/>
              </w:rPr>
              <w:lastRenderedPageBreak/>
              <w:t>рішеннями ГУ </w:t>
            </w:r>
            <w:r w:rsidRPr="0030230A">
              <w:rPr>
                <w:rFonts w:ascii="Times New Roman" w:eastAsia="Times New Roman" w:hAnsi="Times New Roman" w:cs="Times New Roman"/>
                <w:sz w:val="24"/>
                <w:szCs w:val="24"/>
                <w:lang w:eastAsia="ru-RU"/>
              </w:rPr>
              <w:t xml:space="preserve">ДПС </w:t>
            </w:r>
          </w:p>
        </w:tc>
        <w:tc>
          <w:tcPr>
            <w:tcW w:w="2520" w:type="dxa"/>
          </w:tcPr>
          <w:p w:rsidR="00E96605" w:rsidRPr="0030230A" w:rsidRDefault="00E96605" w:rsidP="0030230A">
            <w:pPr>
              <w:spacing w:before="120" w:after="120" w:line="240" w:lineRule="auto"/>
              <w:jc w:val="center"/>
              <w:rPr>
                <w:rFonts w:ascii="Times New Roman" w:eastAsia="Times New Roman" w:hAnsi="Times New Roman" w:cs="Times New Roman"/>
                <w:sz w:val="24"/>
                <w:szCs w:val="24"/>
                <w:lang w:eastAsia="ru-RU"/>
              </w:rPr>
            </w:pPr>
            <w:r w:rsidRPr="0030230A">
              <w:rPr>
                <w:rFonts w:ascii="Times New Roman" w:eastAsia="Times New Roman" w:hAnsi="Times New Roman" w:cs="Times New Roman"/>
                <w:sz w:val="24"/>
                <w:szCs w:val="24"/>
                <w:lang w:eastAsia="ru-RU"/>
              </w:rPr>
              <w:lastRenderedPageBreak/>
              <w:t xml:space="preserve">Управління </w:t>
            </w:r>
            <w:r w:rsidRPr="0030230A">
              <w:rPr>
                <w:rFonts w:ascii="Times New Roman" w:hAnsi="Times New Roman" w:cs="Times New Roman"/>
                <w:snapToGrid w:val="0"/>
                <w:sz w:val="24"/>
                <w:szCs w:val="24"/>
              </w:rPr>
              <w:t>забезпечення</w:t>
            </w:r>
            <w:r w:rsidRPr="0030230A">
              <w:rPr>
                <w:rFonts w:ascii="Times New Roman" w:eastAsia="Times New Roman" w:hAnsi="Times New Roman" w:cs="Times New Roman"/>
                <w:sz w:val="24"/>
                <w:szCs w:val="24"/>
                <w:lang w:eastAsia="ru-RU"/>
              </w:rPr>
              <w:t xml:space="preserve"> роботи</w:t>
            </w:r>
          </w:p>
        </w:tc>
        <w:tc>
          <w:tcPr>
            <w:tcW w:w="1440" w:type="dxa"/>
          </w:tcPr>
          <w:p w:rsidR="00E96605" w:rsidRPr="0030230A" w:rsidRDefault="00E96605" w:rsidP="0030230A">
            <w:pPr>
              <w:spacing w:before="120" w:after="120" w:line="240" w:lineRule="auto"/>
              <w:ind w:right="-108"/>
              <w:jc w:val="center"/>
              <w:rPr>
                <w:rFonts w:ascii="Times New Roman" w:eastAsia="Times New Roman" w:hAnsi="Times New Roman" w:cs="Times New Roman"/>
                <w:sz w:val="24"/>
                <w:szCs w:val="24"/>
                <w:lang w:eastAsia="ru-RU"/>
              </w:rPr>
            </w:pPr>
            <w:r w:rsidRPr="0030230A">
              <w:rPr>
                <w:rFonts w:ascii="Times New Roman" w:eastAsia="Times New Roman" w:hAnsi="Times New Roman" w:cs="Times New Roman"/>
                <w:sz w:val="24"/>
                <w:szCs w:val="24"/>
                <w:lang w:eastAsia="ru-RU"/>
              </w:rPr>
              <w:t>Протягом півріччя</w:t>
            </w:r>
          </w:p>
        </w:tc>
        <w:tc>
          <w:tcPr>
            <w:tcW w:w="6660" w:type="dxa"/>
          </w:tcPr>
          <w:p w:rsidR="00E96605" w:rsidRPr="002A2E7B" w:rsidRDefault="00E96605" w:rsidP="00D16D72">
            <w:pPr>
              <w:spacing w:before="120" w:after="0" w:line="240" w:lineRule="auto"/>
              <w:jc w:val="both"/>
              <w:rPr>
                <w:rFonts w:ascii="Times New Roman" w:eastAsia="Times New Roman" w:hAnsi="Times New Roman" w:cs="Times New Roman"/>
                <w:color w:val="215868" w:themeColor="accent5" w:themeShade="80"/>
                <w:sz w:val="24"/>
                <w:szCs w:val="24"/>
                <w:highlight w:val="cyan"/>
                <w:lang w:eastAsia="ru-RU"/>
              </w:rPr>
            </w:pPr>
            <w:r>
              <w:rPr>
                <w:rFonts w:ascii="Times New Roman" w:eastAsia="Times New Roman" w:hAnsi="Times New Roman" w:cs="Times New Roman"/>
                <w:sz w:val="24"/>
                <w:szCs w:val="24"/>
                <w:lang w:eastAsia="ru-RU"/>
              </w:rPr>
              <w:t xml:space="preserve">     </w:t>
            </w:r>
            <w:r w:rsidRPr="00383BD4">
              <w:rPr>
                <w:rFonts w:ascii="Times New Roman" w:eastAsia="Times New Roman" w:hAnsi="Times New Roman" w:cs="Times New Roman"/>
                <w:sz w:val="24"/>
                <w:szCs w:val="24"/>
                <w:lang w:eastAsia="ru-RU"/>
              </w:rPr>
              <w:t>В АС "Управління докумен</w:t>
            </w:r>
            <w:r w:rsidR="00277AA1">
              <w:rPr>
                <w:rFonts w:ascii="Times New Roman" w:eastAsia="Times New Roman" w:hAnsi="Times New Roman" w:cs="Times New Roman"/>
                <w:sz w:val="24"/>
                <w:szCs w:val="24"/>
                <w:lang w:eastAsia="ru-RU"/>
              </w:rPr>
              <w:t>тами" опрацьовано 781 документ</w:t>
            </w:r>
            <w:r w:rsidRPr="00383BD4">
              <w:rPr>
                <w:rFonts w:ascii="Times New Roman" w:eastAsia="Times New Roman" w:hAnsi="Times New Roman" w:cs="Times New Roman"/>
                <w:sz w:val="24"/>
                <w:szCs w:val="24"/>
                <w:lang w:eastAsia="ru-RU"/>
              </w:rPr>
              <w:t>, взято на контроль 1229 контрольних завдань, у т.</w:t>
            </w:r>
            <w:r w:rsidR="00277AA1">
              <w:rPr>
                <w:rFonts w:ascii="Times New Roman" w:eastAsia="Times New Roman" w:hAnsi="Times New Roman" w:cs="Times New Roman"/>
                <w:sz w:val="24"/>
                <w:szCs w:val="24"/>
                <w:lang w:eastAsia="ru-RU"/>
              </w:rPr>
              <w:t> </w:t>
            </w:r>
            <w:r w:rsidRPr="00383BD4">
              <w:rPr>
                <w:rFonts w:ascii="Times New Roman" w:eastAsia="Times New Roman" w:hAnsi="Times New Roman" w:cs="Times New Roman"/>
                <w:sz w:val="24"/>
                <w:szCs w:val="24"/>
                <w:lang w:eastAsia="ru-RU"/>
              </w:rPr>
              <w:t>ч. з ДПС – 819; підлягало виконанню 1127 контрольних завдань, у т.ч. з ДПС – 750. Всі контрольні завдання виконані у визначений термін</w:t>
            </w:r>
          </w:p>
        </w:tc>
      </w:tr>
      <w:tr w:rsidR="00E96605" w:rsidRPr="002A2E7B" w:rsidTr="00F4163C">
        <w:tc>
          <w:tcPr>
            <w:tcW w:w="828" w:type="dxa"/>
          </w:tcPr>
          <w:p w:rsidR="00E96605" w:rsidRPr="00E06F4B" w:rsidRDefault="00E96605" w:rsidP="00E06F4B">
            <w:pPr>
              <w:spacing w:before="120" w:after="0" w:line="240" w:lineRule="auto"/>
              <w:jc w:val="center"/>
              <w:rPr>
                <w:rFonts w:ascii="Times New Roman" w:eastAsia="Times New Roman" w:hAnsi="Times New Roman" w:cs="Times New Roman"/>
                <w:sz w:val="24"/>
                <w:szCs w:val="24"/>
                <w:lang w:eastAsia="ru-RU"/>
              </w:rPr>
            </w:pPr>
            <w:r w:rsidRPr="00E06F4B">
              <w:rPr>
                <w:rFonts w:ascii="Times New Roman" w:eastAsia="Times New Roman" w:hAnsi="Times New Roman" w:cs="Times New Roman"/>
                <w:sz w:val="24"/>
                <w:szCs w:val="24"/>
                <w:lang w:eastAsia="ru-RU"/>
              </w:rPr>
              <w:lastRenderedPageBreak/>
              <w:t>7.6.</w:t>
            </w:r>
          </w:p>
        </w:tc>
        <w:tc>
          <w:tcPr>
            <w:tcW w:w="4500" w:type="dxa"/>
          </w:tcPr>
          <w:p w:rsidR="00E96605" w:rsidRPr="00E06F4B" w:rsidRDefault="00E96605" w:rsidP="00E06F4B">
            <w:pPr>
              <w:spacing w:before="120" w:after="0" w:line="240" w:lineRule="auto"/>
              <w:ind w:firstLine="194"/>
              <w:jc w:val="both"/>
              <w:rPr>
                <w:rFonts w:ascii="Times New Roman" w:eastAsia="Times New Roman" w:hAnsi="Times New Roman" w:cs="Times New Roman"/>
                <w:sz w:val="24"/>
                <w:szCs w:val="24"/>
                <w:lang w:eastAsia="ru-RU"/>
              </w:rPr>
            </w:pPr>
            <w:r w:rsidRPr="00E06F4B">
              <w:rPr>
                <w:rFonts w:ascii="Times New Roman" w:eastAsia="Times New Roman" w:hAnsi="Times New Roman" w:cs="Times New Roman"/>
                <w:sz w:val="24"/>
                <w:szCs w:val="24"/>
                <w:lang w:eastAsia="ru-RU"/>
              </w:rPr>
              <w:t xml:space="preserve">Здійснення оцінки рівня виконавської дисципліни в ГУ ДПС </w:t>
            </w:r>
          </w:p>
        </w:tc>
        <w:tc>
          <w:tcPr>
            <w:tcW w:w="2520" w:type="dxa"/>
          </w:tcPr>
          <w:p w:rsidR="00E96605" w:rsidRPr="00E06F4B" w:rsidRDefault="00E96605" w:rsidP="00E06F4B">
            <w:pPr>
              <w:spacing w:before="120" w:after="0" w:line="240" w:lineRule="auto"/>
              <w:jc w:val="center"/>
              <w:rPr>
                <w:rFonts w:ascii="Times New Roman" w:eastAsia="Times New Roman" w:hAnsi="Times New Roman" w:cs="Times New Roman"/>
                <w:sz w:val="24"/>
                <w:szCs w:val="24"/>
                <w:lang w:eastAsia="ru-RU"/>
              </w:rPr>
            </w:pPr>
            <w:r w:rsidRPr="00E06F4B">
              <w:rPr>
                <w:rFonts w:ascii="Times New Roman" w:eastAsia="Times New Roman" w:hAnsi="Times New Roman" w:cs="Times New Roman"/>
                <w:sz w:val="24"/>
                <w:szCs w:val="24"/>
                <w:lang w:eastAsia="ru-RU"/>
              </w:rPr>
              <w:t xml:space="preserve">Управління </w:t>
            </w:r>
            <w:r w:rsidRPr="00E06F4B">
              <w:rPr>
                <w:rFonts w:ascii="Times New Roman" w:hAnsi="Times New Roman" w:cs="Times New Roman"/>
                <w:snapToGrid w:val="0"/>
                <w:sz w:val="24"/>
                <w:szCs w:val="24"/>
              </w:rPr>
              <w:t xml:space="preserve">забезпечення </w:t>
            </w:r>
            <w:r w:rsidRPr="00E06F4B">
              <w:rPr>
                <w:rFonts w:ascii="Times New Roman" w:eastAsia="Times New Roman" w:hAnsi="Times New Roman" w:cs="Times New Roman"/>
                <w:sz w:val="24"/>
                <w:szCs w:val="24"/>
                <w:lang w:eastAsia="ru-RU"/>
              </w:rPr>
              <w:t>роботи</w:t>
            </w:r>
          </w:p>
        </w:tc>
        <w:tc>
          <w:tcPr>
            <w:tcW w:w="1440" w:type="dxa"/>
          </w:tcPr>
          <w:p w:rsidR="00E96605" w:rsidRPr="00E06F4B" w:rsidRDefault="00E96605" w:rsidP="00E06F4B">
            <w:pPr>
              <w:spacing w:before="120" w:after="0" w:line="240" w:lineRule="auto"/>
              <w:ind w:right="-108"/>
              <w:jc w:val="center"/>
              <w:rPr>
                <w:rFonts w:ascii="Times New Roman" w:eastAsia="Times New Roman" w:hAnsi="Times New Roman" w:cs="Times New Roman"/>
                <w:sz w:val="24"/>
                <w:szCs w:val="24"/>
                <w:lang w:eastAsia="ru-RU"/>
              </w:rPr>
            </w:pPr>
            <w:r w:rsidRPr="00E06F4B">
              <w:rPr>
                <w:rFonts w:ascii="Times New Roman" w:eastAsia="Times New Roman" w:hAnsi="Times New Roman" w:cs="Times New Roman"/>
                <w:sz w:val="24"/>
                <w:szCs w:val="24"/>
                <w:lang w:eastAsia="ru-RU"/>
              </w:rPr>
              <w:t>Протягом півріччя</w:t>
            </w:r>
          </w:p>
        </w:tc>
        <w:tc>
          <w:tcPr>
            <w:tcW w:w="6660" w:type="dxa"/>
          </w:tcPr>
          <w:p w:rsidR="00E96605" w:rsidRPr="002A2E7B" w:rsidRDefault="00E96605" w:rsidP="00E06F4B">
            <w:pPr>
              <w:spacing w:before="120" w:after="120" w:line="240" w:lineRule="auto"/>
              <w:ind w:firstLine="210"/>
              <w:jc w:val="both"/>
              <w:rPr>
                <w:rFonts w:ascii="Times New Roman" w:eastAsia="Times New Roman" w:hAnsi="Times New Roman" w:cs="Times New Roman"/>
                <w:color w:val="215868" w:themeColor="accent5" w:themeShade="80"/>
                <w:sz w:val="24"/>
                <w:szCs w:val="24"/>
                <w:highlight w:val="cyan"/>
                <w:lang w:eastAsia="ru-RU"/>
              </w:rPr>
            </w:pPr>
            <w:r w:rsidRPr="00383BD4">
              <w:rPr>
                <w:rFonts w:ascii="Times New Roman" w:eastAsia="Times New Roman" w:hAnsi="Times New Roman" w:cs="Times New Roman"/>
                <w:bCs/>
                <w:sz w:val="24"/>
                <w:szCs w:val="24"/>
                <w:lang w:eastAsia="ru-RU"/>
              </w:rPr>
              <w:t>Щ</w:t>
            </w:r>
            <w:r w:rsidRPr="00383BD4">
              <w:rPr>
                <w:rFonts w:ascii="Times New Roman" w:eastAsia="Times New Roman" w:hAnsi="Times New Roman" w:cs="Times New Roman"/>
                <w:sz w:val="24"/>
                <w:szCs w:val="24"/>
                <w:lang w:eastAsia="ru-RU"/>
              </w:rPr>
              <w:t>омісячно здійснюється оцінка рівня виконавської дисципліни у структурних підрозділах ГУ ДПС при виконанні контрольних завдань, визначених дорученнями органів вищого рівня та власними рішеннями. За результатами оцінки надається інформація начальнику ГУ ДПС</w:t>
            </w:r>
          </w:p>
        </w:tc>
      </w:tr>
      <w:tr w:rsidR="00E96605" w:rsidRPr="002A2E7B" w:rsidTr="00F4163C">
        <w:tc>
          <w:tcPr>
            <w:tcW w:w="828" w:type="dxa"/>
          </w:tcPr>
          <w:p w:rsidR="00E96605" w:rsidRPr="00F603E6" w:rsidRDefault="00E96605" w:rsidP="00F603E6">
            <w:pPr>
              <w:spacing w:before="120" w:after="120" w:line="240" w:lineRule="auto"/>
              <w:jc w:val="center"/>
              <w:rPr>
                <w:rFonts w:ascii="Times New Roman" w:eastAsia="Times New Roman" w:hAnsi="Times New Roman" w:cs="Times New Roman"/>
                <w:sz w:val="24"/>
                <w:szCs w:val="24"/>
                <w:lang w:eastAsia="ru-RU"/>
              </w:rPr>
            </w:pPr>
            <w:r w:rsidRPr="00F603E6">
              <w:rPr>
                <w:rFonts w:ascii="Times New Roman" w:eastAsia="Times New Roman" w:hAnsi="Times New Roman" w:cs="Times New Roman"/>
                <w:sz w:val="24"/>
                <w:szCs w:val="24"/>
                <w:lang w:eastAsia="ru-RU"/>
              </w:rPr>
              <w:t>7.7.</w:t>
            </w:r>
          </w:p>
        </w:tc>
        <w:tc>
          <w:tcPr>
            <w:tcW w:w="4500" w:type="dxa"/>
          </w:tcPr>
          <w:p w:rsidR="00E96605" w:rsidRPr="00F603E6" w:rsidRDefault="00E96605" w:rsidP="00F603E6">
            <w:pPr>
              <w:spacing w:before="120" w:after="120" w:line="240" w:lineRule="auto"/>
              <w:ind w:firstLine="194"/>
              <w:jc w:val="both"/>
              <w:rPr>
                <w:rFonts w:ascii="Times New Roman" w:eastAsia="Times New Roman" w:hAnsi="Times New Roman" w:cs="Times New Roman"/>
                <w:sz w:val="24"/>
                <w:szCs w:val="24"/>
                <w:lang w:eastAsia="ru-RU"/>
              </w:rPr>
            </w:pPr>
            <w:r w:rsidRPr="00F603E6">
              <w:rPr>
                <w:rFonts w:ascii="Times New Roman" w:eastAsia="Times New Roman" w:hAnsi="Times New Roman" w:cs="Times New Roman"/>
                <w:sz w:val="24"/>
                <w:szCs w:val="24"/>
                <w:lang w:eastAsia="ru-RU"/>
              </w:rPr>
              <w:t>Здійснення перевірок з окремих питань (крім перевірки питань щодо вчинення корупційного або пов'язаного з корупцією правопорушення чи невиконання вимог антикорупційного законодавств</w:t>
            </w:r>
            <w:r>
              <w:rPr>
                <w:rFonts w:ascii="Times New Roman" w:eastAsia="Times New Roman" w:hAnsi="Times New Roman" w:cs="Times New Roman"/>
                <w:sz w:val="24"/>
                <w:szCs w:val="24"/>
                <w:lang w:eastAsia="ru-RU"/>
              </w:rPr>
              <w:t>а) за дорученням керівника ГУ ДП</w:t>
            </w:r>
            <w:r w:rsidRPr="00F603E6">
              <w:rPr>
                <w:rFonts w:ascii="Times New Roman" w:eastAsia="Times New Roman" w:hAnsi="Times New Roman" w:cs="Times New Roman"/>
                <w:sz w:val="24"/>
                <w:szCs w:val="24"/>
                <w:lang w:eastAsia="ru-RU"/>
              </w:rPr>
              <w:t>С</w:t>
            </w:r>
          </w:p>
        </w:tc>
        <w:tc>
          <w:tcPr>
            <w:tcW w:w="2520" w:type="dxa"/>
          </w:tcPr>
          <w:p w:rsidR="00E96605" w:rsidRPr="00F603E6" w:rsidRDefault="00E96605" w:rsidP="00F603E6">
            <w:pPr>
              <w:spacing w:before="120" w:after="120" w:line="240" w:lineRule="auto"/>
              <w:jc w:val="center"/>
              <w:rPr>
                <w:rFonts w:ascii="Times New Roman" w:eastAsia="Times New Roman" w:hAnsi="Times New Roman" w:cs="Times New Roman"/>
                <w:sz w:val="24"/>
                <w:szCs w:val="24"/>
                <w:lang w:eastAsia="ru-RU"/>
              </w:rPr>
            </w:pPr>
            <w:r w:rsidRPr="00F603E6">
              <w:rPr>
                <w:rFonts w:ascii="Times New Roman" w:eastAsia="Times New Roman" w:hAnsi="Times New Roman" w:cs="Times New Roman"/>
                <w:sz w:val="24"/>
                <w:szCs w:val="24"/>
                <w:lang w:eastAsia="ru-RU"/>
              </w:rPr>
              <w:t xml:space="preserve">Управління </w:t>
            </w:r>
            <w:r w:rsidRPr="00F603E6">
              <w:rPr>
                <w:rFonts w:ascii="Times New Roman" w:hAnsi="Times New Roman" w:cs="Times New Roman"/>
                <w:snapToGrid w:val="0"/>
                <w:sz w:val="24"/>
                <w:szCs w:val="24"/>
              </w:rPr>
              <w:t xml:space="preserve">забезпечення </w:t>
            </w:r>
            <w:r w:rsidRPr="00F603E6">
              <w:rPr>
                <w:rFonts w:ascii="Times New Roman" w:eastAsia="Times New Roman" w:hAnsi="Times New Roman" w:cs="Times New Roman"/>
                <w:sz w:val="24"/>
                <w:szCs w:val="24"/>
                <w:lang w:eastAsia="ru-RU"/>
              </w:rPr>
              <w:t>роботи</w:t>
            </w:r>
          </w:p>
        </w:tc>
        <w:tc>
          <w:tcPr>
            <w:tcW w:w="1440" w:type="dxa"/>
          </w:tcPr>
          <w:p w:rsidR="00E96605" w:rsidRPr="00F603E6" w:rsidRDefault="00E96605" w:rsidP="00F603E6">
            <w:pPr>
              <w:spacing w:before="120" w:after="120" w:line="240" w:lineRule="auto"/>
              <w:ind w:right="-108"/>
              <w:jc w:val="center"/>
              <w:rPr>
                <w:rFonts w:ascii="Times New Roman" w:eastAsia="Times New Roman" w:hAnsi="Times New Roman" w:cs="Times New Roman"/>
                <w:sz w:val="24"/>
                <w:szCs w:val="24"/>
                <w:lang w:eastAsia="ru-RU"/>
              </w:rPr>
            </w:pPr>
            <w:r w:rsidRPr="00F603E6">
              <w:rPr>
                <w:rFonts w:ascii="Times New Roman" w:eastAsia="Times New Roman" w:hAnsi="Times New Roman" w:cs="Times New Roman"/>
                <w:sz w:val="24"/>
                <w:szCs w:val="24"/>
                <w:lang w:eastAsia="ru-RU"/>
              </w:rPr>
              <w:t>Протягом півріччя</w:t>
            </w:r>
          </w:p>
        </w:tc>
        <w:tc>
          <w:tcPr>
            <w:tcW w:w="6660" w:type="dxa"/>
          </w:tcPr>
          <w:p w:rsidR="00E96605" w:rsidRPr="002A2E7B" w:rsidRDefault="00E96605" w:rsidP="00F603E6">
            <w:pPr>
              <w:spacing w:before="120" w:after="0" w:line="240" w:lineRule="auto"/>
              <w:ind w:firstLine="252"/>
              <w:jc w:val="both"/>
              <w:rPr>
                <w:rFonts w:ascii="Times New Roman" w:eastAsia="Times New Roman" w:hAnsi="Times New Roman" w:cs="Times New Roman"/>
                <w:color w:val="215868" w:themeColor="accent5" w:themeShade="80"/>
                <w:sz w:val="24"/>
                <w:szCs w:val="24"/>
                <w:highlight w:val="cyan"/>
                <w:lang w:eastAsia="ru-RU"/>
              </w:rPr>
            </w:pPr>
            <w:r w:rsidRPr="00ED7AC9">
              <w:rPr>
                <w:rFonts w:ascii="Times New Roman" w:eastAsia="Times New Roman" w:hAnsi="Times New Roman" w:cs="Times New Roman"/>
                <w:bCs/>
                <w:sz w:val="24"/>
                <w:szCs w:val="24"/>
                <w:lang w:eastAsia="ru-RU"/>
              </w:rPr>
              <w:t>За дорученням керівництва проведена</w:t>
            </w:r>
            <w:r w:rsidRPr="00ED7AC9">
              <w:rPr>
                <w:rFonts w:ascii="Times New Roman" w:eastAsia="Times New Roman" w:hAnsi="Times New Roman" w:cs="Times New Roman"/>
                <w:bCs/>
                <w:sz w:val="24"/>
                <w:szCs w:val="24"/>
                <w:lang w:val="ru-RU" w:eastAsia="ru-RU"/>
              </w:rPr>
              <w:t xml:space="preserve"> 1 </w:t>
            </w:r>
            <w:r w:rsidRPr="00ED7AC9">
              <w:rPr>
                <w:rFonts w:ascii="Times New Roman" w:eastAsia="Times New Roman" w:hAnsi="Times New Roman" w:cs="Times New Roman"/>
                <w:bCs/>
                <w:sz w:val="24"/>
                <w:szCs w:val="24"/>
                <w:lang w:eastAsia="ru-RU"/>
              </w:rPr>
              <w:t xml:space="preserve">перевірка з окремих питань, </w:t>
            </w:r>
            <w:r>
              <w:rPr>
                <w:rFonts w:ascii="Times New Roman" w:eastAsia="Times New Roman" w:hAnsi="Times New Roman" w:cs="Times New Roman"/>
                <w:bCs/>
                <w:sz w:val="24"/>
                <w:szCs w:val="24"/>
                <w:lang w:eastAsia="ru-RU"/>
              </w:rPr>
              <w:t>за результатами якої прийняті</w:t>
            </w:r>
            <w:r w:rsidRPr="00ED7AC9">
              <w:rPr>
                <w:rFonts w:ascii="Times New Roman" w:eastAsia="Times New Roman" w:hAnsi="Times New Roman" w:cs="Times New Roman"/>
                <w:bCs/>
                <w:sz w:val="24"/>
                <w:szCs w:val="24"/>
                <w:lang w:eastAsia="ru-RU"/>
              </w:rPr>
              <w:t xml:space="preserve"> відповідні управлінські рішення</w:t>
            </w:r>
          </w:p>
        </w:tc>
      </w:tr>
      <w:tr w:rsidR="00E96605" w:rsidRPr="002A2E7B" w:rsidTr="00F4163C">
        <w:tc>
          <w:tcPr>
            <w:tcW w:w="828" w:type="dxa"/>
          </w:tcPr>
          <w:p w:rsidR="00E96605" w:rsidRPr="009F23F8" w:rsidRDefault="00E96605" w:rsidP="00206DCA">
            <w:pPr>
              <w:spacing w:before="120" w:after="120" w:line="240" w:lineRule="auto"/>
              <w:jc w:val="center"/>
              <w:rPr>
                <w:rFonts w:ascii="Times New Roman" w:eastAsia="Times New Roman" w:hAnsi="Times New Roman" w:cs="Times New Roman"/>
                <w:sz w:val="24"/>
                <w:szCs w:val="24"/>
                <w:lang w:val="ru-RU" w:eastAsia="ru-RU"/>
              </w:rPr>
            </w:pPr>
            <w:r w:rsidRPr="009F23F8">
              <w:rPr>
                <w:rFonts w:ascii="Times New Roman" w:eastAsia="Times New Roman" w:hAnsi="Times New Roman" w:cs="Times New Roman"/>
                <w:sz w:val="24"/>
                <w:szCs w:val="24"/>
                <w:lang w:val="ru-RU" w:eastAsia="ru-RU"/>
              </w:rPr>
              <w:t>7.8.</w:t>
            </w:r>
          </w:p>
        </w:tc>
        <w:tc>
          <w:tcPr>
            <w:tcW w:w="4500" w:type="dxa"/>
          </w:tcPr>
          <w:p w:rsidR="00E96605" w:rsidRPr="009F23F8" w:rsidRDefault="00E96605" w:rsidP="00206DCA">
            <w:pPr>
              <w:spacing w:before="120" w:after="120" w:line="240" w:lineRule="auto"/>
              <w:ind w:firstLine="194"/>
              <w:jc w:val="both"/>
              <w:rPr>
                <w:rFonts w:ascii="Times New Roman" w:hAnsi="Times New Roman" w:cs="Times New Roman"/>
                <w:sz w:val="24"/>
                <w:szCs w:val="24"/>
              </w:rPr>
            </w:pPr>
            <w:r w:rsidRPr="009F23F8">
              <w:rPr>
                <w:rFonts w:ascii="Times New Roman" w:hAnsi="Times New Roman" w:cs="Times New Roman"/>
                <w:sz w:val="24"/>
                <w:szCs w:val="24"/>
              </w:rPr>
              <w:t>Здійснення заходів щодо формування, зберігання та використання фонду архівних документів</w:t>
            </w:r>
          </w:p>
        </w:tc>
        <w:tc>
          <w:tcPr>
            <w:tcW w:w="2520" w:type="dxa"/>
          </w:tcPr>
          <w:p w:rsidR="00E96605" w:rsidRPr="009F23F8" w:rsidRDefault="00E96605" w:rsidP="00206DCA">
            <w:pPr>
              <w:spacing w:before="120" w:after="120" w:line="240" w:lineRule="auto"/>
              <w:jc w:val="center"/>
              <w:rPr>
                <w:rFonts w:ascii="Times New Roman" w:hAnsi="Times New Roman" w:cs="Times New Roman"/>
                <w:sz w:val="24"/>
                <w:szCs w:val="24"/>
              </w:rPr>
            </w:pPr>
            <w:r w:rsidRPr="009F23F8">
              <w:rPr>
                <w:rFonts w:ascii="Times New Roman" w:hAnsi="Times New Roman" w:cs="Times New Roman"/>
                <w:sz w:val="24"/>
                <w:szCs w:val="24"/>
              </w:rPr>
              <w:t xml:space="preserve">Управління </w:t>
            </w:r>
            <w:r w:rsidRPr="009F23F8">
              <w:rPr>
                <w:rFonts w:ascii="Times New Roman" w:hAnsi="Times New Roman" w:cs="Times New Roman"/>
                <w:snapToGrid w:val="0"/>
                <w:sz w:val="24"/>
                <w:szCs w:val="24"/>
              </w:rPr>
              <w:t xml:space="preserve">забезпечення </w:t>
            </w:r>
            <w:r w:rsidRPr="009F23F8">
              <w:rPr>
                <w:rFonts w:ascii="Times New Roman" w:hAnsi="Times New Roman" w:cs="Times New Roman"/>
                <w:sz w:val="24"/>
                <w:szCs w:val="24"/>
              </w:rPr>
              <w:t>роботи</w:t>
            </w:r>
          </w:p>
        </w:tc>
        <w:tc>
          <w:tcPr>
            <w:tcW w:w="1440" w:type="dxa"/>
          </w:tcPr>
          <w:p w:rsidR="00E96605" w:rsidRPr="009F23F8" w:rsidRDefault="00E96605" w:rsidP="00206DCA">
            <w:pPr>
              <w:spacing w:before="120" w:after="120" w:line="240" w:lineRule="auto"/>
              <w:ind w:right="-108"/>
              <w:jc w:val="center"/>
              <w:rPr>
                <w:rFonts w:ascii="Times New Roman" w:eastAsia="Times New Roman" w:hAnsi="Times New Roman" w:cs="Times New Roman"/>
                <w:sz w:val="24"/>
                <w:szCs w:val="24"/>
                <w:lang w:eastAsia="ru-RU"/>
              </w:rPr>
            </w:pPr>
            <w:r w:rsidRPr="009F23F8">
              <w:rPr>
                <w:rFonts w:ascii="Times New Roman" w:eastAsia="Times New Roman" w:hAnsi="Times New Roman" w:cs="Times New Roman"/>
                <w:sz w:val="24"/>
                <w:szCs w:val="24"/>
                <w:lang w:eastAsia="ru-RU"/>
              </w:rPr>
              <w:t>Протягом півріччя</w:t>
            </w:r>
          </w:p>
        </w:tc>
        <w:tc>
          <w:tcPr>
            <w:tcW w:w="6660" w:type="dxa"/>
          </w:tcPr>
          <w:p w:rsidR="00E96605" w:rsidRPr="002A2E7B" w:rsidRDefault="00E96605" w:rsidP="00206DCA">
            <w:pPr>
              <w:spacing w:before="120" w:after="120" w:line="240" w:lineRule="auto"/>
              <w:ind w:firstLine="252"/>
              <w:jc w:val="both"/>
              <w:rPr>
                <w:rFonts w:ascii="Times New Roman" w:eastAsia="Times New Roman" w:hAnsi="Times New Roman" w:cs="Times New Roman"/>
                <w:color w:val="215868" w:themeColor="accent5" w:themeShade="80"/>
                <w:sz w:val="24"/>
                <w:szCs w:val="24"/>
                <w:highlight w:val="cyan"/>
                <w:lang w:eastAsia="ru-RU"/>
              </w:rPr>
            </w:pPr>
            <w:r>
              <w:rPr>
                <w:rFonts w:ascii="Times New Roman" w:hAnsi="Times New Roman" w:cs="Times New Roman"/>
                <w:sz w:val="24"/>
                <w:szCs w:val="24"/>
              </w:rPr>
              <w:t>Заходи</w:t>
            </w:r>
            <w:r w:rsidRPr="009F4374">
              <w:rPr>
                <w:rFonts w:ascii="Times New Roman" w:hAnsi="Times New Roman" w:cs="Times New Roman"/>
                <w:sz w:val="24"/>
                <w:szCs w:val="24"/>
              </w:rPr>
              <w:t xml:space="preserve"> щодо формування, зберігання та використання фонду архівних документів</w:t>
            </w:r>
            <w:r>
              <w:rPr>
                <w:rFonts w:ascii="Times New Roman" w:hAnsi="Times New Roman" w:cs="Times New Roman"/>
                <w:sz w:val="24"/>
                <w:szCs w:val="24"/>
              </w:rPr>
              <w:t xml:space="preserve"> не проводились</w:t>
            </w:r>
          </w:p>
        </w:tc>
      </w:tr>
      <w:tr w:rsidR="00E96605" w:rsidRPr="002A2E7B" w:rsidTr="00F4163C">
        <w:tc>
          <w:tcPr>
            <w:tcW w:w="828" w:type="dxa"/>
          </w:tcPr>
          <w:p w:rsidR="00E96605" w:rsidRPr="007A4A3D" w:rsidRDefault="00E96605" w:rsidP="007A4A3D">
            <w:pPr>
              <w:spacing w:before="120" w:after="120" w:line="240" w:lineRule="auto"/>
              <w:jc w:val="center"/>
              <w:rPr>
                <w:rFonts w:ascii="Times New Roman" w:eastAsia="Times New Roman" w:hAnsi="Times New Roman" w:cs="Times New Roman"/>
                <w:sz w:val="24"/>
                <w:szCs w:val="24"/>
                <w:lang w:val="ru-RU" w:eastAsia="ru-RU"/>
              </w:rPr>
            </w:pPr>
            <w:r w:rsidRPr="007A4A3D">
              <w:rPr>
                <w:rFonts w:ascii="Times New Roman" w:eastAsia="Times New Roman" w:hAnsi="Times New Roman" w:cs="Times New Roman"/>
                <w:sz w:val="24"/>
                <w:szCs w:val="24"/>
                <w:lang w:val="ru-RU" w:eastAsia="ru-RU"/>
              </w:rPr>
              <w:t>7.9.</w:t>
            </w:r>
          </w:p>
        </w:tc>
        <w:tc>
          <w:tcPr>
            <w:tcW w:w="4500" w:type="dxa"/>
          </w:tcPr>
          <w:p w:rsidR="00E96605" w:rsidRPr="007A4A3D" w:rsidRDefault="00E96605" w:rsidP="007A4A3D">
            <w:pPr>
              <w:spacing w:before="120" w:after="120" w:line="240" w:lineRule="auto"/>
              <w:ind w:firstLine="194"/>
              <w:jc w:val="both"/>
              <w:rPr>
                <w:rFonts w:ascii="Times New Roman" w:eastAsia="Times New Roman" w:hAnsi="Times New Roman" w:cs="Times New Roman"/>
                <w:sz w:val="24"/>
                <w:szCs w:val="24"/>
                <w:lang w:val="az-Cyrl-AZ" w:eastAsia="ru-RU"/>
              </w:rPr>
            </w:pPr>
            <w:r w:rsidRPr="007A4A3D">
              <w:rPr>
                <w:rFonts w:ascii="Times New Roman" w:eastAsia="Times New Roman" w:hAnsi="Times New Roman" w:cs="Times New Roman"/>
                <w:sz w:val="24"/>
                <w:szCs w:val="24"/>
                <w:lang w:val="az-Cyrl-AZ" w:eastAsia="ru-RU"/>
              </w:rPr>
              <w:t>Забезпечення системного автоматизованого контролю за своєчасністю і повнотою виконання доручень щодо звернень громадян та запитів на публічну інформацію. Здійснення оцінки повноти і своєчасності їх виконання</w:t>
            </w:r>
          </w:p>
        </w:tc>
        <w:tc>
          <w:tcPr>
            <w:tcW w:w="2520" w:type="dxa"/>
          </w:tcPr>
          <w:p w:rsidR="00E96605" w:rsidRPr="007A4A3D" w:rsidRDefault="00E96605" w:rsidP="007A4A3D">
            <w:pPr>
              <w:spacing w:before="120" w:after="120" w:line="240" w:lineRule="auto"/>
              <w:jc w:val="center"/>
              <w:rPr>
                <w:rFonts w:ascii="Times New Roman" w:eastAsia="Times New Roman" w:hAnsi="Times New Roman" w:cs="Times New Roman"/>
                <w:sz w:val="24"/>
                <w:szCs w:val="24"/>
                <w:lang w:eastAsia="ru-RU"/>
              </w:rPr>
            </w:pPr>
            <w:r w:rsidRPr="007A4A3D">
              <w:rPr>
                <w:rFonts w:ascii="Times New Roman" w:eastAsia="Times New Roman" w:hAnsi="Times New Roman" w:cs="Times New Roman"/>
                <w:sz w:val="24"/>
                <w:szCs w:val="24"/>
                <w:lang w:eastAsia="ru-RU"/>
              </w:rPr>
              <w:t>Управління податкових сервісів</w:t>
            </w:r>
          </w:p>
        </w:tc>
        <w:tc>
          <w:tcPr>
            <w:tcW w:w="1440" w:type="dxa"/>
          </w:tcPr>
          <w:p w:rsidR="00E96605" w:rsidRPr="007A4A3D" w:rsidRDefault="00E96605" w:rsidP="007A4A3D">
            <w:pPr>
              <w:spacing w:before="120" w:after="120" w:line="240" w:lineRule="auto"/>
              <w:ind w:right="-108"/>
              <w:jc w:val="center"/>
              <w:rPr>
                <w:rFonts w:ascii="Times New Roman" w:eastAsia="Times New Roman" w:hAnsi="Times New Roman" w:cs="Times New Roman"/>
                <w:sz w:val="24"/>
                <w:szCs w:val="24"/>
                <w:lang w:eastAsia="ru-RU"/>
              </w:rPr>
            </w:pPr>
            <w:r w:rsidRPr="007A4A3D">
              <w:rPr>
                <w:rFonts w:ascii="Times New Roman" w:eastAsia="Times New Roman" w:hAnsi="Times New Roman" w:cs="Times New Roman"/>
                <w:sz w:val="24"/>
                <w:szCs w:val="24"/>
                <w:lang w:eastAsia="ru-RU"/>
              </w:rPr>
              <w:t>Протягом півріччя</w:t>
            </w:r>
          </w:p>
        </w:tc>
        <w:tc>
          <w:tcPr>
            <w:tcW w:w="6660" w:type="dxa"/>
          </w:tcPr>
          <w:p w:rsidR="00E96605" w:rsidRPr="0011374D" w:rsidRDefault="00E96605" w:rsidP="0011374D">
            <w:pPr>
              <w:spacing w:before="120" w:after="0" w:line="240" w:lineRule="auto"/>
              <w:ind w:firstLine="252"/>
              <w:jc w:val="both"/>
              <w:rPr>
                <w:rFonts w:ascii="Times New Roman" w:hAnsi="Times New Roman" w:cs="Times New Roman"/>
                <w:color w:val="C00000"/>
                <w:sz w:val="24"/>
                <w:szCs w:val="24"/>
              </w:rPr>
            </w:pPr>
            <w:r w:rsidRPr="0093752E">
              <w:rPr>
                <w:rFonts w:ascii="Times New Roman" w:eastAsia="Calibri" w:hAnsi="Times New Roman" w:cs="Times New Roman"/>
                <w:sz w:val="24"/>
                <w:szCs w:val="24"/>
              </w:rPr>
              <w:t>Опрацьовано 630 док</w:t>
            </w:r>
            <w:r>
              <w:rPr>
                <w:rFonts w:ascii="Times New Roman" w:eastAsia="Calibri" w:hAnsi="Times New Roman" w:cs="Times New Roman"/>
                <w:sz w:val="24"/>
                <w:szCs w:val="24"/>
              </w:rPr>
              <w:t xml:space="preserve">ументів, </w:t>
            </w:r>
            <w:r w:rsidRPr="0093752E">
              <w:rPr>
                <w:rFonts w:ascii="Times New Roman" w:eastAsia="Calibri" w:hAnsi="Times New Roman" w:cs="Times New Roman"/>
                <w:sz w:val="24"/>
                <w:szCs w:val="24"/>
              </w:rPr>
              <w:t>з них 510 звернень громадян та 120 запитів на публічну інформацію. За результатами аналізу стану виконавської дисципліни керівникам структурних підрозділів надавалась аналітична інформація</w:t>
            </w:r>
          </w:p>
        </w:tc>
      </w:tr>
      <w:tr w:rsidR="00E96605" w:rsidRPr="002A2E7B" w:rsidTr="00F91EF3">
        <w:tc>
          <w:tcPr>
            <w:tcW w:w="828" w:type="dxa"/>
          </w:tcPr>
          <w:p w:rsidR="00E96605" w:rsidRPr="003B78D0" w:rsidRDefault="00E96605" w:rsidP="003A7BBF">
            <w:pPr>
              <w:spacing w:before="120" w:after="120" w:line="240" w:lineRule="auto"/>
              <w:ind w:right="-106"/>
              <w:jc w:val="center"/>
              <w:rPr>
                <w:rFonts w:ascii="Times New Roman" w:eastAsia="Times New Roman" w:hAnsi="Times New Roman" w:cs="Times New Roman"/>
                <w:sz w:val="24"/>
                <w:szCs w:val="24"/>
                <w:lang w:eastAsia="ru-RU"/>
              </w:rPr>
            </w:pPr>
            <w:r w:rsidRPr="003B78D0">
              <w:rPr>
                <w:rFonts w:ascii="Times New Roman" w:eastAsia="Times New Roman" w:hAnsi="Times New Roman" w:cs="Times New Roman"/>
                <w:b/>
                <w:bCs/>
                <w:sz w:val="24"/>
                <w:szCs w:val="24"/>
                <w:lang w:eastAsia="ru-RU"/>
              </w:rPr>
              <w:t>8.</w:t>
            </w:r>
          </w:p>
        </w:tc>
        <w:tc>
          <w:tcPr>
            <w:tcW w:w="15120" w:type="dxa"/>
            <w:gridSpan w:val="4"/>
          </w:tcPr>
          <w:p w:rsidR="00E96605" w:rsidRPr="003B78D0" w:rsidRDefault="00E96605" w:rsidP="003A7BBF">
            <w:pPr>
              <w:spacing w:before="120" w:after="120" w:line="240" w:lineRule="auto"/>
              <w:jc w:val="both"/>
              <w:rPr>
                <w:rFonts w:ascii="Times New Roman" w:eastAsia="Times New Roman" w:hAnsi="Times New Roman" w:cs="Times New Roman"/>
                <w:sz w:val="24"/>
                <w:szCs w:val="24"/>
                <w:lang w:eastAsia="ru-RU"/>
              </w:rPr>
            </w:pPr>
            <w:r w:rsidRPr="003B78D0">
              <w:rPr>
                <w:rFonts w:ascii="Times New Roman" w:eastAsia="Times New Roman" w:hAnsi="Times New Roman" w:cs="Times New Roman"/>
                <w:b/>
                <w:bCs/>
                <w:sz w:val="24"/>
                <w:szCs w:val="24"/>
                <w:lang w:eastAsia="ru-RU"/>
              </w:rPr>
              <w:t>Організація правової роботи</w:t>
            </w:r>
          </w:p>
        </w:tc>
      </w:tr>
      <w:tr w:rsidR="00E96605" w:rsidRPr="002A2E7B" w:rsidTr="00F4163C">
        <w:tc>
          <w:tcPr>
            <w:tcW w:w="828" w:type="dxa"/>
          </w:tcPr>
          <w:p w:rsidR="00E96605" w:rsidRPr="00582A80" w:rsidRDefault="00E96605" w:rsidP="00582A80">
            <w:pPr>
              <w:spacing w:before="120" w:after="120" w:line="240" w:lineRule="auto"/>
              <w:ind w:right="-106"/>
              <w:jc w:val="center"/>
              <w:rPr>
                <w:rFonts w:ascii="Times New Roman" w:eastAsia="Times New Roman" w:hAnsi="Times New Roman" w:cs="Times New Roman"/>
                <w:sz w:val="24"/>
                <w:szCs w:val="24"/>
                <w:lang w:eastAsia="ru-RU"/>
              </w:rPr>
            </w:pPr>
            <w:r w:rsidRPr="00582A80">
              <w:rPr>
                <w:rFonts w:ascii="Times New Roman" w:eastAsia="Times New Roman" w:hAnsi="Times New Roman" w:cs="Times New Roman"/>
                <w:sz w:val="24"/>
                <w:szCs w:val="24"/>
                <w:lang w:eastAsia="ru-RU"/>
              </w:rPr>
              <w:t>8.1.</w:t>
            </w:r>
          </w:p>
        </w:tc>
        <w:tc>
          <w:tcPr>
            <w:tcW w:w="4500" w:type="dxa"/>
          </w:tcPr>
          <w:p w:rsidR="00E96605" w:rsidRPr="00582A80" w:rsidRDefault="00E96605" w:rsidP="00582A80">
            <w:pPr>
              <w:widowControl w:val="0"/>
              <w:autoSpaceDE w:val="0"/>
              <w:autoSpaceDN w:val="0"/>
              <w:adjustRightInd w:val="0"/>
              <w:spacing w:before="120" w:after="120" w:line="240" w:lineRule="auto"/>
              <w:ind w:firstLine="194"/>
              <w:jc w:val="both"/>
              <w:rPr>
                <w:rFonts w:ascii="Times New Roman" w:eastAsia="Times New Roman" w:hAnsi="Times New Roman" w:cs="Times New Roman"/>
                <w:sz w:val="24"/>
                <w:szCs w:val="24"/>
                <w:lang w:eastAsia="ru-RU"/>
              </w:rPr>
            </w:pPr>
            <w:r w:rsidRPr="00582A80">
              <w:rPr>
                <w:rFonts w:ascii="Times New Roman" w:eastAsia="Times New Roman" w:hAnsi="Times New Roman" w:cs="Times New Roman"/>
                <w:sz w:val="24"/>
                <w:szCs w:val="24"/>
                <w:lang w:eastAsia="ru-RU"/>
              </w:rPr>
              <w:t>Вжиття заходів щодо здійснення правового супроводження перевірок платників податків</w:t>
            </w:r>
          </w:p>
        </w:tc>
        <w:tc>
          <w:tcPr>
            <w:tcW w:w="2520" w:type="dxa"/>
          </w:tcPr>
          <w:p w:rsidR="00E96605" w:rsidRPr="00582A80" w:rsidRDefault="00E96605" w:rsidP="00582A80">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582A80">
              <w:rPr>
                <w:rFonts w:ascii="Times New Roman" w:eastAsia="Times New Roman" w:hAnsi="Times New Roman" w:cs="Times New Roman"/>
                <w:sz w:val="24"/>
                <w:szCs w:val="24"/>
                <w:lang w:eastAsia="ru-RU"/>
              </w:rPr>
              <w:t>Управління правового забезпечення</w:t>
            </w:r>
          </w:p>
        </w:tc>
        <w:tc>
          <w:tcPr>
            <w:tcW w:w="1440" w:type="dxa"/>
          </w:tcPr>
          <w:p w:rsidR="00E96605" w:rsidRPr="00582A80" w:rsidRDefault="00E96605" w:rsidP="00582A80">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582A80">
              <w:rPr>
                <w:rFonts w:ascii="Times New Roman" w:eastAsia="Times New Roman" w:hAnsi="Times New Roman" w:cs="Times New Roman"/>
                <w:sz w:val="24"/>
                <w:szCs w:val="24"/>
                <w:lang w:eastAsia="ru-RU"/>
              </w:rPr>
              <w:t>Протягом півріччя</w:t>
            </w:r>
          </w:p>
        </w:tc>
        <w:tc>
          <w:tcPr>
            <w:tcW w:w="6660" w:type="dxa"/>
            <w:vAlign w:val="bottom"/>
          </w:tcPr>
          <w:p w:rsidR="00E96605" w:rsidRPr="001971DA" w:rsidRDefault="00E96605" w:rsidP="006F4D96">
            <w:pPr>
              <w:spacing w:before="120" w:after="120" w:line="240" w:lineRule="auto"/>
              <w:ind w:firstLine="252"/>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З</w:t>
            </w:r>
            <w:r w:rsidRPr="0063427B">
              <w:rPr>
                <w:rFonts w:ascii="Times New Roman" w:eastAsia="Times New Roman" w:hAnsi="Times New Roman" w:cs="Times New Roman"/>
                <w:sz w:val="24"/>
                <w:szCs w:val="24"/>
                <w:lang w:eastAsia="ru-RU"/>
              </w:rPr>
              <w:t>дійснюється правове супроводження планових, позапланових та фактичних перевірок платників податків, надаються висновки щодо відповідності актів п</w:t>
            </w:r>
            <w:r w:rsidR="006F4D96">
              <w:rPr>
                <w:rFonts w:ascii="Times New Roman" w:eastAsia="Times New Roman" w:hAnsi="Times New Roman" w:cs="Times New Roman"/>
                <w:sz w:val="24"/>
                <w:szCs w:val="24"/>
                <w:lang w:eastAsia="ru-RU"/>
              </w:rPr>
              <w:t xml:space="preserve">еревірок </w:t>
            </w:r>
            <w:r w:rsidR="006F4D96">
              <w:rPr>
                <w:rFonts w:ascii="Times New Roman" w:eastAsia="Times New Roman" w:hAnsi="Times New Roman" w:cs="Times New Roman"/>
                <w:sz w:val="24"/>
                <w:szCs w:val="24"/>
                <w:lang w:eastAsia="ru-RU"/>
              </w:rPr>
              <w:lastRenderedPageBreak/>
              <w:t>платників податків та проє</w:t>
            </w:r>
            <w:r w:rsidRPr="0063427B">
              <w:rPr>
                <w:rFonts w:ascii="Times New Roman" w:eastAsia="Times New Roman" w:hAnsi="Times New Roman" w:cs="Times New Roman"/>
                <w:sz w:val="24"/>
                <w:szCs w:val="24"/>
                <w:lang w:eastAsia="ru-RU"/>
              </w:rPr>
              <w:t>ктів податкових повідомлень-рішень вимогам чинного законодавства</w:t>
            </w:r>
          </w:p>
        </w:tc>
      </w:tr>
      <w:tr w:rsidR="00E96605" w:rsidRPr="002A2E7B" w:rsidTr="00F4163C">
        <w:tc>
          <w:tcPr>
            <w:tcW w:w="828" w:type="dxa"/>
          </w:tcPr>
          <w:p w:rsidR="00E96605" w:rsidRPr="00A65187" w:rsidRDefault="00E96605" w:rsidP="00A65187">
            <w:pPr>
              <w:spacing w:before="120" w:after="120" w:line="240" w:lineRule="auto"/>
              <w:ind w:right="-106"/>
              <w:jc w:val="center"/>
              <w:rPr>
                <w:rFonts w:ascii="Times New Roman" w:eastAsia="Times New Roman" w:hAnsi="Times New Roman" w:cs="Times New Roman"/>
                <w:sz w:val="24"/>
                <w:szCs w:val="24"/>
                <w:lang w:eastAsia="ru-RU"/>
              </w:rPr>
            </w:pPr>
            <w:r w:rsidRPr="00A65187">
              <w:rPr>
                <w:rFonts w:ascii="Times New Roman" w:eastAsia="Times New Roman" w:hAnsi="Times New Roman" w:cs="Times New Roman"/>
                <w:sz w:val="24"/>
                <w:szCs w:val="24"/>
                <w:lang w:eastAsia="ru-RU"/>
              </w:rPr>
              <w:lastRenderedPageBreak/>
              <w:t>8.2.</w:t>
            </w:r>
          </w:p>
        </w:tc>
        <w:tc>
          <w:tcPr>
            <w:tcW w:w="4500" w:type="dxa"/>
          </w:tcPr>
          <w:p w:rsidR="00E96605" w:rsidRPr="00A65187" w:rsidRDefault="00E96605" w:rsidP="00A65187">
            <w:pPr>
              <w:tabs>
                <w:tab w:val="center" w:pos="4677"/>
                <w:tab w:val="right" w:pos="9355"/>
              </w:tabs>
              <w:spacing w:before="120" w:after="120" w:line="240" w:lineRule="auto"/>
              <w:ind w:firstLine="194"/>
              <w:jc w:val="both"/>
              <w:rPr>
                <w:rFonts w:ascii="Times New Roman" w:eastAsia="Times New Roman" w:hAnsi="Times New Roman" w:cs="Times New Roman"/>
                <w:sz w:val="24"/>
                <w:szCs w:val="24"/>
                <w:lang w:eastAsia="ru-RU"/>
              </w:rPr>
            </w:pPr>
            <w:r w:rsidRPr="00A65187">
              <w:rPr>
                <w:rFonts w:ascii="Times New Roman" w:eastAsia="Times New Roman" w:hAnsi="Times New Roman" w:cs="Times New Roman"/>
                <w:sz w:val="24"/>
                <w:szCs w:val="24"/>
                <w:lang w:eastAsia="ru-RU"/>
              </w:rPr>
              <w:t>Забезпечення представництва інтересів ДПС, ГУ ДПС в судах, інших органах державної влади, в установах, організаціях та на підприємствах усіх форм власності при вирішенні спорів та розгляді питань правового характеру</w:t>
            </w:r>
          </w:p>
        </w:tc>
        <w:tc>
          <w:tcPr>
            <w:tcW w:w="2520" w:type="dxa"/>
          </w:tcPr>
          <w:p w:rsidR="00E96605" w:rsidRPr="00A65187" w:rsidRDefault="00E96605" w:rsidP="00042AE0">
            <w:pPr>
              <w:spacing w:before="120" w:after="120" w:line="240" w:lineRule="auto"/>
              <w:jc w:val="center"/>
              <w:rPr>
                <w:rFonts w:ascii="Times New Roman" w:eastAsia="Times New Roman" w:hAnsi="Times New Roman" w:cs="Times New Roman"/>
                <w:sz w:val="24"/>
                <w:szCs w:val="24"/>
                <w:lang w:eastAsia="ru-RU"/>
              </w:rPr>
            </w:pPr>
            <w:r w:rsidRPr="00A65187">
              <w:rPr>
                <w:rFonts w:ascii="Times New Roman" w:eastAsia="Times New Roman" w:hAnsi="Times New Roman" w:cs="Times New Roman"/>
                <w:sz w:val="24"/>
                <w:szCs w:val="24"/>
                <w:lang w:eastAsia="ru-RU"/>
              </w:rPr>
              <w:t>Управління правового забезпечення,</w:t>
            </w:r>
            <w:r>
              <w:rPr>
                <w:rFonts w:ascii="Times New Roman" w:eastAsia="Times New Roman" w:hAnsi="Times New Roman" w:cs="Times New Roman"/>
                <w:sz w:val="24"/>
                <w:szCs w:val="24"/>
                <w:lang w:eastAsia="ru-RU"/>
              </w:rPr>
              <w:t xml:space="preserve"> </w:t>
            </w:r>
            <w:r w:rsidRPr="00A65187">
              <w:rPr>
                <w:rFonts w:ascii="Times New Roman" w:eastAsia="Times New Roman" w:hAnsi="Times New Roman" w:cs="Times New Roman"/>
                <w:sz w:val="24"/>
                <w:szCs w:val="24"/>
                <w:lang w:eastAsia="ru-RU"/>
              </w:rPr>
              <w:t>структурні підрозділи</w:t>
            </w:r>
          </w:p>
        </w:tc>
        <w:tc>
          <w:tcPr>
            <w:tcW w:w="1440" w:type="dxa"/>
          </w:tcPr>
          <w:p w:rsidR="00E96605" w:rsidRPr="00A65187" w:rsidRDefault="00E96605" w:rsidP="00A65187">
            <w:pPr>
              <w:spacing w:before="120" w:after="120" w:line="240" w:lineRule="auto"/>
              <w:jc w:val="center"/>
              <w:rPr>
                <w:rFonts w:ascii="Times New Roman" w:eastAsia="Times New Roman" w:hAnsi="Times New Roman" w:cs="Times New Roman"/>
                <w:sz w:val="24"/>
                <w:szCs w:val="24"/>
                <w:lang w:eastAsia="ru-RU"/>
              </w:rPr>
            </w:pPr>
            <w:r w:rsidRPr="00A65187">
              <w:rPr>
                <w:rFonts w:ascii="Times New Roman" w:eastAsia="Times New Roman" w:hAnsi="Times New Roman" w:cs="Times New Roman"/>
                <w:sz w:val="24"/>
                <w:szCs w:val="24"/>
                <w:lang w:eastAsia="ru-RU"/>
              </w:rPr>
              <w:t>Протягом півріччя</w:t>
            </w:r>
          </w:p>
        </w:tc>
        <w:tc>
          <w:tcPr>
            <w:tcW w:w="6660" w:type="dxa"/>
          </w:tcPr>
          <w:p w:rsidR="00E96605" w:rsidRPr="00D7209D" w:rsidRDefault="00E96605" w:rsidP="00D7209D">
            <w:pPr>
              <w:spacing w:before="120" w:after="120" w:line="240" w:lineRule="auto"/>
              <w:ind w:right="-3" w:firstLine="252"/>
              <w:jc w:val="both"/>
              <w:rPr>
                <w:rFonts w:ascii="Times New Roman" w:hAnsi="Times New Roman" w:cs="Times New Roman"/>
                <w:color w:val="C00000"/>
                <w:sz w:val="24"/>
                <w:szCs w:val="24"/>
              </w:rPr>
            </w:pPr>
            <w:r w:rsidRPr="00392F05">
              <w:rPr>
                <w:rFonts w:ascii="Times New Roman" w:eastAsia="Times New Roman" w:hAnsi="Times New Roman" w:cs="Times New Roman"/>
                <w:sz w:val="24"/>
                <w:szCs w:val="24"/>
                <w:lang w:eastAsia="ru-RU"/>
              </w:rPr>
              <w:t>Станом на 01.0</w:t>
            </w:r>
            <w:r w:rsidRPr="00392F05">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eastAsia="ru-RU"/>
              </w:rPr>
              <w:t>.2020</w:t>
            </w:r>
            <w:r w:rsidRPr="00392F05">
              <w:rPr>
                <w:rFonts w:ascii="Times New Roman" w:eastAsia="Times New Roman" w:hAnsi="Times New Roman" w:cs="Times New Roman"/>
                <w:sz w:val="24"/>
                <w:szCs w:val="24"/>
                <w:lang w:eastAsia="ru-RU"/>
              </w:rPr>
              <w:t xml:space="preserve"> на розгляді в судах всіх інстанцій </w:t>
            </w:r>
            <w:r>
              <w:rPr>
                <w:rFonts w:ascii="Times New Roman" w:eastAsia="Times New Roman" w:hAnsi="Times New Roman" w:cs="Times New Roman"/>
                <w:sz w:val="24"/>
                <w:szCs w:val="24"/>
                <w:lang w:eastAsia="ru-RU"/>
              </w:rPr>
              <w:t>знаходилось</w:t>
            </w:r>
            <w:r w:rsidRPr="00392F05">
              <w:rPr>
                <w:rFonts w:ascii="Times New Roman" w:eastAsia="Times New Roman" w:hAnsi="Times New Roman" w:cs="Times New Roman"/>
                <w:sz w:val="24"/>
                <w:szCs w:val="24"/>
                <w:lang w:eastAsia="ru-RU"/>
              </w:rPr>
              <w:t xml:space="preserve"> </w:t>
            </w:r>
            <w:r w:rsidRPr="00392F05">
              <w:rPr>
                <w:rFonts w:ascii="Times New Roman" w:eastAsia="Times New Roman" w:hAnsi="Times New Roman" w:cs="Times New Roman"/>
                <w:sz w:val="24"/>
                <w:szCs w:val="24"/>
                <w:lang w:val="ru-RU" w:eastAsia="ru-RU"/>
              </w:rPr>
              <w:t>2874</w:t>
            </w:r>
            <w:r w:rsidRPr="00392F05">
              <w:rPr>
                <w:rFonts w:ascii="Times New Roman" w:eastAsia="Times New Roman" w:hAnsi="Times New Roman" w:cs="Times New Roman"/>
                <w:sz w:val="24"/>
                <w:szCs w:val="24"/>
                <w:lang w:eastAsia="ru-RU"/>
              </w:rPr>
              <w:t xml:space="preserve"> справ</w:t>
            </w:r>
            <w:r>
              <w:rPr>
                <w:rFonts w:ascii="Times New Roman" w:eastAsia="Times New Roman" w:hAnsi="Times New Roman" w:cs="Times New Roman"/>
                <w:sz w:val="24"/>
                <w:szCs w:val="24"/>
                <w:lang w:eastAsia="ru-RU"/>
              </w:rPr>
              <w:t>и на</w:t>
            </w:r>
            <w:r w:rsidRPr="00392F05">
              <w:rPr>
                <w:rFonts w:ascii="Times New Roman" w:eastAsia="Times New Roman" w:hAnsi="Times New Roman" w:cs="Times New Roman"/>
                <w:sz w:val="24"/>
                <w:szCs w:val="24"/>
                <w:lang w:eastAsia="ru-RU"/>
              </w:rPr>
              <w:t xml:space="preserve"> загальну суму </w:t>
            </w:r>
            <w:r w:rsidRPr="00392F05">
              <w:rPr>
                <w:rFonts w:ascii="Times New Roman" w:eastAsia="Times New Roman" w:hAnsi="Times New Roman" w:cs="Times New Roman"/>
                <w:sz w:val="24"/>
                <w:szCs w:val="24"/>
                <w:lang w:val="ru-RU" w:eastAsia="ru-RU"/>
              </w:rPr>
              <w:t>5147,46</w:t>
            </w:r>
            <w:r w:rsidR="004303ED">
              <w:rPr>
                <w:rFonts w:ascii="Times New Roman" w:eastAsia="Times New Roman" w:hAnsi="Times New Roman" w:cs="Times New Roman"/>
                <w:sz w:val="24"/>
                <w:szCs w:val="24"/>
                <w:lang w:eastAsia="ru-RU"/>
              </w:rPr>
              <w:t> млн гривень</w:t>
            </w:r>
            <w:r>
              <w:rPr>
                <w:rFonts w:ascii="Times New Roman" w:eastAsia="Times New Roman" w:hAnsi="Times New Roman" w:cs="Times New Roman"/>
                <w:sz w:val="24"/>
                <w:szCs w:val="24"/>
                <w:lang w:eastAsia="ru-RU"/>
              </w:rPr>
              <w:t>. З </w:t>
            </w:r>
            <w:r w:rsidRPr="00392F05">
              <w:rPr>
                <w:rFonts w:ascii="Times New Roman" w:eastAsia="Times New Roman" w:hAnsi="Times New Roman" w:cs="Times New Roman"/>
                <w:sz w:val="24"/>
                <w:szCs w:val="24"/>
                <w:lang w:eastAsia="ru-RU"/>
              </w:rPr>
              <w:t>них на користь органів ДПС вирішено 283 судових справ</w:t>
            </w:r>
            <w:r w:rsidR="00B73AB5">
              <w:rPr>
                <w:rFonts w:ascii="Times New Roman" w:eastAsia="Times New Roman" w:hAnsi="Times New Roman" w:cs="Times New Roman"/>
                <w:sz w:val="24"/>
                <w:szCs w:val="24"/>
                <w:lang w:eastAsia="ru-RU"/>
              </w:rPr>
              <w:t>и</w:t>
            </w:r>
            <w:r w:rsidRPr="00392F05">
              <w:rPr>
                <w:rFonts w:ascii="Times New Roman" w:eastAsia="Times New Roman" w:hAnsi="Times New Roman" w:cs="Times New Roman"/>
                <w:sz w:val="24"/>
                <w:szCs w:val="24"/>
                <w:lang w:eastAsia="ru-RU"/>
              </w:rPr>
              <w:t xml:space="preserve"> на суму </w:t>
            </w:r>
            <w:r w:rsidRPr="00392F05">
              <w:rPr>
                <w:rFonts w:ascii="Times New Roman" w:eastAsia="Times New Roman" w:hAnsi="Times New Roman" w:cs="Times New Roman"/>
                <w:sz w:val="24"/>
                <w:szCs w:val="24"/>
                <w:lang w:val="ru-RU" w:eastAsia="ru-RU"/>
              </w:rPr>
              <w:t>319,26</w:t>
            </w:r>
            <w:r>
              <w:rPr>
                <w:rFonts w:ascii="Times New Roman" w:eastAsia="Times New Roman" w:hAnsi="Times New Roman" w:cs="Times New Roman"/>
                <w:sz w:val="24"/>
                <w:szCs w:val="24"/>
                <w:lang w:eastAsia="ru-RU"/>
              </w:rPr>
              <w:t xml:space="preserve"> млн грн</w:t>
            </w:r>
            <w:r w:rsidRPr="00392F05">
              <w:rPr>
                <w:rFonts w:ascii="Times New Roman" w:eastAsia="Times New Roman" w:hAnsi="Times New Roman" w:cs="Times New Roman"/>
                <w:sz w:val="24"/>
                <w:szCs w:val="24"/>
                <w:lang w:eastAsia="ru-RU"/>
              </w:rPr>
              <w:t xml:space="preserve">, що складає </w:t>
            </w:r>
            <w:r w:rsidRPr="00392F05">
              <w:rPr>
                <w:rFonts w:ascii="Times New Roman" w:eastAsia="Times New Roman" w:hAnsi="Times New Roman" w:cs="Times New Roman"/>
                <w:sz w:val="24"/>
                <w:szCs w:val="24"/>
                <w:lang w:val="ru-RU" w:eastAsia="ru-RU"/>
              </w:rPr>
              <w:t>79,94</w:t>
            </w:r>
            <w:proofErr w:type="spellStart"/>
            <w:r>
              <w:rPr>
                <w:rFonts w:ascii="Times New Roman" w:eastAsia="Times New Roman" w:hAnsi="Times New Roman" w:cs="Times New Roman"/>
                <w:sz w:val="24"/>
                <w:szCs w:val="24"/>
                <w:lang w:eastAsia="ru-RU"/>
              </w:rPr>
              <w:t> від</w:t>
            </w:r>
            <w:proofErr w:type="spellEnd"/>
            <w:r>
              <w:rPr>
                <w:rFonts w:ascii="Times New Roman" w:eastAsia="Times New Roman" w:hAnsi="Times New Roman" w:cs="Times New Roman"/>
                <w:sz w:val="24"/>
                <w:szCs w:val="24"/>
                <w:lang w:eastAsia="ru-RU"/>
              </w:rPr>
              <w:t>с.</w:t>
            </w:r>
            <w:r w:rsidRPr="00392F05">
              <w:rPr>
                <w:rFonts w:ascii="Times New Roman" w:eastAsia="Times New Roman" w:hAnsi="Times New Roman" w:cs="Times New Roman"/>
                <w:sz w:val="24"/>
                <w:szCs w:val="24"/>
                <w:lang w:eastAsia="ru-RU"/>
              </w:rPr>
              <w:t xml:space="preserve"> від кіль</w:t>
            </w:r>
            <w:r>
              <w:rPr>
                <w:rFonts w:ascii="Times New Roman" w:eastAsia="Times New Roman" w:hAnsi="Times New Roman" w:cs="Times New Roman"/>
                <w:sz w:val="24"/>
                <w:szCs w:val="24"/>
                <w:lang w:eastAsia="ru-RU"/>
              </w:rPr>
              <w:t>кості розглянутих справ та 90,8 відс.</w:t>
            </w:r>
            <w:r w:rsidRPr="00392F05">
              <w:rPr>
                <w:rFonts w:ascii="Times New Roman" w:eastAsia="Times New Roman" w:hAnsi="Times New Roman" w:cs="Times New Roman"/>
                <w:sz w:val="24"/>
                <w:szCs w:val="24"/>
                <w:lang w:eastAsia="ru-RU"/>
              </w:rPr>
              <w:t xml:space="preserve"> від суми. На користь платників вирішено 71 справу на суму </w:t>
            </w:r>
            <w:r w:rsidRPr="00392F05">
              <w:rPr>
                <w:rFonts w:ascii="Times New Roman" w:eastAsia="Times New Roman" w:hAnsi="Times New Roman" w:cs="Times New Roman"/>
                <w:sz w:val="24"/>
                <w:szCs w:val="24"/>
                <w:lang w:val="ru-RU" w:eastAsia="ru-RU"/>
              </w:rPr>
              <w:t>32,29</w:t>
            </w:r>
            <w:proofErr w:type="spellStart"/>
            <w:r w:rsidR="00B73A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мл</w:t>
            </w:r>
            <w:proofErr w:type="spellEnd"/>
            <w:r>
              <w:rPr>
                <w:rFonts w:ascii="Times New Roman" w:eastAsia="Times New Roman" w:hAnsi="Times New Roman" w:cs="Times New Roman"/>
                <w:sz w:val="24"/>
                <w:szCs w:val="24"/>
                <w:lang w:eastAsia="ru-RU"/>
              </w:rPr>
              <w:t>н грн, що складає 20,06 відс.</w:t>
            </w:r>
            <w:r w:rsidRPr="00392F05">
              <w:rPr>
                <w:rFonts w:ascii="Times New Roman" w:eastAsia="Times New Roman" w:hAnsi="Times New Roman" w:cs="Times New Roman"/>
                <w:sz w:val="24"/>
                <w:szCs w:val="24"/>
                <w:lang w:eastAsia="ru-RU"/>
              </w:rPr>
              <w:t xml:space="preserve"> від кіль</w:t>
            </w:r>
            <w:r>
              <w:rPr>
                <w:rFonts w:ascii="Times New Roman" w:eastAsia="Times New Roman" w:hAnsi="Times New Roman" w:cs="Times New Roman"/>
                <w:sz w:val="24"/>
                <w:szCs w:val="24"/>
                <w:lang w:eastAsia="ru-RU"/>
              </w:rPr>
              <w:t>кості розглянутих справ та 9,20 відс. від суми</w:t>
            </w:r>
          </w:p>
        </w:tc>
      </w:tr>
      <w:tr w:rsidR="00E96605" w:rsidRPr="002A2E7B" w:rsidTr="00F4163C">
        <w:tc>
          <w:tcPr>
            <w:tcW w:w="828" w:type="dxa"/>
          </w:tcPr>
          <w:p w:rsidR="00E96605" w:rsidRPr="00A65187" w:rsidRDefault="00E96605" w:rsidP="00A65187">
            <w:pPr>
              <w:spacing w:before="120" w:after="0" w:line="240" w:lineRule="auto"/>
              <w:ind w:right="-106"/>
              <w:jc w:val="center"/>
              <w:rPr>
                <w:rFonts w:ascii="Times New Roman" w:eastAsia="Times New Roman" w:hAnsi="Times New Roman" w:cs="Times New Roman"/>
                <w:sz w:val="24"/>
                <w:szCs w:val="24"/>
                <w:lang w:eastAsia="ru-RU"/>
              </w:rPr>
            </w:pPr>
            <w:r w:rsidRPr="00A65187">
              <w:rPr>
                <w:rFonts w:ascii="Times New Roman" w:eastAsia="Times New Roman" w:hAnsi="Times New Roman" w:cs="Times New Roman"/>
                <w:sz w:val="24"/>
                <w:szCs w:val="24"/>
                <w:lang w:eastAsia="ru-RU"/>
              </w:rPr>
              <w:t>8.3.</w:t>
            </w:r>
          </w:p>
        </w:tc>
        <w:tc>
          <w:tcPr>
            <w:tcW w:w="4500" w:type="dxa"/>
          </w:tcPr>
          <w:p w:rsidR="00E96605" w:rsidRPr="00A65187" w:rsidRDefault="00E96605" w:rsidP="00A65187">
            <w:pPr>
              <w:spacing w:before="120" w:after="0" w:line="240" w:lineRule="auto"/>
              <w:ind w:firstLine="194"/>
              <w:jc w:val="both"/>
              <w:rPr>
                <w:rFonts w:ascii="Times New Roman" w:eastAsia="Times New Roman" w:hAnsi="Times New Roman" w:cs="Times New Roman"/>
                <w:sz w:val="24"/>
                <w:szCs w:val="24"/>
                <w:lang w:eastAsia="ru-RU"/>
              </w:rPr>
            </w:pPr>
            <w:r w:rsidRPr="00A65187">
              <w:rPr>
                <w:rFonts w:ascii="Times New Roman" w:eastAsia="Times New Roman" w:hAnsi="Times New Roman" w:cs="Times New Roman"/>
                <w:sz w:val="24"/>
                <w:szCs w:val="24"/>
                <w:lang w:eastAsia="ru-RU"/>
              </w:rPr>
              <w:t xml:space="preserve">Забезпечення законності діяльності ГУ ДПС </w:t>
            </w:r>
          </w:p>
        </w:tc>
        <w:tc>
          <w:tcPr>
            <w:tcW w:w="2520" w:type="dxa"/>
          </w:tcPr>
          <w:p w:rsidR="00E96605" w:rsidRPr="00A65187" w:rsidRDefault="00E96605" w:rsidP="00042AE0">
            <w:pPr>
              <w:spacing w:before="120" w:after="0" w:line="240" w:lineRule="auto"/>
              <w:jc w:val="center"/>
              <w:rPr>
                <w:rFonts w:ascii="Times New Roman" w:eastAsia="Times New Roman" w:hAnsi="Times New Roman" w:cs="Times New Roman"/>
                <w:sz w:val="24"/>
                <w:szCs w:val="24"/>
                <w:lang w:eastAsia="ru-RU"/>
              </w:rPr>
            </w:pPr>
            <w:r w:rsidRPr="00A65187">
              <w:rPr>
                <w:rFonts w:ascii="Times New Roman" w:eastAsia="Times New Roman" w:hAnsi="Times New Roman" w:cs="Times New Roman"/>
                <w:sz w:val="24"/>
                <w:szCs w:val="24"/>
                <w:lang w:eastAsia="ru-RU"/>
              </w:rPr>
              <w:t>Управління правового забезпечення,</w:t>
            </w:r>
            <w:r>
              <w:rPr>
                <w:rFonts w:ascii="Times New Roman" w:eastAsia="Times New Roman" w:hAnsi="Times New Roman" w:cs="Times New Roman"/>
                <w:sz w:val="24"/>
                <w:szCs w:val="24"/>
                <w:lang w:eastAsia="ru-RU"/>
              </w:rPr>
              <w:t xml:space="preserve"> </w:t>
            </w:r>
            <w:r w:rsidRPr="00A65187">
              <w:rPr>
                <w:rFonts w:ascii="Times New Roman" w:eastAsia="Times New Roman" w:hAnsi="Times New Roman" w:cs="Times New Roman"/>
                <w:sz w:val="24"/>
                <w:szCs w:val="24"/>
                <w:lang w:eastAsia="ru-RU"/>
              </w:rPr>
              <w:t>структурні підрозділи</w:t>
            </w:r>
          </w:p>
        </w:tc>
        <w:tc>
          <w:tcPr>
            <w:tcW w:w="1440" w:type="dxa"/>
          </w:tcPr>
          <w:p w:rsidR="00E96605" w:rsidRPr="00A65187" w:rsidRDefault="00E96605" w:rsidP="00A65187">
            <w:pPr>
              <w:spacing w:before="120" w:after="0" w:line="240" w:lineRule="auto"/>
              <w:jc w:val="center"/>
              <w:rPr>
                <w:rFonts w:ascii="Times New Roman" w:eastAsia="Times New Roman" w:hAnsi="Times New Roman" w:cs="Times New Roman"/>
                <w:sz w:val="24"/>
                <w:szCs w:val="24"/>
                <w:lang w:eastAsia="ru-RU"/>
              </w:rPr>
            </w:pPr>
            <w:r w:rsidRPr="00A65187">
              <w:rPr>
                <w:rFonts w:ascii="Times New Roman" w:eastAsia="Times New Roman" w:hAnsi="Times New Roman" w:cs="Times New Roman"/>
                <w:sz w:val="24"/>
                <w:szCs w:val="24"/>
                <w:lang w:eastAsia="ru-RU"/>
              </w:rPr>
              <w:t>Протягом півріччя</w:t>
            </w:r>
          </w:p>
        </w:tc>
        <w:tc>
          <w:tcPr>
            <w:tcW w:w="6660" w:type="dxa"/>
          </w:tcPr>
          <w:p w:rsidR="00E96605" w:rsidRPr="00B9280E" w:rsidRDefault="00E96605" w:rsidP="00B9280E">
            <w:pPr>
              <w:tabs>
                <w:tab w:val="left" w:pos="6017"/>
              </w:tabs>
              <w:spacing w:before="120" w:after="120" w:line="240" w:lineRule="auto"/>
              <w:ind w:firstLine="2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392F05">
              <w:rPr>
                <w:rFonts w:ascii="Times New Roman" w:eastAsia="Times New Roman" w:hAnsi="Times New Roman" w:cs="Times New Roman"/>
                <w:sz w:val="24"/>
                <w:szCs w:val="24"/>
                <w:lang w:eastAsia="ru-RU"/>
              </w:rPr>
              <w:t>правлінням правового забезпечення спільно із профільними структурними підрозділами надано 610</w:t>
            </w:r>
            <w:r>
              <w:rPr>
                <w:rFonts w:ascii="Times New Roman" w:eastAsia="Times New Roman" w:hAnsi="Times New Roman" w:cs="Times New Roman"/>
                <w:sz w:val="24"/>
                <w:szCs w:val="24"/>
                <w:lang w:eastAsia="ru-RU"/>
              </w:rPr>
              <w:t> </w:t>
            </w:r>
            <w:r w:rsidRPr="00392F05">
              <w:rPr>
                <w:rFonts w:ascii="Times New Roman" w:eastAsia="Times New Roman" w:hAnsi="Times New Roman" w:cs="Times New Roman"/>
                <w:sz w:val="24"/>
                <w:szCs w:val="24"/>
                <w:lang w:eastAsia="ru-RU"/>
              </w:rPr>
              <w:t>роз’яснень податкового законодавства та подат</w:t>
            </w:r>
            <w:r>
              <w:rPr>
                <w:rFonts w:ascii="Times New Roman" w:eastAsia="Times New Roman" w:hAnsi="Times New Roman" w:cs="Times New Roman"/>
                <w:sz w:val="24"/>
                <w:szCs w:val="24"/>
                <w:lang w:eastAsia="ru-RU"/>
              </w:rPr>
              <w:t xml:space="preserve">кових консультацій, з них 418 - </w:t>
            </w:r>
            <w:r w:rsidRPr="00392F05">
              <w:rPr>
                <w:rFonts w:ascii="Times New Roman" w:eastAsia="Times New Roman" w:hAnsi="Times New Roman" w:cs="Times New Roman"/>
                <w:sz w:val="24"/>
                <w:szCs w:val="24"/>
                <w:lang w:eastAsia="ru-RU"/>
              </w:rPr>
              <w:t xml:space="preserve">юридичним та 214 </w:t>
            </w:r>
            <w:r>
              <w:rPr>
                <w:rFonts w:ascii="Times New Roman" w:eastAsia="Times New Roman" w:hAnsi="Times New Roman" w:cs="Times New Roman"/>
                <w:sz w:val="24"/>
                <w:szCs w:val="24"/>
                <w:lang w:eastAsia="ru-RU"/>
              </w:rPr>
              <w:t xml:space="preserve">- </w:t>
            </w:r>
            <w:r w:rsidRPr="00392F05">
              <w:rPr>
                <w:rFonts w:ascii="Times New Roman" w:eastAsia="Times New Roman" w:hAnsi="Times New Roman" w:cs="Times New Roman"/>
                <w:sz w:val="24"/>
                <w:szCs w:val="24"/>
                <w:lang w:eastAsia="ru-RU"/>
              </w:rPr>
              <w:t xml:space="preserve">фізичним особам, 48 правових висновків </w:t>
            </w:r>
            <w:r>
              <w:rPr>
                <w:rFonts w:ascii="Times New Roman" w:eastAsia="Times New Roman" w:hAnsi="Times New Roman" w:cs="Times New Roman"/>
                <w:sz w:val="24"/>
                <w:szCs w:val="24"/>
                <w:lang w:eastAsia="ru-RU"/>
              </w:rPr>
              <w:t xml:space="preserve">- </w:t>
            </w:r>
            <w:r w:rsidRPr="00392F05">
              <w:rPr>
                <w:rFonts w:ascii="Times New Roman" w:eastAsia="Times New Roman" w:hAnsi="Times New Roman" w:cs="Times New Roman"/>
                <w:sz w:val="24"/>
                <w:szCs w:val="24"/>
                <w:lang w:eastAsia="ru-RU"/>
              </w:rPr>
              <w:t>структу</w:t>
            </w:r>
            <w:r>
              <w:rPr>
                <w:rFonts w:ascii="Times New Roman" w:eastAsia="Times New Roman" w:hAnsi="Times New Roman" w:cs="Times New Roman"/>
                <w:sz w:val="24"/>
                <w:szCs w:val="24"/>
                <w:lang w:eastAsia="ru-RU"/>
              </w:rPr>
              <w:t>рним підрозділам області та 16 -</w:t>
            </w:r>
            <w:r w:rsidRPr="00392F05">
              <w:rPr>
                <w:rFonts w:ascii="Times New Roman" w:eastAsia="Times New Roman" w:hAnsi="Times New Roman" w:cs="Times New Roman"/>
                <w:sz w:val="24"/>
                <w:szCs w:val="24"/>
                <w:lang w:eastAsia="ru-RU"/>
              </w:rPr>
              <w:t xml:space="preserve"> підпорядкованим підрозділам з правових питань; прийнято участь у наданні 336 відповідей н</w:t>
            </w:r>
            <w:r>
              <w:rPr>
                <w:rFonts w:ascii="Times New Roman" w:eastAsia="Times New Roman" w:hAnsi="Times New Roman" w:cs="Times New Roman"/>
                <w:sz w:val="24"/>
                <w:szCs w:val="24"/>
                <w:lang w:eastAsia="ru-RU"/>
              </w:rPr>
              <w:t>а запити правоохоронних органів</w:t>
            </w:r>
          </w:p>
        </w:tc>
      </w:tr>
      <w:tr w:rsidR="00E96605" w:rsidRPr="002A2E7B" w:rsidTr="00F91EF3">
        <w:tc>
          <w:tcPr>
            <w:tcW w:w="828" w:type="dxa"/>
          </w:tcPr>
          <w:p w:rsidR="00E96605" w:rsidRPr="00CF137E" w:rsidRDefault="00E96605" w:rsidP="00BB600C">
            <w:pPr>
              <w:spacing w:before="120" w:after="120" w:line="240" w:lineRule="auto"/>
              <w:ind w:right="-34"/>
              <w:jc w:val="center"/>
              <w:rPr>
                <w:rFonts w:ascii="Times New Roman" w:eastAsia="Times New Roman" w:hAnsi="Times New Roman" w:cs="Times New Roman"/>
                <w:sz w:val="24"/>
                <w:szCs w:val="24"/>
                <w:lang w:eastAsia="ru-RU"/>
              </w:rPr>
            </w:pPr>
            <w:r w:rsidRPr="00CF137E">
              <w:rPr>
                <w:rFonts w:ascii="Times New Roman" w:eastAsia="Times New Roman" w:hAnsi="Times New Roman" w:cs="Times New Roman"/>
                <w:b/>
                <w:bCs/>
                <w:sz w:val="24"/>
                <w:szCs w:val="24"/>
                <w:lang w:eastAsia="ru-RU"/>
              </w:rPr>
              <w:t>9.</w:t>
            </w:r>
          </w:p>
        </w:tc>
        <w:tc>
          <w:tcPr>
            <w:tcW w:w="15120" w:type="dxa"/>
            <w:gridSpan w:val="4"/>
          </w:tcPr>
          <w:p w:rsidR="00E96605" w:rsidRPr="00CF137E" w:rsidRDefault="00E96605" w:rsidP="00BB600C">
            <w:pPr>
              <w:spacing w:before="120" w:after="120" w:line="240" w:lineRule="auto"/>
              <w:jc w:val="both"/>
              <w:rPr>
                <w:rFonts w:ascii="Times New Roman" w:eastAsia="Times New Roman" w:hAnsi="Times New Roman" w:cs="Times New Roman"/>
                <w:sz w:val="24"/>
                <w:szCs w:val="24"/>
                <w:lang w:eastAsia="ru-RU"/>
              </w:rPr>
            </w:pPr>
            <w:r w:rsidRPr="00CF137E">
              <w:rPr>
                <w:rFonts w:ascii="Times New Roman" w:eastAsia="Times New Roman" w:hAnsi="Times New Roman" w:cs="Times New Roman"/>
                <w:b/>
                <w:bCs/>
                <w:sz w:val="24"/>
                <w:szCs w:val="24"/>
                <w:lang w:eastAsia="ru-RU"/>
              </w:rPr>
              <w:t xml:space="preserve">Організація роботи з персоналом. </w:t>
            </w:r>
            <w:r w:rsidRPr="00CF137E">
              <w:rPr>
                <w:rFonts w:ascii="Times New Roman" w:eastAsia="Times New Roman" w:hAnsi="Times New Roman" w:cs="Times New Roman"/>
                <w:b/>
                <w:sz w:val="24"/>
                <w:szCs w:val="24"/>
                <w:shd w:val="clear" w:color="auto" w:fill="FFFFFF"/>
                <w:lang w:eastAsia="uk-UA"/>
              </w:rPr>
              <w:t>Запобігання та виявлення корупції</w:t>
            </w:r>
          </w:p>
        </w:tc>
      </w:tr>
      <w:tr w:rsidR="00E96605" w:rsidRPr="002A2E7B" w:rsidTr="00F4163C">
        <w:tc>
          <w:tcPr>
            <w:tcW w:w="828" w:type="dxa"/>
          </w:tcPr>
          <w:p w:rsidR="00E96605" w:rsidRPr="002340BE" w:rsidRDefault="00E96605" w:rsidP="002340BE">
            <w:pPr>
              <w:spacing w:before="120" w:after="0" w:line="240" w:lineRule="auto"/>
              <w:ind w:right="-34"/>
              <w:jc w:val="center"/>
              <w:rPr>
                <w:rFonts w:ascii="Times New Roman" w:eastAsia="Times New Roman" w:hAnsi="Times New Roman" w:cs="Times New Roman"/>
                <w:sz w:val="24"/>
                <w:szCs w:val="24"/>
                <w:lang w:eastAsia="ru-RU"/>
              </w:rPr>
            </w:pPr>
            <w:r w:rsidRPr="002340BE">
              <w:rPr>
                <w:rFonts w:ascii="Times New Roman" w:eastAsia="Times New Roman" w:hAnsi="Times New Roman" w:cs="Times New Roman"/>
                <w:sz w:val="24"/>
                <w:szCs w:val="24"/>
                <w:lang w:eastAsia="ru-RU"/>
              </w:rPr>
              <w:t>9.1.</w:t>
            </w:r>
          </w:p>
        </w:tc>
        <w:tc>
          <w:tcPr>
            <w:tcW w:w="4500" w:type="dxa"/>
          </w:tcPr>
          <w:p w:rsidR="00E96605" w:rsidRPr="002340BE" w:rsidRDefault="00E96605" w:rsidP="002340BE">
            <w:pPr>
              <w:spacing w:before="120" w:after="0" w:line="240" w:lineRule="auto"/>
              <w:ind w:firstLine="176"/>
              <w:jc w:val="both"/>
              <w:rPr>
                <w:rFonts w:ascii="Times New Roman" w:eastAsia="Times New Roman" w:hAnsi="Times New Roman" w:cs="Times New Roman"/>
                <w:sz w:val="24"/>
                <w:szCs w:val="24"/>
                <w:lang w:eastAsia="ru-RU"/>
              </w:rPr>
            </w:pPr>
            <w:r w:rsidRPr="002340BE">
              <w:rPr>
                <w:rFonts w:ascii="Times New Roman" w:eastAsia="Times New Roman" w:hAnsi="Times New Roman" w:cs="Times New Roman"/>
                <w:sz w:val="24"/>
                <w:szCs w:val="24"/>
                <w:lang w:eastAsia="ru-RU"/>
              </w:rPr>
              <w:t>Організація роботи щодо укомплектуван</w:t>
            </w:r>
            <w:r>
              <w:rPr>
                <w:rFonts w:ascii="Times New Roman" w:eastAsia="Times New Roman" w:hAnsi="Times New Roman" w:cs="Times New Roman"/>
                <w:sz w:val="24"/>
                <w:szCs w:val="24"/>
                <w:lang w:eastAsia="ru-RU"/>
              </w:rPr>
              <w:t>ня структурних підрозділів ГУ ДП</w:t>
            </w:r>
            <w:r w:rsidRPr="002340BE">
              <w:rPr>
                <w:rFonts w:ascii="Times New Roman" w:eastAsia="Times New Roman" w:hAnsi="Times New Roman" w:cs="Times New Roman"/>
                <w:sz w:val="24"/>
                <w:szCs w:val="24"/>
                <w:lang w:eastAsia="ru-RU"/>
              </w:rPr>
              <w:t>С працівниками відповідного фаху і кваліфікації. Організація роботи конкурсної комісії і проведення конкурсного відбору для заміщення вакантних посад державних службовців, вивчення та аналіз документів кандидатів на вакантні посади</w:t>
            </w:r>
          </w:p>
        </w:tc>
        <w:tc>
          <w:tcPr>
            <w:tcW w:w="2520" w:type="dxa"/>
          </w:tcPr>
          <w:p w:rsidR="00E96605" w:rsidRPr="002340BE" w:rsidRDefault="00E96605" w:rsidP="002340BE">
            <w:pPr>
              <w:spacing w:before="120" w:after="0" w:line="240" w:lineRule="auto"/>
              <w:jc w:val="center"/>
              <w:rPr>
                <w:rFonts w:ascii="Times New Roman" w:eastAsia="Times New Roman" w:hAnsi="Times New Roman" w:cs="Times New Roman"/>
                <w:sz w:val="24"/>
                <w:szCs w:val="24"/>
                <w:lang w:eastAsia="ru-RU"/>
              </w:rPr>
            </w:pPr>
            <w:r w:rsidRPr="002340BE">
              <w:rPr>
                <w:rFonts w:ascii="Times New Roman" w:eastAsia="Times New Roman" w:hAnsi="Times New Roman" w:cs="Times New Roman"/>
                <w:sz w:val="24"/>
                <w:szCs w:val="24"/>
                <w:lang w:eastAsia="ru-RU"/>
              </w:rPr>
              <w:t>Управління кадрового забезпечення та розвитку персоналу</w:t>
            </w:r>
          </w:p>
        </w:tc>
        <w:tc>
          <w:tcPr>
            <w:tcW w:w="1440" w:type="dxa"/>
          </w:tcPr>
          <w:p w:rsidR="00E96605" w:rsidRPr="002340BE" w:rsidRDefault="00E96605" w:rsidP="002340BE">
            <w:pPr>
              <w:spacing w:before="120" w:after="0" w:line="240" w:lineRule="auto"/>
              <w:jc w:val="center"/>
              <w:rPr>
                <w:rFonts w:ascii="Times New Roman" w:eastAsia="Times New Roman" w:hAnsi="Times New Roman" w:cs="Times New Roman"/>
                <w:sz w:val="24"/>
                <w:szCs w:val="24"/>
                <w:lang w:eastAsia="ru-RU"/>
              </w:rPr>
            </w:pPr>
            <w:r w:rsidRPr="002340BE">
              <w:rPr>
                <w:rFonts w:ascii="Times New Roman" w:eastAsia="Times New Roman" w:hAnsi="Times New Roman" w:cs="Times New Roman"/>
                <w:sz w:val="24"/>
                <w:szCs w:val="24"/>
                <w:lang w:eastAsia="ru-RU"/>
              </w:rPr>
              <w:t>Протягом півріччя</w:t>
            </w:r>
          </w:p>
        </w:tc>
        <w:tc>
          <w:tcPr>
            <w:tcW w:w="6660" w:type="dxa"/>
          </w:tcPr>
          <w:p w:rsidR="00E96605" w:rsidRPr="00101090" w:rsidRDefault="00E96605" w:rsidP="00F50B8A">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 ГУ ДПС</w:t>
            </w:r>
            <w:r w:rsidRPr="00101090">
              <w:rPr>
                <w:rFonts w:ascii="Times New Roman" w:eastAsia="Times New Roman" w:hAnsi="Times New Roman" w:cs="Times New Roman"/>
                <w:sz w:val="24"/>
                <w:szCs w:val="24"/>
                <w:lang w:eastAsia="ru-RU"/>
              </w:rPr>
              <w:t xml:space="preserve"> призначено </w:t>
            </w:r>
            <w:r>
              <w:rPr>
                <w:rFonts w:ascii="Times New Roman" w:eastAsia="Times New Roman" w:hAnsi="Times New Roman" w:cs="Times New Roman"/>
                <w:sz w:val="24"/>
                <w:szCs w:val="24"/>
                <w:lang w:eastAsia="ru-RU"/>
              </w:rPr>
              <w:t>948 фахівців, звільнено - 9</w:t>
            </w:r>
            <w:r w:rsidRPr="00101090">
              <w:rPr>
                <w:rFonts w:ascii="Times New Roman" w:eastAsia="Times New Roman" w:hAnsi="Times New Roman" w:cs="Times New Roman"/>
                <w:sz w:val="24"/>
                <w:szCs w:val="24"/>
                <w:lang w:eastAsia="ru-RU"/>
              </w:rPr>
              <w:t>.</w:t>
            </w:r>
          </w:p>
          <w:p w:rsidR="00E96605" w:rsidRPr="00101090" w:rsidRDefault="00E96605" w:rsidP="00101090">
            <w:pPr>
              <w:spacing w:after="0" w:line="240" w:lineRule="auto"/>
              <w:jc w:val="both"/>
              <w:rPr>
                <w:rFonts w:ascii="Times New Roman" w:eastAsia="Times New Roman" w:hAnsi="Times New Roman" w:cs="Times New Roman"/>
                <w:sz w:val="24"/>
                <w:szCs w:val="24"/>
                <w:lang w:eastAsia="ru-RU"/>
              </w:rPr>
            </w:pPr>
            <w:r w:rsidRPr="00BD2549">
              <w:rPr>
                <w:rFonts w:ascii="Times New Roman" w:eastAsia="Times New Roman" w:hAnsi="Times New Roman" w:cs="Times New Roman"/>
                <w:sz w:val="24"/>
                <w:szCs w:val="24"/>
                <w:lang w:eastAsia="ru-RU"/>
              </w:rPr>
              <w:t>З метою якісного добору і розстановки кадрів на засадах неупередженого конкурсного відбору осіб, які претендують на зайняття посад, пов’язаних із виконанням функцій держави</w:t>
            </w:r>
            <w:r w:rsidRPr="00101090">
              <w:rPr>
                <w:rFonts w:ascii="Times New Roman" w:eastAsia="Times New Roman" w:hAnsi="Times New Roman" w:cs="Times New Roman"/>
                <w:sz w:val="24"/>
                <w:szCs w:val="24"/>
                <w:lang w:eastAsia="ru-RU"/>
              </w:rPr>
              <w:t xml:space="preserve"> підготовлено 2 накази «Про оголошення конкурсу», які були опубліковані через особистий кабінет на Єдиному портал</w:t>
            </w:r>
            <w:r>
              <w:rPr>
                <w:rFonts w:ascii="Times New Roman" w:eastAsia="Times New Roman" w:hAnsi="Times New Roman" w:cs="Times New Roman"/>
                <w:sz w:val="24"/>
                <w:szCs w:val="24"/>
                <w:lang w:eastAsia="ru-RU"/>
              </w:rPr>
              <w:t xml:space="preserve">і вакансій державної служби Національного агентства України з питань державної служби (далі – НАДС) та </w:t>
            </w:r>
            <w:r w:rsidRPr="00F07D01">
              <w:rPr>
                <w:rFonts w:ascii="Times New Roman" w:eastAsia="Times New Roman" w:hAnsi="Times New Roman" w:cs="Times New Roman"/>
                <w:sz w:val="24"/>
                <w:szCs w:val="24"/>
                <w:lang w:eastAsia="ru-RU"/>
              </w:rPr>
              <w:t>власному офіційному субсайті ГУ ДПС.</w:t>
            </w:r>
            <w:r w:rsidRPr="00101090">
              <w:rPr>
                <w:rFonts w:ascii="Times New Roman" w:eastAsia="Times New Roman" w:hAnsi="Times New Roman" w:cs="Times New Roman"/>
                <w:sz w:val="24"/>
                <w:szCs w:val="24"/>
                <w:lang w:eastAsia="ru-RU"/>
              </w:rPr>
              <w:t xml:space="preserve"> </w:t>
            </w:r>
          </w:p>
          <w:p w:rsidR="00E96605" w:rsidRPr="00101090" w:rsidRDefault="00E96605" w:rsidP="001010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1090">
              <w:rPr>
                <w:rFonts w:ascii="Times New Roman" w:eastAsia="Times New Roman" w:hAnsi="Times New Roman" w:cs="Times New Roman"/>
                <w:sz w:val="24"/>
                <w:szCs w:val="24"/>
                <w:lang w:eastAsia="ru-RU"/>
              </w:rPr>
              <w:t xml:space="preserve">Проведено 2 засідання конкурсної комісії </w:t>
            </w:r>
            <w:r>
              <w:rPr>
                <w:rFonts w:ascii="Times New Roman" w:eastAsia="Times New Roman" w:hAnsi="Times New Roman" w:cs="Times New Roman"/>
                <w:sz w:val="24"/>
                <w:szCs w:val="24"/>
                <w:lang w:eastAsia="ru-RU"/>
              </w:rPr>
              <w:t xml:space="preserve">ГУ ДПС </w:t>
            </w:r>
            <w:r w:rsidRPr="00101090">
              <w:rPr>
                <w:rFonts w:ascii="Times New Roman" w:eastAsia="Times New Roman" w:hAnsi="Times New Roman" w:cs="Times New Roman"/>
                <w:sz w:val="24"/>
                <w:szCs w:val="24"/>
                <w:lang w:eastAsia="ru-RU"/>
              </w:rPr>
              <w:t xml:space="preserve">для </w:t>
            </w:r>
            <w:r w:rsidRPr="00101090">
              <w:rPr>
                <w:rFonts w:ascii="Times New Roman" w:eastAsia="Times New Roman" w:hAnsi="Times New Roman" w:cs="Times New Roman"/>
                <w:sz w:val="24"/>
                <w:szCs w:val="24"/>
                <w:lang w:eastAsia="ru-RU"/>
              </w:rPr>
              <w:lastRenderedPageBreak/>
              <w:t>визначення ситуаційних завдань для кандидатів на зайняття посад категор</w:t>
            </w:r>
            <w:r>
              <w:rPr>
                <w:rFonts w:ascii="Times New Roman" w:eastAsia="Times New Roman" w:hAnsi="Times New Roman" w:cs="Times New Roman"/>
                <w:sz w:val="24"/>
                <w:szCs w:val="24"/>
                <w:lang w:eastAsia="ru-RU"/>
              </w:rPr>
              <w:t xml:space="preserve">ії «Б» та </w:t>
            </w:r>
            <w:r w:rsidRPr="00101090">
              <w:rPr>
                <w:rFonts w:ascii="Times New Roman" w:eastAsia="Times New Roman" w:hAnsi="Times New Roman" w:cs="Times New Roman"/>
                <w:sz w:val="24"/>
                <w:szCs w:val="24"/>
                <w:lang w:eastAsia="ru-RU"/>
              </w:rPr>
              <w:t xml:space="preserve">2 засідання конкурсної комісії </w:t>
            </w:r>
            <w:r>
              <w:rPr>
                <w:rFonts w:ascii="Times New Roman" w:eastAsia="Times New Roman" w:hAnsi="Times New Roman" w:cs="Times New Roman"/>
                <w:sz w:val="24"/>
                <w:szCs w:val="24"/>
                <w:lang w:eastAsia="ru-RU"/>
              </w:rPr>
              <w:t xml:space="preserve">ГУ ДПС </w:t>
            </w:r>
            <w:r w:rsidRPr="00101090">
              <w:rPr>
                <w:rFonts w:ascii="Times New Roman" w:eastAsia="Times New Roman" w:hAnsi="Times New Roman" w:cs="Times New Roman"/>
                <w:sz w:val="24"/>
                <w:szCs w:val="24"/>
                <w:lang w:eastAsia="ru-RU"/>
              </w:rPr>
              <w:t>на зайняття 73 посад</w:t>
            </w:r>
            <w:r>
              <w:rPr>
                <w:rFonts w:ascii="Times New Roman" w:eastAsia="Times New Roman" w:hAnsi="Times New Roman" w:cs="Times New Roman"/>
                <w:sz w:val="24"/>
                <w:szCs w:val="24"/>
                <w:lang w:eastAsia="ru-RU"/>
              </w:rPr>
              <w:t xml:space="preserve"> категорії «Б» та «В»</w:t>
            </w:r>
            <w:r w:rsidRPr="00101090">
              <w:rPr>
                <w:rFonts w:ascii="Times New Roman" w:eastAsia="Times New Roman" w:hAnsi="Times New Roman" w:cs="Times New Roman"/>
                <w:sz w:val="24"/>
                <w:szCs w:val="24"/>
                <w:lang w:eastAsia="ru-RU"/>
              </w:rPr>
              <w:t>.</w:t>
            </w:r>
          </w:p>
          <w:p w:rsidR="00E96605" w:rsidRPr="002A2E7B" w:rsidRDefault="00E96605" w:rsidP="00101090">
            <w:pPr>
              <w:spacing w:after="120" w:line="240" w:lineRule="auto"/>
              <w:ind w:firstLine="252"/>
              <w:jc w:val="both"/>
              <w:rPr>
                <w:rFonts w:ascii="Times New Roman" w:eastAsia="Times New Roman" w:hAnsi="Times New Roman" w:cs="Times New Roman"/>
                <w:color w:val="215868" w:themeColor="accent5" w:themeShade="80"/>
                <w:sz w:val="24"/>
                <w:szCs w:val="24"/>
                <w:highlight w:val="cyan"/>
                <w:lang w:eastAsia="ru-RU"/>
              </w:rPr>
            </w:pPr>
            <w:r w:rsidRPr="00101090">
              <w:rPr>
                <w:rFonts w:ascii="Times New Roman" w:eastAsia="Times New Roman" w:hAnsi="Times New Roman" w:cs="Times New Roman"/>
                <w:sz w:val="24"/>
                <w:szCs w:val="24"/>
                <w:lang w:eastAsia="ru-RU"/>
              </w:rPr>
              <w:t>У конкурсах прийняли участь 62 кандидата. Результати конкурсів оприлюднені на Єдиному порталі вакансій державної служби НА</w:t>
            </w:r>
            <w:r>
              <w:rPr>
                <w:rFonts w:ascii="Times New Roman" w:eastAsia="Times New Roman" w:hAnsi="Times New Roman" w:cs="Times New Roman"/>
                <w:sz w:val="24"/>
                <w:szCs w:val="24"/>
                <w:lang w:eastAsia="ru-RU"/>
              </w:rPr>
              <w:t xml:space="preserve">ДС та власному </w:t>
            </w:r>
            <w:r w:rsidRPr="00F07D01">
              <w:rPr>
                <w:rFonts w:ascii="Times New Roman" w:eastAsia="Times New Roman" w:hAnsi="Times New Roman" w:cs="Times New Roman"/>
                <w:sz w:val="24"/>
                <w:szCs w:val="24"/>
                <w:lang w:eastAsia="ru-RU"/>
              </w:rPr>
              <w:t xml:space="preserve">офіційному субсайті </w:t>
            </w:r>
            <w:r>
              <w:rPr>
                <w:rFonts w:ascii="Times New Roman" w:eastAsia="Times New Roman" w:hAnsi="Times New Roman" w:cs="Times New Roman"/>
                <w:sz w:val="24"/>
                <w:szCs w:val="24"/>
                <w:lang w:eastAsia="ru-RU"/>
              </w:rPr>
              <w:t>ГУ ДПС</w:t>
            </w:r>
            <w:r w:rsidRPr="00101090">
              <w:rPr>
                <w:rFonts w:ascii="Times New Roman" w:eastAsia="Times New Roman" w:hAnsi="Times New Roman" w:cs="Times New Roman"/>
                <w:sz w:val="24"/>
                <w:szCs w:val="24"/>
                <w:lang w:eastAsia="ru-RU"/>
              </w:rPr>
              <w:t>. Управлінням кадрового забезпечення та розвитку персоналу ведеться Реєстр кандидатів, запропонованих конкурсною комісією для визначення переможця (переможців) конкурсу на зайняття посад Головного управління ДПС у Запорізькій області. Випадків щодо оскарження рішення конкурс</w:t>
            </w:r>
            <w:r>
              <w:rPr>
                <w:rFonts w:ascii="Times New Roman" w:eastAsia="Times New Roman" w:hAnsi="Times New Roman" w:cs="Times New Roman"/>
                <w:sz w:val="24"/>
                <w:szCs w:val="24"/>
                <w:lang w:eastAsia="ru-RU"/>
              </w:rPr>
              <w:t>ної комісії не було</w:t>
            </w:r>
          </w:p>
        </w:tc>
      </w:tr>
      <w:tr w:rsidR="00E96605" w:rsidRPr="002A2E7B" w:rsidTr="00F4163C">
        <w:tc>
          <w:tcPr>
            <w:tcW w:w="828" w:type="dxa"/>
          </w:tcPr>
          <w:p w:rsidR="00E96605" w:rsidRPr="002F7CB6" w:rsidRDefault="00E96605" w:rsidP="002F7CB6">
            <w:pPr>
              <w:spacing w:before="120" w:after="120" w:line="240" w:lineRule="auto"/>
              <w:ind w:right="-34"/>
              <w:jc w:val="center"/>
              <w:rPr>
                <w:rFonts w:ascii="Times New Roman" w:eastAsia="Times New Roman" w:hAnsi="Times New Roman" w:cs="Times New Roman"/>
                <w:sz w:val="24"/>
                <w:szCs w:val="24"/>
                <w:lang w:eastAsia="ru-RU"/>
              </w:rPr>
            </w:pPr>
            <w:r w:rsidRPr="002F7CB6">
              <w:rPr>
                <w:rFonts w:ascii="Times New Roman" w:eastAsia="Times New Roman" w:hAnsi="Times New Roman" w:cs="Times New Roman"/>
                <w:sz w:val="24"/>
                <w:szCs w:val="24"/>
                <w:lang w:eastAsia="ru-RU"/>
              </w:rPr>
              <w:lastRenderedPageBreak/>
              <w:t>9.2.</w:t>
            </w:r>
          </w:p>
        </w:tc>
        <w:tc>
          <w:tcPr>
            <w:tcW w:w="4500" w:type="dxa"/>
          </w:tcPr>
          <w:p w:rsidR="00E96605" w:rsidRPr="002F7CB6" w:rsidRDefault="00E96605" w:rsidP="002F7CB6">
            <w:pPr>
              <w:spacing w:before="120" w:after="120" w:line="240" w:lineRule="auto"/>
              <w:ind w:firstLine="176"/>
              <w:jc w:val="both"/>
              <w:rPr>
                <w:rFonts w:ascii="Times New Roman" w:eastAsia="Times New Roman" w:hAnsi="Times New Roman" w:cs="Times New Roman"/>
                <w:sz w:val="24"/>
                <w:szCs w:val="24"/>
                <w:lang w:eastAsia="ru-RU"/>
              </w:rPr>
            </w:pPr>
            <w:r w:rsidRPr="002F7CB6">
              <w:rPr>
                <w:rFonts w:ascii="Times New Roman" w:eastAsia="Times New Roman" w:hAnsi="Times New Roman" w:cs="Times New Roman"/>
                <w:sz w:val="24"/>
                <w:szCs w:val="24"/>
                <w:lang w:eastAsia="ru-RU"/>
              </w:rPr>
              <w:t>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p>
        </w:tc>
        <w:tc>
          <w:tcPr>
            <w:tcW w:w="2520" w:type="dxa"/>
          </w:tcPr>
          <w:p w:rsidR="00E96605" w:rsidRPr="002F7CB6" w:rsidRDefault="00E96605" w:rsidP="002F7CB6">
            <w:pPr>
              <w:spacing w:before="120" w:after="120" w:line="240" w:lineRule="auto"/>
              <w:jc w:val="center"/>
              <w:rPr>
                <w:rFonts w:ascii="Times New Roman" w:eastAsia="Times New Roman" w:hAnsi="Times New Roman" w:cs="Times New Roman"/>
                <w:sz w:val="24"/>
                <w:szCs w:val="24"/>
                <w:lang w:eastAsia="ru-RU"/>
              </w:rPr>
            </w:pPr>
            <w:r w:rsidRPr="002F7CB6">
              <w:rPr>
                <w:rFonts w:ascii="Times New Roman" w:eastAsia="Times New Roman" w:hAnsi="Times New Roman" w:cs="Times New Roman"/>
                <w:sz w:val="24"/>
                <w:szCs w:val="24"/>
                <w:lang w:eastAsia="ru-RU"/>
              </w:rPr>
              <w:t>Управління кадрового забезпечення та розвитку персоналу</w:t>
            </w:r>
          </w:p>
        </w:tc>
        <w:tc>
          <w:tcPr>
            <w:tcW w:w="1440" w:type="dxa"/>
          </w:tcPr>
          <w:p w:rsidR="00E96605" w:rsidRPr="002F7CB6" w:rsidRDefault="00E96605" w:rsidP="002F7CB6">
            <w:pPr>
              <w:spacing w:before="120" w:after="120" w:line="240" w:lineRule="auto"/>
              <w:jc w:val="center"/>
              <w:rPr>
                <w:rFonts w:ascii="Times New Roman" w:eastAsia="Times New Roman" w:hAnsi="Times New Roman" w:cs="Times New Roman"/>
                <w:sz w:val="24"/>
                <w:szCs w:val="24"/>
                <w:lang w:eastAsia="ru-RU"/>
              </w:rPr>
            </w:pPr>
            <w:r w:rsidRPr="002F7CB6">
              <w:rPr>
                <w:rFonts w:ascii="Times New Roman" w:eastAsia="Times New Roman" w:hAnsi="Times New Roman" w:cs="Times New Roman"/>
                <w:sz w:val="24"/>
                <w:szCs w:val="24"/>
                <w:lang w:eastAsia="ru-RU"/>
              </w:rPr>
              <w:t>Протягом півріччя</w:t>
            </w:r>
          </w:p>
        </w:tc>
        <w:tc>
          <w:tcPr>
            <w:tcW w:w="6660" w:type="dxa"/>
          </w:tcPr>
          <w:p w:rsidR="00E96605" w:rsidRPr="007D3B8F" w:rsidRDefault="00E96605" w:rsidP="007D3B8F">
            <w:pPr>
              <w:widowControl w:val="0"/>
              <w:spacing w:before="120" w:after="120" w:line="240" w:lineRule="auto"/>
              <w:ind w:right="-1" w:firstLine="252"/>
              <w:jc w:val="both"/>
              <w:rPr>
                <w:rFonts w:ascii="Times New Roman" w:eastAsia="Times New Roman" w:hAnsi="Times New Roman" w:cs="Times New Roman"/>
                <w:snapToGrid w:val="0"/>
                <w:color w:val="215868" w:themeColor="accent5" w:themeShade="80"/>
                <w:sz w:val="24"/>
                <w:szCs w:val="24"/>
                <w:highlight w:val="cyan"/>
                <w:lang w:eastAsia="ru-RU"/>
              </w:rPr>
            </w:pPr>
            <w:r w:rsidRPr="007D3B8F">
              <w:rPr>
                <w:rFonts w:ascii="Times New Roman" w:hAnsi="Times New Roman" w:cs="Times New Roman"/>
                <w:sz w:val="24"/>
                <w:szCs w:val="24"/>
              </w:rPr>
              <w:t>На виконання вимог Закону України від 16 вересня 2014 року № 1682-</w:t>
            </w:r>
            <w:r w:rsidRPr="007D3B8F">
              <w:rPr>
                <w:rFonts w:ascii="Times New Roman" w:hAnsi="Times New Roman" w:cs="Times New Roman"/>
                <w:sz w:val="24"/>
                <w:szCs w:val="24"/>
                <w:lang w:val="en-US"/>
              </w:rPr>
              <w:t>VII</w:t>
            </w:r>
            <w:r w:rsidRPr="007D3B8F">
              <w:rPr>
                <w:rFonts w:ascii="Times New Roman" w:hAnsi="Times New Roman" w:cs="Times New Roman"/>
                <w:sz w:val="24"/>
                <w:szCs w:val="24"/>
                <w:lang w:val="ru-RU"/>
              </w:rPr>
              <w:t xml:space="preserve"> </w:t>
            </w:r>
            <w:r w:rsidRPr="007D3B8F">
              <w:rPr>
                <w:rFonts w:ascii="Times New Roman" w:hAnsi="Times New Roman" w:cs="Times New Roman"/>
                <w:sz w:val="24"/>
                <w:szCs w:val="24"/>
              </w:rPr>
              <w:t>«Про очищення влади» та Порядку проведення перевірки достовірності відомостей щодо застосування заборон, передбачених частинами третьою і четвертною статті 1 Закону України «Про очищення влади»</w:t>
            </w:r>
            <w:r>
              <w:rPr>
                <w:rFonts w:ascii="Times New Roman" w:hAnsi="Times New Roman" w:cs="Times New Roman"/>
                <w:sz w:val="24"/>
                <w:szCs w:val="24"/>
              </w:rPr>
              <w:t xml:space="preserve"> (далі – Порядок)</w:t>
            </w:r>
            <w:r w:rsidRPr="007D3B8F">
              <w:rPr>
                <w:rFonts w:ascii="Times New Roman" w:hAnsi="Times New Roman" w:cs="Times New Roman"/>
                <w:sz w:val="24"/>
                <w:szCs w:val="24"/>
              </w:rPr>
              <w:t>, затвердженого постановою Кабінету Міністрів України від 16 жовтня 2014 року №563 «Деякі питання реалізації Закону України «Про очищення влади»</w:t>
            </w:r>
            <w:r>
              <w:rPr>
                <w:rFonts w:ascii="Times New Roman" w:hAnsi="Times New Roman" w:cs="Times New Roman"/>
                <w:sz w:val="24"/>
                <w:szCs w:val="24"/>
              </w:rPr>
              <w:t>,</w:t>
            </w:r>
            <w:r w:rsidRPr="007D3B8F">
              <w:rPr>
                <w:rFonts w:ascii="Times New Roman" w:hAnsi="Times New Roman" w:cs="Times New Roman"/>
                <w:sz w:val="24"/>
                <w:szCs w:val="24"/>
              </w:rPr>
              <w:t xml:space="preserve"> здійснюються заходи відпов</w:t>
            </w:r>
            <w:r>
              <w:rPr>
                <w:rFonts w:ascii="Times New Roman" w:hAnsi="Times New Roman" w:cs="Times New Roman"/>
                <w:sz w:val="24"/>
                <w:szCs w:val="24"/>
              </w:rPr>
              <w:t>ідно чинного законодавства. В</w:t>
            </w:r>
            <w:r w:rsidRPr="007D3B8F">
              <w:rPr>
                <w:rFonts w:ascii="Times New Roman" w:hAnsi="Times New Roman" w:cs="Times New Roman"/>
                <w:sz w:val="24"/>
                <w:szCs w:val="24"/>
              </w:rPr>
              <w:t>ідповідно до ст.</w:t>
            </w:r>
            <w:r>
              <w:rPr>
                <w:rFonts w:ascii="Times New Roman" w:hAnsi="Times New Roman" w:cs="Times New Roman"/>
                <w:sz w:val="24"/>
                <w:szCs w:val="24"/>
              </w:rPr>
              <w:t xml:space="preserve"> 41 Порядку </w:t>
            </w:r>
            <w:r w:rsidRPr="007D3B8F">
              <w:rPr>
                <w:rFonts w:ascii="Times New Roman" w:hAnsi="Times New Roman" w:cs="Times New Roman"/>
                <w:sz w:val="24"/>
                <w:szCs w:val="24"/>
              </w:rPr>
              <w:t>розпочато перевірку відносно 13</w:t>
            </w:r>
            <w:r>
              <w:rPr>
                <w:rFonts w:ascii="Times New Roman" w:hAnsi="Times New Roman" w:cs="Times New Roman"/>
                <w:sz w:val="24"/>
                <w:szCs w:val="24"/>
              </w:rPr>
              <w:t> осіб</w:t>
            </w:r>
            <w:r w:rsidRPr="007D3B8F">
              <w:rPr>
                <w:rFonts w:ascii="Times New Roman" w:hAnsi="Times New Roman" w:cs="Times New Roman"/>
                <w:sz w:val="24"/>
                <w:szCs w:val="24"/>
              </w:rPr>
              <w:t xml:space="preserve"> та направлені запити до органів перевірки у порядку, передбаченому пунктами 17-19 Порядку.</w:t>
            </w:r>
          </w:p>
        </w:tc>
      </w:tr>
      <w:tr w:rsidR="00E96605" w:rsidRPr="002A2E7B" w:rsidTr="00F4163C">
        <w:tc>
          <w:tcPr>
            <w:tcW w:w="828" w:type="dxa"/>
          </w:tcPr>
          <w:p w:rsidR="00E96605" w:rsidRPr="00AE18AD" w:rsidRDefault="00E96605" w:rsidP="00AE18AD">
            <w:pPr>
              <w:spacing w:before="120" w:after="120" w:line="240" w:lineRule="auto"/>
              <w:ind w:right="-34"/>
              <w:jc w:val="center"/>
              <w:rPr>
                <w:rFonts w:ascii="Times New Roman" w:eastAsia="Times New Roman" w:hAnsi="Times New Roman" w:cs="Times New Roman"/>
                <w:sz w:val="24"/>
                <w:szCs w:val="24"/>
                <w:lang w:eastAsia="ru-RU"/>
              </w:rPr>
            </w:pPr>
            <w:r w:rsidRPr="00AE18AD">
              <w:rPr>
                <w:rFonts w:ascii="Times New Roman" w:eastAsia="Times New Roman" w:hAnsi="Times New Roman" w:cs="Times New Roman"/>
                <w:sz w:val="24"/>
                <w:szCs w:val="24"/>
                <w:lang w:eastAsia="ru-RU"/>
              </w:rPr>
              <w:t>9.3.</w:t>
            </w:r>
          </w:p>
        </w:tc>
        <w:tc>
          <w:tcPr>
            <w:tcW w:w="4500" w:type="dxa"/>
          </w:tcPr>
          <w:p w:rsidR="00E96605" w:rsidRPr="00AE18AD" w:rsidRDefault="00E96605" w:rsidP="00AE18AD">
            <w:pPr>
              <w:spacing w:before="120" w:after="120" w:line="240" w:lineRule="auto"/>
              <w:jc w:val="both"/>
              <w:rPr>
                <w:rFonts w:ascii="Times New Roman" w:eastAsia="Times New Roman" w:hAnsi="Times New Roman" w:cs="Times New Roman"/>
                <w:sz w:val="24"/>
                <w:szCs w:val="24"/>
                <w:lang w:eastAsia="ru-RU"/>
              </w:rPr>
            </w:pPr>
            <w:r w:rsidRPr="00AE18AD">
              <w:rPr>
                <w:rFonts w:ascii="Times New Roman" w:eastAsia="Times New Roman" w:hAnsi="Times New Roman" w:cs="Times New Roman"/>
                <w:sz w:val="24"/>
                <w:szCs w:val="24"/>
                <w:lang w:eastAsia="ru-RU"/>
              </w:rPr>
              <w:t>Організація проведення, відповідно до Закону України «Про запобігання корупції», спеціальної перевірки відомостей щодо осіб, які претендують на зайняття посад в ГУ ДПС</w:t>
            </w:r>
          </w:p>
        </w:tc>
        <w:tc>
          <w:tcPr>
            <w:tcW w:w="2520" w:type="dxa"/>
          </w:tcPr>
          <w:p w:rsidR="00E96605" w:rsidRPr="00AE18AD" w:rsidRDefault="00E96605" w:rsidP="00AE18AD">
            <w:pPr>
              <w:spacing w:before="120" w:after="120" w:line="240" w:lineRule="auto"/>
              <w:jc w:val="center"/>
              <w:rPr>
                <w:rFonts w:ascii="Times New Roman" w:eastAsia="Times New Roman" w:hAnsi="Times New Roman" w:cs="Times New Roman"/>
                <w:sz w:val="24"/>
                <w:szCs w:val="24"/>
                <w:lang w:eastAsia="ru-RU"/>
              </w:rPr>
            </w:pPr>
            <w:r w:rsidRPr="00AE18AD">
              <w:rPr>
                <w:rFonts w:ascii="Times New Roman" w:eastAsia="Times New Roman" w:hAnsi="Times New Roman" w:cs="Times New Roman"/>
                <w:sz w:val="24"/>
                <w:szCs w:val="24"/>
                <w:lang w:eastAsia="ru-RU"/>
              </w:rPr>
              <w:t>Управління кадрового забезпечення та розвитку персоналу, відділ з питань запобігання та виявлення корупції</w:t>
            </w:r>
          </w:p>
        </w:tc>
        <w:tc>
          <w:tcPr>
            <w:tcW w:w="1440" w:type="dxa"/>
          </w:tcPr>
          <w:p w:rsidR="00E96605" w:rsidRPr="00AE18AD" w:rsidRDefault="00E96605" w:rsidP="00AE18AD">
            <w:pPr>
              <w:spacing w:before="120" w:after="120" w:line="240" w:lineRule="auto"/>
              <w:ind w:right="-34"/>
              <w:jc w:val="center"/>
              <w:rPr>
                <w:rFonts w:ascii="Times New Roman" w:eastAsia="Times New Roman" w:hAnsi="Times New Roman" w:cs="Times New Roman"/>
                <w:sz w:val="24"/>
                <w:szCs w:val="24"/>
                <w:lang w:eastAsia="ru-RU"/>
              </w:rPr>
            </w:pPr>
            <w:r w:rsidRPr="00AE18AD">
              <w:rPr>
                <w:rFonts w:ascii="Times New Roman" w:eastAsia="Times New Roman" w:hAnsi="Times New Roman" w:cs="Times New Roman"/>
                <w:sz w:val="24"/>
                <w:szCs w:val="24"/>
                <w:lang w:eastAsia="ru-RU"/>
              </w:rPr>
              <w:t>Протягом півріччя</w:t>
            </w:r>
          </w:p>
        </w:tc>
        <w:tc>
          <w:tcPr>
            <w:tcW w:w="6660" w:type="dxa"/>
          </w:tcPr>
          <w:p w:rsidR="00E96605" w:rsidRDefault="00E96605" w:rsidP="00E84DA0">
            <w:pPr>
              <w:spacing w:before="120" w:after="0" w:line="240" w:lineRule="auto"/>
              <w:jc w:val="both"/>
              <w:rPr>
                <w:rFonts w:ascii="Times New Roman" w:eastAsia="Times New Roman" w:hAnsi="Times New Roman" w:cs="Times New Roman"/>
                <w:color w:val="C00000"/>
                <w:sz w:val="24"/>
                <w:szCs w:val="24"/>
                <w:highlight w:val="cyan"/>
                <w:lang w:eastAsia="ru-RU"/>
              </w:rPr>
            </w:pPr>
            <w:r>
              <w:rPr>
                <w:rFonts w:ascii="Times New Roman" w:hAnsi="Times New Roman" w:cs="Times New Roman"/>
                <w:color w:val="C00000"/>
                <w:sz w:val="24"/>
                <w:szCs w:val="24"/>
              </w:rPr>
              <w:t xml:space="preserve">     </w:t>
            </w:r>
            <w:r w:rsidRPr="00EC0773">
              <w:rPr>
                <w:rFonts w:ascii="Times New Roman" w:hAnsi="Times New Roman" w:cs="Times New Roman"/>
                <w:sz w:val="24"/>
                <w:szCs w:val="24"/>
              </w:rPr>
              <w:t xml:space="preserve">Розпочато 4 спеціальних перевірки відомостей щодо осіб, які претендують на зайняття посад, пов’язаних із виконанням функцій держави відповідно до постанови Кабінету Міністрів України від 25 березня 2015 року № 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w:t>
            </w:r>
            <w:r w:rsidRPr="00EC0773">
              <w:rPr>
                <w:rFonts w:ascii="Times New Roman" w:hAnsi="Times New Roman" w:cs="Times New Roman"/>
                <w:sz w:val="24"/>
                <w:szCs w:val="24"/>
              </w:rPr>
              <w:lastRenderedPageBreak/>
              <w:t>посад з підвищеним корупційним ризиком, і внесення змін до деяких постанов Кабінету Міністрів України». Відносно трьох кандидатів спеціальні перевірки завершено та складено довідки про результати проведення спеціальної перевірки. Один кандидат, відносно якого розпочато перевірку, надав заяву щодо відмови від посади.</w:t>
            </w:r>
            <w:r w:rsidRPr="00AE18AD">
              <w:rPr>
                <w:rFonts w:ascii="Times New Roman" w:eastAsia="Times New Roman" w:hAnsi="Times New Roman" w:cs="Times New Roman"/>
                <w:color w:val="C00000"/>
                <w:sz w:val="24"/>
                <w:szCs w:val="24"/>
                <w:lang w:eastAsia="ru-RU"/>
              </w:rPr>
              <w:t xml:space="preserve">    </w:t>
            </w:r>
          </w:p>
          <w:p w:rsidR="00E96605" w:rsidRPr="002A2E7B" w:rsidRDefault="00E96605" w:rsidP="00AE18AD">
            <w:pPr>
              <w:spacing w:after="120" w:line="240" w:lineRule="auto"/>
              <w:jc w:val="both"/>
              <w:rPr>
                <w:rFonts w:ascii="Times New Roman" w:eastAsia="Times New Roman" w:hAnsi="Times New Roman" w:cs="Times New Roman"/>
                <w:i/>
                <w:color w:val="215868" w:themeColor="accent5" w:themeShade="80"/>
                <w:sz w:val="24"/>
                <w:szCs w:val="24"/>
                <w:u w:val="single"/>
                <w:lang w:eastAsia="uk-UA"/>
              </w:rPr>
            </w:pPr>
            <w:r>
              <w:rPr>
                <w:rFonts w:ascii="Times New Roman" w:eastAsia="Times New Roman" w:hAnsi="Times New Roman" w:cs="Times New Roman"/>
                <w:color w:val="C00000"/>
                <w:sz w:val="24"/>
                <w:szCs w:val="24"/>
                <w:lang w:eastAsia="ru-RU"/>
              </w:rPr>
              <w:t xml:space="preserve">     </w:t>
            </w:r>
            <w:r w:rsidRPr="00831305">
              <w:rPr>
                <w:rFonts w:ascii="Times New Roman" w:eastAsia="Times New Roman" w:hAnsi="Times New Roman" w:cs="Times New Roman"/>
                <w:sz w:val="24"/>
                <w:szCs w:val="24"/>
                <w:lang w:eastAsia="ru-RU"/>
              </w:rPr>
              <w:t xml:space="preserve">Відділом з питань запобігання та виявлення корупції проведено </w:t>
            </w:r>
            <w:r w:rsidRPr="00831305">
              <w:rPr>
                <w:rFonts w:ascii="Times New Roman" w:eastAsia="Times New Roman" w:hAnsi="Times New Roman" w:cs="Times New Roman"/>
                <w:sz w:val="24"/>
                <w:szCs w:val="24"/>
                <w:lang w:eastAsia="uk-UA"/>
              </w:rPr>
              <w:t xml:space="preserve">роботу з </w:t>
            </w:r>
            <w:r w:rsidRPr="00AC6D0D">
              <w:rPr>
                <w:rFonts w:ascii="Times New Roman" w:eastAsia="Times New Roman" w:hAnsi="Times New Roman" w:cs="Times New Roman"/>
                <w:sz w:val="24"/>
                <w:szCs w:val="24"/>
                <w:lang w:eastAsia="uk-UA"/>
              </w:rPr>
              <w:t>897 к</w:t>
            </w:r>
            <w:r w:rsidRPr="00831305">
              <w:rPr>
                <w:rFonts w:ascii="Times New Roman" w:eastAsia="Times New Roman" w:hAnsi="Times New Roman" w:cs="Times New Roman"/>
                <w:sz w:val="24"/>
                <w:szCs w:val="24"/>
                <w:lang w:eastAsia="uk-UA"/>
              </w:rPr>
              <w:t>андидатами</w:t>
            </w:r>
            <w:r w:rsidRPr="004B0970">
              <w:rPr>
                <w:rFonts w:ascii="Times New Roman" w:eastAsia="Times New Roman" w:hAnsi="Times New Roman" w:cs="Times New Roman"/>
                <w:sz w:val="24"/>
                <w:szCs w:val="24"/>
                <w:lang w:eastAsia="uk-UA"/>
              </w:rPr>
              <w:t>,</w:t>
            </w:r>
            <w:r w:rsidRPr="00AE18AD">
              <w:rPr>
                <w:rFonts w:ascii="Times New Roman" w:eastAsia="Times New Roman" w:hAnsi="Times New Roman" w:cs="Times New Roman"/>
                <w:color w:val="C00000"/>
                <w:sz w:val="24"/>
                <w:szCs w:val="24"/>
                <w:lang w:eastAsia="uk-UA"/>
              </w:rPr>
              <w:t xml:space="preserve"> </w:t>
            </w:r>
            <w:r w:rsidRPr="00831305">
              <w:rPr>
                <w:rFonts w:ascii="Times New Roman" w:eastAsia="Times New Roman" w:hAnsi="Times New Roman" w:cs="Times New Roman"/>
                <w:sz w:val="24"/>
                <w:szCs w:val="24"/>
                <w:lang w:eastAsia="uk-UA"/>
              </w:rPr>
              <w:t>які претендують на зайняття вакантних пос</w:t>
            </w:r>
            <w:r>
              <w:rPr>
                <w:rFonts w:ascii="Times New Roman" w:eastAsia="Times New Roman" w:hAnsi="Times New Roman" w:cs="Times New Roman"/>
                <w:sz w:val="24"/>
                <w:szCs w:val="24"/>
                <w:lang w:eastAsia="uk-UA"/>
              </w:rPr>
              <w:t>ад категорії «Б» та «В» у ГУ ДП</w:t>
            </w:r>
            <w:r w:rsidRPr="00831305">
              <w:rPr>
                <w:rFonts w:ascii="Times New Roman" w:eastAsia="Times New Roman" w:hAnsi="Times New Roman" w:cs="Times New Roman"/>
                <w:sz w:val="24"/>
                <w:szCs w:val="24"/>
                <w:lang w:eastAsia="uk-UA"/>
              </w:rPr>
              <w:t>С у Запорізькій області</w:t>
            </w:r>
            <w:r w:rsidRPr="00737363">
              <w:rPr>
                <w:rFonts w:ascii="Times New Roman" w:eastAsia="Times New Roman" w:hAnsi="Times New Roman" w:cs="Times New Roman"/>
                <w:sz w:val="24"/>
                <w:szCs w:val="24"/>
                <w:lang w:eastAsia="uk-UA"/>
              </w:rPr>
              <w:t xml:space="preserve">, щодо необхідності дотримання вимог Закону України </w:t>
            </w:r>
            <w:r w:rsidRPr="00737363">
              <w:rPr>
                <w:rFonts w:ascii="Times New Roman" w:eastAsia="Times New Roman" w:hAnsi="Times New Roman" w:cs="Times New Roman"/>
                <w:bCs/>
                <w:sz w:val="24"/>
                <w:szCs w:val="24"/>
                <w:lang w:eastAsia="ru-RU"/>
              </w:rPr>
              <w:t>від 14 жовтня 2014 року №1700-</w:t>
            </w:r>
            <w:r w:rsidRPr="00737363">
              <w:rPr>
                <w:rFonts w:ascii="Times New Roman" w:eastAsia="Times New Roman" w:hAnsi="Times New Roman" w:cs="Times New Roman"/>
                <w:bCs/>
                <w:sz w:val="24"/>
                <w:szCs w:val="24"/>
                <w:lang w:val="en-US" w:eastAsia="ru-RU"/>
              </w:rPr>
              <w:t>VII</w:t>
            </w:r>
            <w:r w:rsidRPr="00737363">
              <w:rPr>
                <w:rFonts w:ascii="Times New Roman" w:eastAsia="Times New Roman" w:hAnsi="Times New Roman" w:cs="Times New Roman"/>
                <w:sz w:val="24"/>
                <w:szCs w:val="24"/>
                <w:lang w:eastAsia="uk-UA"/>
              </w:rPr>
              <w:t xml:space="preserve"> "Про запобігання корупції" </w:t>
            </w:r>
            <w:r w:rsidRPr="00737363">
              <w:rPr>
                <w:rFonts w:ascii="Times New Roman" w:eastAsia="Times New Roman" w:hAnsi="Times New Roman" w:cs="Times New Roman"/>
                <w:sz w:val="24"/>
                <w:szCs w:val="24"/>
                <w:lang w:eastAsia="ru-RU"/>
              </w:rPr>
              <w:t>з метою виявлення обставин, що можуть перешкоджати їх призначенню, та упередження надзвичайних подій і правопорушень після призначення</w:t>
            </w:r>
          </w:p>
        </w:tc>
      </w:tr>
      <w:tr w:rsidR="00E96605" w:rsidRPr="002A2E7B" w:rsidTr="00F4163C">
        <w:tc>
          <w:tcPr>
            <w:tcW w:w="828" w:type="dxa"/>
          </w:tcPr>
          <w:p w:rsidR="00E96605" w:rsidRPr="0077775A" w:rsidRDefault="00E96605" w:rsidP="0077775A">
            <w:pPr>
              <w:spacing w:before="120" w:after="120" w:line="240" w:lineRule="auto"/>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9.4</w:t>
            </w:r>
            <w:r w:rsidRPr="0077775A">
              <w:rPr>
                <w:rFonts w:ascii="Times New Roman" w:eastAsia="Times New Roman" w:hAnsi="Times New Roman" w:cs="Times New Roman"/>
                <w:sz w:val="24"/>
                <w:szCs w:val="24"/>
                <w:lang w:eastAsia="ru-RU"/>
              </w:rPr>
              <w:t>.</w:t>
            </w:r>
          </w:p>
        </w:tc>
        <w:tc>
          <w:tcPr>
            <w:tcW w:w="4500" w:type="dxa"/>
          </w:tcPr>
          <w:p w:rsidR="00E96605" w:rsidRPr="0077775A" w:rsidRDefault="00E96605" w:rsidP="0077775A">
            <w:pPr>
              <w:spacing w:before="120" w:after="120" w:line="240" w:lineRule="auto"/>
              <w:ind w:firstLine="176"/>
              <w:jc w:val="both"/>
              <w:rPr>
                <w:rFonts w:ascii="Times New Roman" w:eastAsia="Times New Roman" w:hAnsi="Times New Roman" w:cs="Times New Roman"/>
                <w:sz w:val="24"/>
                <w:szCs w:val="24"/>
                <w:lang w:eastAsia="ru-RU"/>
              </w:rPr>
            </w:pPr>
            <w:r w:rsidRPr="0077775A">
              <w:rPr>
                <w:rFonts w:ascii="Times New Roman" w:eastAsia="Times New Roman" w:hAnsi="Times New Roman" w:cs="Times New Roman"/>
                <w:sz w:val="24"/>
                <w:szCs w:val="24"/>
                <w:lang w:eastAsia="ru-RU"/>
              </w:rPr>
              <w:t>Організація навчання працівників ГУ ДПС, зокрема дистанційного, виконання Планів-графіків направлення працівників на навчання, а також дистанційного навчання на робочих місцях</w:t>
            </w:r>
          </w:p>
        </w:tc>
        <w:tc>
          <w:tcPr>
            <w:tcW w:w="2520" w:type="dxa"/>
          </w:tcPr>
          <w:p w:rsidR="00E96605" w:rsidRPr="0077775A" w:rsidRDefault="00E96605" w:rsidP="0077775A">
            <w:pPr>
              <w:spacing w:before="120" w:after="120" w:line="240" w:lineRule="auto"/>
              <w:jc w:val="center"/>
              <w:rPr>
                <w:rFonts w:ascii="Times New Roman" w:eastAsia="Times New Roman" w:hAnsi="Times New Roman" w:cs="Times New Roman"/>
                <w:sz w:val="24"/>
                <w:szCs w:val="24"/>
                <w:lang w:eastAsia="ru-RU"/>
              </w:rPr>
            </w:pPr>
            <w:r w:rsidRPr="0077775A">
              <w:rPr>
                <w:rFonts w:ascii="Times New Roman" w:eastAsia="Times New Roman" w:hAnsi="Times New Roman" w:cs="Times New Roman"/>
                <w:sz w:val="24"/>
                <w:szCs w:val="24"/>
                <w:lang w:eastAsia="ru-RU"/>
              </w:rPr>
              <w:t>Управління кадрового забезпечення та розвитку персоналу</w:t>
            </w:r>
          </w:p>
        </w:tc>
        <w:tc>
          <w:tcPr>
            <w:tcW w:w="1440" w:type="dxa"/>
          </w:tcPr>
          <w:p w:rsidR="00E96605" w:rsidRPr="0077775A" w:rsidRDefault="00E96605" w:rsidP="0077775A">
            <w:pPr>
              <w:spacing w:before="120" w:after="120" w:line="240" w:lineRule="auto"/>
              <w:jc w:val="center"/>
              <w:rPr>
                <w:rFonts w:ascii="Times New Roman" w:eastAsia="Times New Roman" w:hAnsi="Times New Roman" w:cs="Times New Roman"/>
                <w:sz w:val="24"/>
                <w:szCs w:val="24"/>
                <w:highlight w:val="cyan"/>
                <w:lang w:eastAsia="ru-RU"/>
              </w:rPr>
            </w:pPr>
            <w:r w:rsidRPr="0077775A">
              <w:rPr>
                <w:rFonts w:ascii="Times New Roman" w:eastAsia="Times New Roman" w:hAnsi="Times New Roman" w:cs="Times New Roman"/>
                <w:sz w:val="24"/>
                <w:szCs w:val="24"/>
                <w:lang w:eastAsia="ru-RU"/>
              </w:rPr>
              <w:t>Протягом півріччя</w:t>
            </w:r>
          </w:p>
        </w:tc>
        <w:tc>
          <w:tcPr>
            <w:tcW w:w="6660" w:type="dxa"/>
          </w:tcPr>
          <w:p w:rsidR="00E96605" w:rsidRPr="00466E96" w:rsidRDefault="00E96605" w:rsidP="004B0970">
            <w:pPr>
              <w:widowControl w:val="0"/>
              <w:spacing w:before="120" w:after="120" w:line="240" w:lineRule="auto"/>
              <w:ind w:right="-1" w:firstLine="351"/>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З метою </w:t>
            </w:r>
            <w:r w:rsidRPr="00B83D1F">
              <w:rPr>
                <w:rFonts w:ascii="Times New Roman" w:eastAsia="Times New Roman" w:hAnsi="Times New Roman" w:cs="Times New Roman"/>
                <w:snapToGrid w:val="0"/>
                <w:sz w:val="24"/>
                <w:szCs w:val="24"/>
                <w:lang w:eastAsia="ru-RU"/>
              </w:rPr>
              <w:t xml:space="preserve">підвищення рівня професійної компетентності працівників </w:t>
            </w:r>
            <w:r w:rsidR="00CC09CA">
              <w:rPr>
                <w:rFonts w:ascii="Times New Roman" w:eastAsia="Times New Roman" w:hAnsi="Times New Roman" w:cs="Times New Roman"/>
                <w:snapToGrid w:val="0"/>
                <w:sz w:val="24"/>
                <w:szCs w:val="24"/>
                <w:lang w:eastAsia="ru-RU"/>
              </w:rPr>
              <w:t>ГУ ДПС</w:t>
            </w:r>
            <w:r w:rsidRPr="00B83D1F">
              <w:rPr>
                <w:rFonts w:ascii="Times New Roman" w:eastAsia="Times New Roman" w:hAnsi="Times New Roman" w:cs="Times New Roman"/>
                <w:snapToGrid w:val="0"/>
                <w:sz w:val="24"/>
                <w:szCs w:val="24"/>
                <w:lang w:eastAsia="ru-RU"/>
              </w:rPr>
              <w:t xml:space="preserve"> н</w:t>
            </w:r>
            <w:r>
              <w:rPr>
                <w:rFonts w:ascii="Times New Roman" w:eastAsia="Times New Roman" w:hAnsi="Times New Roman" w:cs="Times New Roman"/>
                <w:snapToGrid w:val="0"/>
                <w:sz w:val="24"/>
                <w:szCs w:val="24"/>
                <w:lang w:eastAsia="ru-RU"/>
              </w:rPr>
              <w:t>а курси підвищення кваліфікації</w:t>
            </w:r>
            <w:r w:rsidRPr="00B83D1F">
              <w:rPr>
                <w:rFonts w:ascii="Times New Roman" w:eastAsia="Times New Roman" w:hAnsi="Times New Roman" w:cs="Times New Roman"/>
                <w:sz w:val="24"/>
                <w:szCs w:val="24"/>
                <w:lang w:eastAsia="ru-RU"/>
              </w:rPr>
              <w:t xml:space="preserve"> до Департаменту спеціалізованої підготовки та кінологічного забезпечення ДФС (м.</w:t>
            </w:r>
            <w:r>
              <w:rPr>
                <w:rFonts w:ascii="Times New Roman" w:eastAsia="Times New Roman" w:hAnsi="Times New Roman" w:cs="Times New Roman"/>
                <w:sz w:val="24"/>
                <w:szCs w:val="24"/>
                <w:lang w:eastAsia="ru-RU"/>
              </w:rPr>
              <w:t xml:space="preserve"> Хмельницький) </w:t>
            </w:r>
            <w:r w:rsidRPr="00B83D1F">
              <w:rPr>
                <w:rFonts w:ascii="Times New Roman" w:eastAsia="Times New Roman" w:hAnsi="Times New Roman" w:cs="Times New Roman"/>
                <w:snapToGrid w:val="0"/>
                <w:sz w:val="24"/>
                <w:szCs w:val="24"/>
                <w:lang w:eastAsia="ru-RU"/>
              </w:rPr>
              <w:t>направлено</w:t>
            </w:r>
            <w:r>
              <w:rPr>
                <w:rFonts w:ascii="Times New Roman" w:eastAsia="Times New Roman" w:hAnsi="Times New Roman" w:cs="Times New Roman"/>
                <w:sz w:val="24"/>
                <w:szCs w:val="24"/>
                <w:lang w:eastAsia="ru-RU"/>
              </w:rPr>
              <w:t xml:space="preserve"> 3 особи</w:t>
            </w:r>
          </w:p>
        </w:tc>
      </w:tr>
      <w:tr w:rsidR="00E96605" w:rsidRPr="002A2E7B" w:rsidTr="00F4163C">
        <w:trPr>
          <w:trHeight w:val="420"/>
        </w:trPr>
        <w:tc>
          <w:tcPr>
            <w:tcW w:w="828" w:type="dxa"/>
          </w:tcPr>
          <w:p w:rsidR="00E96605" w:rsidRPr="002C0708" w:rsidRDefault="00E96605" w:rsidP="002C0708">
            <w:pPr>
              <w:spacing w:before="120" w:after="0" w:line="240" w:lineRule="auto"/>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Pr="002C0708">
              <w:rPr>
                <w:rFonts w:ascii="Times New Roman" w:eastAsia="Times New Roman" w:hAnsi="Times New Roman" w:cs="Times New Roman"/>
                <w:sz w:val="24"/>
                <w:szCs w:val="24"/>
                <w:lang w:eastAsia="ru-RU"/>
              </w:rPr>
              <w:t>.</w:t>
            </w:r>
          </w:p>
        </w:tc>
        <w:tc>
          <w:tcPr>
            <w:tcW w:w="4500" w:type="dxa"/>
          </w:tcPr>
          <w:p w:rsidR="00E96605" w:rsidRPr="002C0708" w:rsidRDefault="00E96605" w:rsidP="002C0708">
            <w:pPr>
              <w:spacing w:before="120" w:after="0" w:line="240" w:lineRule="auto"/>
              <w:ind w:firstLine="176"/>
              <w:jc w:val="both"/>
              <w:rPr>
                <w:rFonts w:ascii="Times New Roman" w:eastAsia="Times New Roman" w:hAnsi="Times New Roman" w:cs="Times New Roman"/>
                <w:sz w:val="24"/>
                <w:szCs w:val="24"/>
                <w:lang w:eastAsia="ru-RU"/>
              </w:rPr>
            </w:pPr>
            <w:r w:rsidRPr="002C0708">
              <w:rPr>
                <w:rFonts w:ascii="Times New Roman" w:eastAsia="Times New Roman" w:hAnsi="Times New Roman" w:cs="Times New Roman"/>
                <w:sz w:val="24"/>
                <w:szCs w:val="24"/>
                <w:lang w:eastAsia="ru-RU"/>
              </w:rPr>
              <w:t>Організація та проведення семінарів-нарад (нарад) з працівниками ГУ ДПС за відповідними напрямами роботи</w:t>
            </w:r>
          </w:p>
        </w:tc>
        <w:tc>
          <w:tcPr>
            <w:tcW w:w="2520" w:type="dxa"/>
          </w:tcPr>
          <w:p w:rsidR="00E96605" w:rsidRPr="002C0708" w:rsidRDefault="00E96605" w:rsidP="002C0708">
            <w:pPr>
              <w:spacing w:before="120" w:after="0" w:line="240" w:lineRule="auto"/>
              <w:jc w:val="center"/>
              <w:rPr>
                <w:rFonts w:ascii="Times New Roman" w:eastAsia="Times New Roman" w:hAnsi="Times New Roman" w:cs="Times New Roman"/>
                <w:sz w:val="24"/>
                <w:szCs w:val="24"/>
                <w:lang w:eastAsia="ru-RU"/>
              </w:rPr>
            </w:pPr>
            <w:r w:rsidRPr="002C0708">
              <w:rPr>
                <w:rFonts w:ascii="Times New Roman" w:eastAsia="Times New Roman" w:hAnsi="Times New Roman" w:cs="Times New Roman"/>
                <w:sz w:val="24"/>
                <w:szCs w:val="24"/>
                <w:lang w:eastAsia="ru-RU"/>
              </w:rPr>
              <w:t>Структурні підрозділи</w:t>
            </w:r>
          </w:p>
        </w:tc>
        <w:tc>
          <w:tcPr>
            <w:tcW w:w="1440" w:type="dxa"/>
          </w:tcPr>
          <w:p w:rsidR="00E96605" w:rsidRPr="002C0708" w:rsidRDefault="00E96605" w:rsidP="002C0708">
            <w:pPr>
              <w:spacing w:before="120" w:after="0" w:line="240" w:lineRule="auto"/>
              <w:jc w:val="center"/>
              <w:rPr>
                <w:rFonts w:ascii="Times New Roman" w:eastAsia="Times New Roman" w:hAnsi="Times New Roman" w:cs="Times New Roman"/>
                <w:sz w:val="24"/>
                <w:szCs w:val="24"/>
                <w:highlight w:val="cyan"/>
                <w:lang w:eastAsia="ru-RU"/>
              </w:rPr>
            </w:pPr>
            <w:r w:rsidRPr="002C0708">
              <w:rPr>
                <w:rFonts w:ascii="Times New Roman" w:eastAsia="Times New Roman" w:hAnsi="Times New Roman" w:cs="Times New Roman"/>
                <w:sz w:val="24"/>
                <w:szCs w:val="24"/>
                <w:lang w:eastAsia="ru-RU"/>
              </w:rPr>
              <w:t>Протягом півріччя</w:t>
            </w:r>
          </w:p>
        </w:tc>
        <w:tc>
          <w:tcPr>
            <w:tcW w:w="6660" w:type="dxa"/>
          </w:tcPr>
          <w:p w:rsidR="00E96605" w:rsidRDefault="00E96605" w:rsidP="002C0708">
            <w:pPr>
              <w:spacing w:before="120" w:after="0" w:line="240" w:lineRule="auto"/>
              <w:ind w:firstLine="252"/>
              <w:jc w:val="both"/>
              <w:rPr>
                <w:rFonts w:ascii="Times New Roman" w:eastAsia="Times New Roman" w:hAnsi="Times New Roman" w:cs="Times New Roman"/>
                <w:sz w:val="24"/>
                <w:szCs w:val="24"/>
                <w:highlight w:val="cyan"/>
                <w:lang w:eastAsia="ru-RU"/>
              </w:rPr>
            </w:pPr>
            <w:r w:rsidRPr="000346A9">
              <w:rPr>
                <w:rFonts w:ascii="Times New Roman" w:eastAsia="Times New Roman" w:hAnsi="Times New Roman" w:cs="Times New Roman"/>
                <w:sz w:val="24"/>
                <w:szCs w:val="24"/>
                <w:lang w:eastAsia="ru-RU"/>
              </w:rPr>
              <w:t>23 та</w:t>
            </w:r>
            <w:r>
              <w:rPr>
                <w:rFonts w:ascii="Times New Roman" w:eastAsia="Times New Roman" w:hAnsi="Times New Roman" w:cs="Times New Roman"/>
                <w:sz w:val="24"/>
                <w:szCs w:val="24"/>
                <w:lang w:eastAsia="ru-RU"/>
              </w:rPr>
              <w:t xml:space="preserve"> 24 жовтня 2019 року проведено заслуховування керівників</w:t>
            </w:r>
            <w:r w:rsidRPr="000346A9">
              <w:rPr>
                <w:rFonts w:ascii="Times New Roman" w:eastAsia="Times New Roman" w:hAnsi="Times New Roman" w:cs="Times New Roman"/>
                <w:sz w:val="24"/>
                <w:szCs w:val="24"/>
                <w:lang w:eastAsia="ru-RU"/>
              </w:rPr>
              <w:t xml:space="preserve"> підрозділів по роботі з податковим боргом управлінь </w:t>
            </w:r>
            <w:r>
              <w:rPr>
                <w:rFonts w:ascii="Times New Roman" w:eastAsia="Times New Roman" w:hAnsi="Times New Roman" w:cs="Times New Roman"/>
                <w:sz w:val="24"/>
                <w:szCs w:val="24"/>
                <w:lang w:eastAsia="ru-RU"/>
              </w:rPr>
              <w:t xml:space="preserve">на правах відокремлених підрозділів </w:t>
            </w:r>
            <w:r w:rsidRPr="000346A9">
              <w:rPr>
                <w:rFonts w:ascii="Times New Roman" w:eastAsia="Times New Roman" w:hAnsi="Times New Roman" w:cs="Times New Roman"/>
                <w:sz w:val="24"/>
                <w:szCs w:val="24"/>
                <w:lang w:eastAsia="ru-RU"/>
              </w:rPr>
              <w:t>та податкових керуючих з питання організації роботи з боржниками, що перебувають у процедурах банкрутства</w:t>
            </w:r>
            <w:r>
              <w:rPr>
                <w:rFonts w:ascii="Times New Roman" w:eastAsia="Times New Roman" w:hAnsi="Times New Roman" w:cs="Times New Roman"/>
                <w:sz w:val="24"/>
                <w:szCs w:val="24"/>
                <w:lang w:eastAsia="ru-RU"/>
              </w:rPr>
              <w:t>.</w:t>
            </w:r>
          </w:p>
          <w:p w:rsidR="00E96605" w:rsidRPr="003D45C1" w:rsidRDefault="00E96605" w:rsidP="003D45C1">
            <w:pPr>
              <w:spacing w:after="120" w:line="240" w:lineRule="auto"/>
              <w:ind w:firstLine="252"/>
              <w:jc w:val="both"/>
              <w:rPr>
                <w:rFonts w:ascii="Times New Roman" w:eastAsia="Times New Roman" w:hAnsi="Times New Roman" w:cs="Times New Roman"/>
                <w:sz w:val="24"/>
                <w:szCs w:val="24"/>
                <w:lang w:eastAsia="ru-RU"/>
              </w:rPr>
            </w:pPr>
            <w:r w:rsidRPr="00F35D13">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правлінням матеріально-технічного забезпечення разом з управлінням фінансово-бухгалтерського забезпечення проведено спільну нараду з працівниками структурних підрозділів щодо освоєння коштів загального та спеціального фондів</w:t>
            </w:r>
          </w:p>
        </w:tc>
      </w:tr>
      <w:tr w:rsidR="00E96605" w:rsidRPr="002A2E7B" w:rsidTr="00384E5D">
        <w:trPr>
          <w:trHeight w:val="859"/>
        </w:trPr>
        <w:tc>
          <w:tcPr>
            <w:tcW w:w="828" w:type="dxa"/>
          </w:tcPr>
          <w:p w:rsidR="00E96605" w:rsidRPr="00437EB1" w:rsidRDefault="00E96605" w:rsidP="00437EB1">
            <w:pPr>
              <w:spacing w:before="120" w:after="0" w:line="240" w:lineRule="auto"/>
              <w:ind w:right="-34"/>
              <w:jc w:val="center"/>
              <w:rPr>
                <w:rFonts w:ascii="Times New Roman" w:eastAsia="Times New Roman" w:hAnsi="Times New Roman" w:cs="Times New Roman"/>
                <w:sz w:val="24"/>
                <w:szCs w:val="24"/>
                <w:lang w:eastAsia="ru-RU"/>
              </w:rPr>
            </w:pPr>
            <w:r w:rsidRPr="00723F12">
              <w:rPr>
                <w:rFonts w:ascii="Times New Roman" w:eastAsia="Times New Roman" w:hAnsi="Times New Roman" w:cs="Times New Roman"/>
                <w:sz w:val="24"/>
                <w:szCs w:val="24"/>
                <w:lang w:eastAsia="ru-RU"/>
              </w:rPr>
              <w:lastRenderedPageBreak/>
              <w:t>9.6.</w:t>
            </w:r>
          </w:p>
        </w:tc>
        <w:tc>
          <w:tcPr>
            <w:tcW w:w="4500" w:type="dxa"/>
          </w:tcPr>
          <w:p w:rsidR="00E96605" w:rsidRPr="00437EB1" w:rsidRDefault="00E96605" w:rsidP="00437EB1">
            <w:pPr>
              <w:spacing w:before="120" w:after="0" w:line="240" w:lineRule="auto"/>
              <w:ind w:firstLine="176"/>
              <w:jc w:val="both"/>
              <w:rPr>
                <w:rFonts w:ascii="Times New Roman" w:eastAsia="Times New Roman" w:hAnsi="Times New Roman" w:cs="Times New Roman"/>
                <w:sz w:val="24"/>
                <w:szCs w:val="24"/>
                <w:lang w:eastAsia="ru-RU"/>
              </w:rPr>
            </w:pPr>
            <w:r w:rsidRPr="00437EB1">
              <w:rPr>
                <w:rFonts w:ascii="Times New Roman" w:eastAsia="Times New Roman" w:hAnsi="Times New Roman" w:cs="Times New Roman"/>
                <w:sz w:val="24"/>
                <w:szCs w:val="24"/>
                <w:lang w:eastAsia="ru-RU"/>
              </w:rPr>
              <w:t>Проведення професійного навчання без відриву від роботи працівників (економічного навчання), обговорення матеріалів перевірок, наказів ДПС, вивчення нових інструктивних і методичних матеріалів</w:t>
            </w:r>
          </w:p>
        </w:tc>
        <w:tc>
          <w:tcPr>
            <w:tcW w:w="2520" w:type="dxa"/>
          </w:tcPr>
          <w:p w:rsidR="00E96605" w:rsidRPr="00437EB1" w:rsidRDefault="00E96605" w:rsidP="00437EB1">
            <w:pPr>
              <w:spacing w:before="120" w:after="0" w:line="240" w:lineRule="auto"/>
              <w:jc w:val="center"/>
              <w:rPr>
                <w:rFonts w:ascii="Times New Roman" w:eastAsia="Times New Roman" w:hAnsi="Times New Roman" w:cs="Times New Roman"/>
                <w:sz w:val="24"/>
                <w:szCs w:val="24"/>
                <w:lang w:eastAsia="ru-RU"/>
              </w:rPr>
            </w:pPr>
            <w:r w:rsidRPr="00437EB1">
              <w:rPr>
                <w:rFonts w:ascii="Times New Roman" w:eastAsia="Times New Roman" w:hAnsi="Times New Roman" w:cs="Times New Roman"/>
                <w:sz w:val="24"/>
                <w:szCs w:val="24"/>
                <w:lang w:eastAsia="ru-RU"/>
              </w:rPr>
              <w:t>Структурні підрозділи</w:t>
            </w:r>
          </w:p>
          <w:p w:rsidR="00E96605" w:rsidRPr="00437EB1" w:rsidRDefault="00E96605" w:rsidP="00437EB1">
            <w:pPr>
              <w:spacing w:before="120" w:after="0" w:line="240" w:lineRule="auto"/>
              <w:rPr>
                <w:rFonts w:ascii="Times New Roman" w:eastAsia="Times New Roman" w:hAnsi="Times New Roman" w:cs="Times New Roman"/>
                <w:sz w:val="24"/>
                <w:szCs w:val="24"/>
                <w:lang w:eastAsia="ru-RU"/>
              </w:rPr>
            </w:pPr>
          </w:p>
        </w:tc>
        <w:tc>
          <w:tcPr>
            <w:tcW w:w="1440" w:type="dxa"/>
          </w:tcPr>
          <w:p w:rsidR="00E96605" w:rsidRPr="00437EB1" w:rsidRDefault="00E96605" w:rsidP="00437EB1">
            <w:pPr>
              <w:spacing w:before="120" w:after="0" w:line="240" w:lineRule="auto"/>
              <w:jc w:val="center"/>
              <w:rPr>
                <w:rFonts w:ascii="Times New Roman" w:eastAsia="Times New Roman" w:hAnsi="Times New Roman" w:cs="Times New Roman"/>
                <w:sz w:val="24"/>
                <w:szCs w:val="24"/>
                <w:highlight w:val="cyan"/>
                <w:lang w:eastAsia="ru-RU"/>
              </w:rPr>
            </w:pPr>
            <w:r w:rsidRPr="00437EB1">
              <w:rPr>
                <w:rFonts w:ascii="Times New Roman" w:eastAsia="Times New Roman" w:hAnsi="Times New Roman" w:cs="Times New Roman"/>
                <w:sz w:val="24"/>
                <w:szCs w:val="24"/>
                <w:lang w:eastAsia="ru-RU"/>
              </w:rPr>
              <w:t>Протягом півріччя</w:t>
            </w:r>
          </w:p>
        </w:tc>
        <w:tc>
          <w:tcPr>
            <w:tcW w:w="6660" w:type="dxa"/>
          </w:tcPr>
          <w:p w:rsidR="00E96605" w:rsidRPr="00AC2115" w:rsidRDefault="00E96605" w:rsidP="00AC2115">
            <w:pPr>
              <w:spacing w:before="120" w:after="120" w:line="240" w:lineRule="auto"/>
              <w:ind w:firstLine="252"/>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 xml:space="preserve">З метою </w:t>
            </w:r>
            <w:r w:rsidRPr="00154A8B">
              <w:rPr>
                <w:rFonts w:ascii="Times New Roman" w:hAnsi="Times New Roman" w:cs="Times New Roman"/>
                <w:sz w:val="24"/>
                <w:szCs w:val="24"/>
              </w:rPr>
              <w:t xml:space="preserve">підвищення рівня професійної компетенції працівників ГУ </w:t>
            </w:r>
            <w:r>
              <w:rPr>
                <w:rFonts w:ascii="Times New Roman" w:hAnsi="Times New Roman" w:cs="Times New Roman"/>
                <w:sz w:val="24"/>
                <w:szCs w:val="24"/>
              </w:rPr>
              <w:t xml:space="preserve">ДПС </w:t>
            </w:r>
            <w:r w:rsidRPr="00154A8B">
              <w:rPr>
                <w:rFonts w:ascii="Times New Roman" w:hAnsi="Times New Roman" w:cs="Times New Roman"/>
                <w:sz w:val="24"/>
                <w:szCs w:val="24"/>
              </w:rPr>
              <w:t xml:space="preserve">в структурних підрозділах проводиться професійно–економічне навчання згідно затверджених навчально–тематичних планів. </w:t>
            </w:r>
            <w:r>
              <w:rPr>
                <w:rFonts w:ascii="Times New Roman" w:hAnsi="Times New Roman" w:cs="Times New Roman"/>
                <w:sz w:val="24"/>
                <w:szCs w:val="24"/>
              </w:rPr>
              <w:t>П</w:t>
            </w:r>
            <w:r w:rsidRPr="00154A8B">
              <w:rPr>
                <w:rFonts w:ascii="Times New Roman" w:hAnsi="Times New Roman" w:cs="Times New Roman"/>
                <w:sz w:val="24"/>
                <w:szCs w:val="24"/>
              </w:rPr>
              <w:t>роведені заліки для здійснення підсумкового контролю знань 16</w:t>
            </w:r>
            <w:r w:rsidR="00095C1E">
              <w:rPr>
                <w:rFonts w:ascii="Times New Roman" w:hAnsi="Times New Roman" w:cs="Times New Roman"/>
                <w:sz w:val="24"/>
                <w:szCs w:val="24"/>
              </w:rPr>
              <w:t>.12.2019, 17.12.2019, 20.12.2019</w:t>
            </w:r>
            <w:r w:rsidRPr="00154A8B">
              <w:rPr>
                <w:rFonts w:ascii="Times New Roman" w:hAnsi="Times New Roman" w:cs="Times New Roman"/>
                <w:sz w:val="24"/>
                <w:szCs w:val="24"/>
              </w:rPr>
              <w:t>. За результатами підсумкового контролю залік складено 771 працівником ГУ ДПС, про щ</w:t>
            </w:r>
            <w:r>
              <w:rPr>
                <w:rFonts w:ascii="Times New Roman" w:hAnsi="Times New Roman" w:cs="Times New Roman"/>
                <w:sz w:val="24"/>
                <w:szCs w:val="24"/>
              </w:rPr>
              <w:t>о складено відповідні протоколи</w:t>
            </w:r>
          </w:p>
        </w:tc>
      </w:tr>
      <w:tr w:rsidR="00E96605" w:rsidRPr="002A2E7B" w:rsidTr="00636DD4">
        <w:trPr>
          <w:trHeight w:val="845"/>
        </w:trPr>
        <w:tc>
          <w:tcPr>
            <w:tcW w:w="828" w:type="dxa"/>
          </w:tcPr>
          <w:p w:rsidR="00E96605" w:rsidRPr="00FD783D" w:rsidRDefault="00E96605" w:rsidP="00FD783D">
            <w:pPr>
              <w:spacing w:before="120" w:after="0" w:line="240" w:lineRule="auto"/>
              <w:ind w:right="-34"/>
              <w:jc w:val="center"/>
              <w:rPr>
                <w:rFonts w:ascii="Times New Roman" w:eastAsia="Times New Roman" w:hAnsi="Times New Roman" w:cs="Times New Roman"/>
                <w:sz w:val="24"/>
                <w:szCs w:val="24"/>
                <w:highlight w:val="cyan"/>
                <w:lang w:eastAsia="ru-RU"/>
              </w:rPr>
            </w:pPr>
            <w:r w:rsidRPr="00FD783D">
              <w:rPr>
                <w:rFonts w:ascii="Times New Roman" w:eastAsia="Times New Roman" w:hAnsi="Times New Roman" w:cs="Times New Roman"/>
                <w:sz w:val="24"/>
                <w:szCs w:val="24"/>
                <w:lang w:eastAsia="ru-RU"/>
              </w:rPr>
              <w:t>9.7.</w:t>
            </w:r>
          </w:p>
        </w:tc>
        <w:tc>
          <w:tcPr>
            <w:tcW w:w="4500" w:type="dxa"/>
          </w:tcPr>
          <w:p w:rsidR="00E96605" w:rsidRPr="00FD783D" w:rsidRDefault="00E96605" w:rsidP="00FD783D">
            <w:pPr>
              <w:spacing w:before="120" w:after="0" w:line="240" w:lineRule="auto"/>
              <w:ind w:firstLine="176"/>
              <w:jc w:val="both"/>
              <w:rPr>
                <w:rFonts w:ascii="Times New Roman" w:eastAsia="Times New Roman" w:hAnsi="Times New Roman" w:cs="Times New Roman"/>
                <w:sz w:val="24"/>
                <w:szCs w:val="24"/>
                <w:lang w:eastAsia="ru-RU"/>
              </w:rPr>
            </w:pPr>
            <w:r w:rsidRPr="00FD783D">
              <w:rPr>
                <w:rFonts w:ascii="Times New Roman" w:eastAsia="Times New Roman" w:hAnsi="Times New Roman" w:cs="Times New Roman"/>
                <w:sz w:val="24"/>
                <w:szCs w:val="24"/>
                <w:lang w:eastAsia="ru-RU"/>
              </w:rPr>
              <w:t xml:space="preserve">Проведення заходів щодо запобігання корупційних та пов’язаних з корупцією правопорушень, злочинів у сфері службової діяльності </w:t>
            </w:r>
          </w:p>
        </w:tc>
        <w:tc>
          <w:tcPr>
            <w:tcW w:w="2520" w:type="dxa"/>
          </w:tcPr>
          <w:p w:rsidR="00E96605" w:rsidRPr="00FD783D" w:rsidRDefault="00E96605" w:rsidP="00FD783D">
            <w:pPr>
              <w:spacing w:before="120" w:after="0" w:line="240" w:lineRule="auto"/>
              <w:jc w:val="center"/>
              <w:rPr>
                <w:rFonts w:ascii="Times New Roman" w:eastAsia="Times New Roman" w:hAnsi="Times New Roman" w:cs="Times New Roman"/>
                <w:sz w:val="24"/>
                <w:szCs w:val="24"/>
                <w:lang w:eastAsia="ru-RU"/>
              </w:rPr>
            </w:pPr>
            <w:r w:rsidRPr="00FD783D">
              <w:rPr>
                <w:rFonts w:ascii="Times New Roman" w:eastAsia="Times New Roman" w:hAnsi="Times New Roman" w:cs="Times New Roman"/>
                <w:sz w:val="24"/>
                <w:szCs w:val="24"/>
                <w:lang w:eastAsia="ru-RU"/>
              </w:rPr>
              <w:t>Відділ з питань запобігання та виявлення корупції, структурні підрозділи</w:t>
            </w:r>
          </w:p>
        </w:tc>
        <w:tc>
          <w:tcPr>
            <w:tcW w:w="1440" w:type="dxa"/>
          </w:tcPr>
          <w:p w:rsidR="00E96605" w:rsidRPr="00FD783D" w:rsidRDefault="00E96605" w:rsidP="00FD783D">
            <w:pPr>
              <w:spacing w:before="120" w:after="0" w:line="240" w:lineRule="auto"/>
              <w:jc w:val="center"/>
              <w:rPr>
                <w:rFonts w:ascii="Times New Roman" w:eastAsia="Times New Roman" w:hAnsi="Times New Roman" w:cs="Times New Roman"/>
                <w:sz w:val="24"/>
                <w:szCs w:val="24"/>
                <w:highlight w:val="cyan"/>
                <w:lang w:eastAsia="ru-RU"/>
              </w:rPr>
            </w:pPr>
            <w:r w:rsidRPr="00FD783D">
              <w:rPr>
                <w:rFonts w:ascii="Times New Roman" w:eastAsia="Times New Roman" w:hAnsi="Times New Roman" w:cs="Times New Roman"/>
                <w:bCs/>
                <w:sz w:val="24"/>
                <w:szCs w:val="24"/>
                <w:lang w:eastAsia="ru-RU"/>
              </w:rPr>
              <w:t>Протягом півріччя</w:t>
            </w:r>
          </w:p>
        </w:tc>
        <w:tc>
          <w:tcPr>
            <w:tcW w:w="6660" w:type="dxa"/>
          </w:tcPr>
          <w:p w:rsidR="00E96605" w:rsidRPr="00172398" w:rsidRDefault="00E96605" w:rsidP="00317659">
            <w:pPr>
              <w:spacing w:before="120" w:after="0" w:line="240" w:lineRule="auto"/>
              <w:jc w:val="both"/>
              <w:rPr>
                <w:rFonts w:ascii="Times New Roman" w:eastAsia="Times New Roman" w:hAnsi="Times New Roman" w:cs="Times New Roman"/>
                <w:color w:val="FF0000"/>
                <w:sz w:val="24"/>
                <w:szCs w:val="24"/>
                <w:lang w:eastAsia="uk-UA"/>
              </w:rPr>
            </w:pPr>
            <w:r w:rsidRPr="00172398">
              <w:rPr>
                <w:rFonts w:ascii="Times New Roman" w:eastAsia="Calibri" w:hAnsi="Times New Roman" w:cs="Times New Roman"/>
                <w:sz w:val="24"/>
                <w:szCs w:val="24"/>
              </w:rPr>
              <w:t xml:space="preserve">     Здійснено комплекс заходів, спрямованих на усунення причин та умов, що сприяють здійсненню корупційних діянь та інших правопорушень працівниками ГУ ДПС</w:t>
            </w:r>
            <w:r w:rsidRPr="00172398">
              <w:rPr>
                <w:rFonts w:ascii="Times New Roman" w:eastAsia="Calibri" w:hAnsi="Times New Roman" w:cs="Times New Roman"/>
                <w:color w:val="C00000"/>
                <w:sz w:val="24"/>
                <w:szCs w:val="24"/>
              </w:rPr>
              <w:t xml:space="preserve"> </w:t>
            </w:r>
            <w:r w:rsidRPr="00172398">
              <w:rPr>
                <w:rFonts w:ascii="Times New Roman" w:eastAsia="Calibri" w:hAnsi="Times New Roman" w:cs="Times New Roman"/>
                <w:sz w:val="24"/>
                <w:szCs w:val="24"/>
              </w:rPr>
              <w:t>під час службової діяльності.</w:t>
            </w:r>
            <w:r w:rsidRPr="00172398">
              <w:rPr>
                <w:rFonts w:ascii="Times New Roman" w:eastAsia="Calibri" w:hAnsi="Times New Roman" w:cs="Times New Roman"/>
                <w:color w:val="C00000"/>
                <w:sz w:val="24"/>
                <w:szCs w:val="24"/>
              </w:rPr>
              <w:t xml:space="preserve"> </w:t>
            </w:r>
            <w:r w:rsidRPr="00172398">
              <w:rPr>
                <w:rFonts w:ascii="Times New Roman" w:eastAsia="Calibri" w:hAnsi="Times New Roman" w:cs="Times New Roman"/>
                <w:sz w:val="24"/>
                <w:szCs w:val="24"/>
              </w:rPr>
              <w:t xml:space="preserve">Співробітниками відділу було виявлено 1 порушення </w:t>
            </w:r>
            <w:r w:rsidRPr="00172398">
              <w:rPr>
                <w:rFonts w:ascii="Times New Roman" w:eastAsia="Times New Roman" w:hAnsi="Times New Roman" w:cs="Times New Roman"/>
                <w:sz w:val="24"/>
                <w:szCs w:val="24"/>
                <w:lang w:eastAsia="uk-UA"/>
              </w:rPr>
              <w:t xml:space="preserve">вимог Закону України </w:t>
            </w:r>
            <w:r w:rsidRPr="00172398">
              <w:rPr>
                <w:rFonts w:ascii="Times New Roman" w:eastAsia="Calibri" w:hAnsi="Times New Roman" w:cs="Times New Roman"/>
                <w:bCs/>
                <w:sz w:val="24"/>
                <w:szCs w:val="24"/>
              </w:rPr>
              <w:t>від 14 жовтня 2014 року №1700-</w:t>
            </w:r>
            <w:r w:rsidRPr="00172398">
              <w:rPr>
                <w:rFonts w:ascii="Times New Roman" w:eastAsia="Calibri" w:hAnsi="Times New Roman" w:cs="Times New Roman"/>
                <w:bCs/>
                <w:sz w:val="24"/>
                <w:szCs w:val="24"/>
                <w:lang w:val="en-US"/>
              </w:rPr>
              <w:t>VII</w:t>
            </w:r>
            <w:r w:rsidRPr="00172398">
              <w:rPr>
                <w:rFonts w:ascii="Times New Roman" w:eastAsia="Times New Roman" w:hAnsi="Times New Roman" w:cs="Times New Roman"/>
                <w:sz w:val="24"/>
                <w:szCs w:val="24"/>
                <w:lang w:eastAsia="uk-UA"/>
              </w:rPr>
              <w:t xml:space="preserve"> "Про запобігання корупції". У процесі відпрацювання виявленого порушення інформацію було направлено до спеціально уповноважених суб’єктів у сфері протидії корупції,</w:t>
            </w:r>
            <w:r w:rsidRPr="00172398">
              <w:rPr>
                <w:rFonts w:ascii="Times New Roman" w:eastAsia="Times New Roman" w:hAnsi="Times New Roman" w:cs="Times New Roman"/>
                <w:color w:val="C00000"/>
                <w:sz w:val="24"/>
                <w:szCs w:val="24"/>
                <w:lang w:eastAsia="uk-UA"/>
              </w:rPr>
              <w:t xml:space="preserve"> </w:t>
            </w:r>
            <w:r w:rsidRPr="00172398">
              <w:rPr>
                <w:rFonts w:ascii="Times New Roman" w:eastAsia="Times New Roman" w:hAnsi="Times New Roman" w:cs="Times New Roman"/>
                <w:sz w:val="24"/>
                <w:szCs w:val="24"/>
                <w:lang w:eastAsia="uk-UA"/>
              </w:rPr>
              <w:t xml:space="preserve">в частині порушення ч. 1, ч. 2 ст. 45 Закону України </w:t>
            </w:r>
            <w:r w:rsidRPr="00172398">
              <w:rPr>
                <w:rFonts w:ascii="Times New Roman" w:hAnsi="Times New Roman" w:cs="Times New Roman"/>
                <w:bCs/>
                <w:sz w:val="24"/>
                <w:szCs w:val="24"/>
              </w:rPr>
              <w:t>від 14 жовтня 2014 року №1700-</w:t>
            </w:r>
            <w:r w:rsidRPr="00172398">
              <w:rPr>
                <w:rFonts w:ascii="Times New Roman" w:hAnsi="Times New Roman" w:cs="Times New Roman"/>
                <w:bCs/>
                <w:sz w:val="24"/>
                <w:szCs w:val="24"/>
                <w:lang w:val="en-US"/>
              </w:rPr>
              <w:t>VII</w:t>
            </w:r>
            <w:r w:rsidRPr="00172398">
              <w:rPr>
                <w:rFonts w:ascii="Times New Roman" w:eastAsia="Times New Roman" w:hAnsi="Times New Roman" w:cs="Times New Roman"/>
                <w:sz w:val="24"/>
                <w:szCs w:val="24"/>
                <w:lang w:eastAsia="uk-UA"/>
              </w:rPr>
              <w:t xml:space="preserve"> "Про запобігання корупції"-</w:t>
            </w:r>
            <w:r w:rsidRPr="00172398">
              <w:rPr>
                <w:rFonts w:ascii="Times New Roman" w:hAnsi="Times New Roman" w:cs="Times New Roman"/>
                <w:sz w:val="24"/>
                <w:szCs w:val="24"/>
              </w:rPr>
              <w:t xml:space="preserve"> встановлення факту неподання та несвоєчасного подання декларації особи, уповноваженої на виконання функцій держави або місцевого самоврядування.</w:t>
            </w:r>
            <w:r w:rsidRPr="00172398">
              <w:rPr>
                <w:rFonts w:ascii="Times New Roman" w:eastAsia="Times New Roman" w:hAnsi="Times New Roman" w:cs="Times New Roman"/>
                <w:color w:val="FF0000"/>
                <w:sz w:val="24"/>
                <w:szCs w:val="24"/>
                <w:lang w:eastAsia="uk-UA"/>
              </w:rPr>
              <w:t xml:space="preserve"> </w:t>
            </w:r>
            <w:r w:rsidRPr="00172398">
              <w:rPr>
                <w:rFonts w:ascii="Times New Roman" w:eastAsia="Times New Roman" w:hAnsi="Times New Roman" w:cs="Times New Roman"/>
                <w:sz w:val="24"/>
                <w:szCs w:val="24"/>
                <w:lang w:eastAsia="uk-UA"/>
              </w:rPr>
              <w:t xml:space="preserve">В рамках взаємодії зі спеціально уповноваженими суб’єктами у сфері протидії корупції надано інформацію щодо 6 працівників, які ймовірно порушили вимоги Закон України </w:t>
            </w:r>
            <w:r w:rsidRPr="00172398">
              <w:rPr>
                <w:rFonts w:ascii="Times New Roman" w:hAnsi="Times New Roman" w:cs="Times New Roman"/>
                <w:bCs/>
                <w:sz w:val="24"/>
                <w:szCs w:val="24"/>
              </w:rPr>
              <w:t>від 14 жовтня 2014 року №1700-</w:t>
            </w:r>
            <w:r w:rsidRPr="00172398">
              <w:rPr>
                <w:rFonts w:ascii="Times New Roman" w:hAnsi="Times New Roman" w:cs="Times New Roman"/>
                <w:bCs/>
                <w:sz w:val="24"/>
                <w:szCs w:val="24"/>
                <w:lang w:val="en-US"/>
              </w:rPr>
              <w:t>VII</w:t>
            </w:r>
            <w:r w:rsidRPr="00172398">
              <w:rPr>
                <w:rFonts w:ascii="Times New Roman" w:eastAsia="Times New Roman" w:hAnsi="Times New Roman" w:cs="Times New Roman"/>
                <w:sz w:val="24"/>
                <w:szCs w:val="24"/>
                <w:lang w:eastAsia="uk-UA"/>
              </w:rPr>
              <w:t xml:space="preserve"> "Про запобігання корупції".</w:t>
            </w:r>
          </w:p>
          <w:p w:rsidR="00E96605" w:rsidRPr="00172398" w:rsidRDefault="00E96605" w:rsidP="00D616A7">
            <w:pPr>
              <w:spacing w:after="120" w:line="240" w:lineRule="auto"/>
              <w:ind w:firstLine="351"/>
              <w:jc w:val="both"/>
              <w:rPr>
                <w:rFonts w:ascii="Times New Roman" w:hAnsi="Times New Roman" w:cs="Times New Roman"/>
                <w:sz w:val="24"/>
                <w:szCs w:val="24"/>
              </w:rPr>
            </w:pPr>
            <w:r w:rsidRPr="00172398">
              <w:rPr>
                <w:rFonts w:ascii="Times New Roman" w:hAnsi="Times New Roman" w:cs="Times New Roman"/>
                <w:sz w:val="24"/>
                <w:szCs w:val="24"/>
              </w:rPr>
              <w:t>Крім того, з метою запобігання вчинення службовими особами ГУ ДПС корупційних діянь та інших правопорушень, пов’язаних з корупцією, в за</w:t>
            </w:r>
            <w:r w:rsidR="001F7847">
              <w:rPr>
                <w:rFonts w:ascii="Times New Roman" w:hAnsi="Times New Roman" w:cs="Times New Roman"/>
                <w:sz w:val="24"/>
                <w:szCs w:val="24"/>
              </w:rPr>
              <w:t>значених колективах проведено 9 </w:t>
            </w:r>
            <w:r w:rsidRPr="00172398">
              <w:rPr>
                <w:rFonts w:ascii="Times New Roman" w:hAnsi="Times New Roman" w:cs="Times New Roman"/>
                <w:sz w:val="24"/>
                <w:szCs w:val="24"/>
              </w:rPr>
              <w:t>лекцій на антикорупційну тематику</w:t>
            </w:r>
          </w:p>
        </w:tc>
      </w:tr>
      <w:tr w:rsidR="00E96605" w:rsidRPr="002A2E7B" w:rsidTr="00CA51D6">
        <w:trPr>
          <w:trHeight w:val="1364"/>
        </w:trPr>
        <w:tc>
          <w:tcPr>
            <w:tcW w:w="828" w:type="dxa"/>
          </w:tcPr>
          <w:p w:rsidR="00E96605" w:rsidRPr="00196703" w:rsidRDefault="00E96605" w:rsidP="00196703">
            <w:pPr>
              <w:spacing w:before="120" w:after="120" w:line="240" w:lineRule="auto"/>
              <w:ind w:right="-34"/>
              <w:jc w:val="center"/>
              <w:rPr>
                <w:rFonts w:ascii="Times New Roman" w:eastAsia="Times New Roman" w:hAnsi="Times New Roman" w:cs="Times New Roman"/>
                <w:sz w:val="24"/>
                <w:szCs w:val="24"/>
                <w:lang w:eastAsia="ru-RU"/>
              </w:rPr>
            </w:pPr>
            <w:r w:rsidRPr="00196703">
              <w:rPr>
                <w:rFonts w:ascii="Times New Roman" w:eastAsia="Times New Roman" w:hAnsi="Times New Roman" w:cs="Times New Roman"/>
                <w:sz w:val="24"/>
                <w:szCs w:val="24"/>
                <w:lang w:eastAsia="ru-RU"/>
              </w:rPr>
              <w:lastRenderedPageBreak/>
              <w:t>9.8.</w:t>
            </w:r>
          </w:p>
        </w:tc>
        <w:tc>
          <w:tcPr>
            <w:tcW w:w="4500" w:type="dxa"/>
          </w:tcPr>
          <w:p w:rsidR="00E96605" w:rsidRPr="00196703" w:rsidRDefault="00E96605" w:rsidP="00196703">
            <w:pPr>
              <w:spacing w:before="120" w:after="120" w:line="240" w:lineRule="auto"/>
              <w:ind w:firstLine="176"/>
              <w:jc w:val="both"/>
              <w:rPr>
                <w:rFonts w:ascii="Times New Roman" w:eastAsia="Times New Roman" w:hAnsi="Times New Roman" w:cs="Times New Roman"/>
                <w:sz w:val="24"/>
                <w:szCs w:val="24"/>
                <w:lang w:eastAsia="ru-RU"/>
              </w:rPr>
            </w:pPr>
            <w:r w:rsidRPr="00196703">
              <w:rPr>
                <w:rFonts w:ascii="Times New Roman" w:eastAsia="Times New Roman" w:hAnsi="Times New Roman" w:cs="Times New Roman"/>
                <w:sz w:val="24"/>
                <w:szCs w:val="24"/>
                <w:lang w:eastAsia="ru-RU"/>
              </w:rPr>
              <w:t>Вжиття заходів щодо виявлення конфлікту інтересів та сприяння його усуненню, здійснення контролю за дотриманням вимог законодавства щодо врегулювання конфлікту інтересів</w:t>
            </w:r>
          </w:p>
        </w:tc>
        <w:tc>
          <w:tcPr>
            <w:tcW w:w="2520" w:type="dxa"/>
          </w:tcPr>
          <w:p w:rsidR="00E96605" w:rsidRPr="00196703" w:rsidRDefault="00E96605" w:rsidP="00196703">
            <w:pPr>
              <w:spacing w:before="120" w:after="120" w:line="240" w:lineRule="auto"/>
              <w:jc w:val="center"/>
              <w:rPr>
                <w:rFonts w:ascii="Times New Roman" w:eastAsia="Times New Roman" w:hAnsi="Times New Roman" w:cs="Times New Roman"/>
                <w:sz w:val="24"/>
                <w:szCs w:val="24"/>
                <w:lang w:eastAsia="ru-RU"/>
              </w:rPr>
            </w:pPr>
            <w:r w:rsidRPr="00196703">
              <w:rPr>
                <w:rFonts w:ascii="Times New Roman" w:eastAsia="Times New Roman" w:hAnsi="Times New Roman" w:cs="Times New Roman"/>
                <w:sz w:val="24"/>
                <w:szCs w:val="24"/>
                <w:lang w:eastAsia="ru-RU"/>
              </w:rPr>
              <w:t>Відділ з питань запобігання та виявлення корупції</w:t>
            </w:r>
          </w:p>
        </w:tc>
        <w:tc>
          <w:tcPr>
            <w:tcW w:w="1440" w:type="dxa"/>
          </w:tcPr>
          <w:p w:rsidR="00E96605" w:rsidRPr="00196703" w:rsidRDefault="00E96605" w:rsidP="00196703">
            <w:pPr>
              <w:spacing w:before="120" w:after="120" w:line="240" w:lineRule="auto"/>
              <w:jc w:val="center"/>
              <w:rPr>
                <w:rFonts w:ascii="Times New Roman" w:eastAsia="Times New Roman" w:hAnsi="Times New Roman" w:cs="Times New Roman"/>
                <w:sz w:val="24"/>
                <w:szCs w:val="24"/>
                <w:lang w:eastAsia="ru-RU"/>
              </w:rPr>
            </w:pPr>
            <w:r w:rsidRPr="00196703">
              <w:rPr>
                <w:rFonts w:ascii="Times New Roman" w:eastAsia="Times New Roman" w:hAnsi="Times New Roman" w:cs="Times New Roman"/>
                <w:sz w:val="24"/>
                <w:szCs w:val="24"/>
                <w:lang w:eastAsia="ru-RU"/>
              </w:rPr>
              <w:t>Протягом півріччя</w:t>
            </w:r>
          </w:p>
        </w:tc>
        <w:tc>
          <w:tcPr>
            <w:tcW w:w="6660" w:type="dxa"/>
          </w:tcPr>
          <w:p w:rsidR="00E96605" w:rsidRPr="002A2E7B" w:rsidRDefault="00E96605" w:rsidP="00196703">
            <w:pPr>
              <w:pStyle w:val="aff3"/>
              <w:spacing w:before="120" w:after="120"/>
              <w:ind w:firstLine="351"/>
              <w:jc w:val="both"/>
              <w:rPr>
                <w:rFonts w:ascii="Times New Roman" w:hAnsi="Times New Roman" w:cs="Times New Roman"/>
                <w:color w:val="215868" w:themeColor="accent5" w:themeShade="80"/>
                <w:sz w:val="24"/>
                <w:szCs w:val="24"/>
                <w:highlight w:val="cyan"/>
                <w:lang w:eastAsia="ru-RU"/>
              </w:rPr>
            </w:pPr>
            <w:r w:rsidRPr="00933A91">
              <w:rPr>
                <w:rFonts w:ascii="Times New Roman" w:hAnsi="Times New Roman" w:cs="Times New Roman"/>
                <w:sz w:val="24"/>
                <w:szCs w:val="24"/>
                <w:lang w:eastAsia="ru-RU"/>
              </w:rPr>
              <w:t>До відділу з питань запобігання та виявлення корупції надійшло</w:t>
            </w:r>
            <w:r>
              <w:rPr>
                <w:rFonts w:ascii="Times New Roman" w:hAnsi="Times New Roman" w:cs="Times New Roman"/>
                <w:color w:val="C00000"/>
                <w:sz w:val="24"/>
                <w:szCs w:val="24"/>
                <w:lang w:eastAsia="ru-RU"/>
              </w:rPr>
              <w:t xml:space="preserve"> </w:t>
            </w:r>
            <w:r w:rsidRPr="00933A91">
              <w:rPr>
                <w:rFonts w:ascii="Times New Roman" w:hAnsi="Times New Roman" w:cs="Times New Roman"/>
                <w:sz w:val="24"/>
                <w:szCs w:val="24"/>
                <w:lang w:eastAsia="ru-RU"/>
              </w:rPr>
              <w:t>34 повідомлення від працівників ГУ ДПС щодо наявності потенційного конфлікту інтересів, за результатами розгляду яких вжито відповідні заходи щодо його врегулювання</w:t>
            </w:r>
          </w:p>
        </w:tc>
      </w:tr>
      <w:tr w:rsidR="00E96605" w:rsidRPr="002A2E7B" w:rsidTr="007970EE">
        <w:trPr>
          <w:trHeight w:val="278"/>
        </w:trPr>
        <w:tc>
          <w:tcPr>
            <w:tcW w:w="828" w:type="dxa"/>
          </w:tcPr>
          <w:p w:rsidR="00E96605" w:rsidRPr="00051605" w:rsidRDefault="00E96605" w:rsidP="00051605">
            <w:pPr>
              <w:spacing w:before="120" w:after="120" w:line="240" w:lineRule="auto"/>
              <w:ind w:right="-34"/>
              <w:jc w:val="center"/>
              <w:rPr>
                <w:rFonts w:ascii="Times New Roman" w:eastAsia="Times New Roman" w:hAnsi="Times New Roman" w:cs="Times New Roman"/>
                <w:sz w:val="24"/>
                <w:szCs w:val="24"/>
                <w:lang w:eastAsia="ru-RU"/>
              </w:rPr>
            </w:pPr>
            <w:r w:rsidRPr="00051605">
              <w:rPr>
                <w:rFonts w:ascii="Times New Roman" w:eastAsia="Times New Roman" w:hAnsi="Times New Roman" w:cs="Times New Roman"/>
                <w:sz w:val="24"/>
                <w:szCs w:val="24"/>
                <w:lang w:eastAsia="ru-RU"/>
              </w:rPr>
              <w:t>9.9.</w:t>
            </w:r>
          </w:p>
        </w:tc>
        <w:tc>
          <w:tcPr>
            <w:tcW w:w="4500" w:type="dxa"/>
          </w:tcPr>
          <w:p w:rsidR="00E96605" w:rsidRPr="00051605" w:rsidRDefault="00E96605" w:rsidP="00051605">
            <w:pPr>
              <w:spacing w:before="120" w:after="120" w:line="240" w:lineRule="auto"/>
              <w:ind w:firstLine="176"/>
              <w:jc w:val="both"/>
              <w:rPr>
                <w:rFonts w:ascii="Times New Roman" w:eastAsia="Times New Roman" w:hAnsi="Times New Roman" w:cs="Times New Roman"/>
                <w:sz w:val="24"/>
                <w:szCs w:val="24"/>
                <w:lang w:eastAsia="ru-RU"/>
              </w:rPr>
            </w:pPr>
            <w:r w:rsidRPr="00051605">
              <w:rPr>
                <w:rFonts w:ascii="Times New Roman" w:eastAsia="Times New Roman" w:hAnsi="Times New Roman" w:cs="Times New Roman"/>
                <w:sz w:val="24"/>
                <w:szCs w:val="24"/>
                <w:lang w:eastAsia="ru-RU"/>
              </w:rPr>
              <w:t>Проведення або участь у проведенні в установленому порядку службових розслідувань (перевірок) стосовно працівників ГУ ДПС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tc>
        <w:tc>
          <w:tcPr>
            <w:tcW w:w="2520" w:type="dxa"/>
          </w:tcPr>
          <w:p w:rsidR="00E96605" w:rsidRPr="00051605" w:rsidRDefault="00E96605" w:rsidP="00051605">
            <w:pPr>
              <w:spacing w:before="120" w:after="120" w:line="240" w:lineRule="auto"/>
              <w:jc w:val="center"/>
              <w:rPr>
                <w:rFonts w:ascii="Times New Roman" w:eastAsia="Times New Roman" w:hAnsi="Times New Roman" w:cs="Times New Roman"/>
                <w:sz w:val="24"/>
                <w:szCs w:val="24"/>
                <w:lang w:eastAsia="ru-RU"/>
              </w:rPr>
            </w:pPr>
            <w:r w:rsidRPr="00051605">
              <w:rPr>
                <w:rFonts w:ascii="Times New Roman" w:eastAsia="Times New Roman" w:hAnsi="Times New Roman" w:cs="Times New Roman"/>
                <w:sz w:val="24"/>
                <w:szCs w:val="24"/>
                <w:lang w:eastAsia="ru-RU"/>
              </w:rPr>
              <w:t>Відділ з питань запобігання та виявлення корупції</w:t>
            </w:r>
          </w:p>
        </w:tc>
        <w:tc>
          <w:tcPr>
            <w:tcW w:w="1440" w:type="dxa"/>
          </w:tcPr>
          <w:p w:rsidR="00E96605" w:rsidRPr="00051605" w:rsidRDefault="00E96605" w:rsidP="00051605">
            <w:pPr>
              <w:spacing w:before="120" w:after="120" w:line="240" w:lineRule="auto"/>
              <w:jc w:val="center"/>
              <w:rPr>
                <w:rFonts w:ascii="Times New Roman" w:eastAsia="Times New Roman" w:hAnsi="Times New Roman" w:cs="Times New Roman"/>
                <w:sz w:val="24"/>
                <w:szCs w:val="24"/>
                <w:lang w:eastAsia="ru-RU"/>
              </w:rPr>
            </w:pPr>
            <w:r w:rsidRPr="00051605">
              <w:rPr>
                <w:rFonts w:ascii="Times New Roman" w:eastAsia="Times New Roman" w:hAnsi="Times New Roman" w:cs="Times New Roman"/>
                <w:sz w:val="24"/>
                <w:szCs w:val="24"/>
                <w:lang w:eastAsia="ru-RU"/>
              </w:rPr>
              <w:t>Протягом півріччя</w:t>
            </w:r>
          </w:p>
        </w:tc>
        <w:tc>
          <w:tcPr>
            <w:tcW w:w="6660" w:type="dxa"/>
          </w:tcPr>
          <w:p w:rsidR="00E96605" w:rsidRPr="00360C34" w:rsidRDefault="00E96605" w:rsidP="00933A91">
            <w:pPr>
              <w:spacing w:before="120" w:after="0" w:line="240" w:lineRule="auto"/>
              <w:jc w:val="both"/>
              <w:rPr>
                <w:rFonts w:ascii="Times New Roman" w:eastAsia="Times New Roman" w:hAnsi="Times New Roman" w:cs="Times New Roman"/>
                <w:sz w:val="24"/>
                <w:szCs w:val="24"/>
                <w:lang w:eastAsia="ru-RU"/>
              </w:rPr>
            </w:pPr>
            <w:r w:rsidRPr="00360C34">
              <w:rPr>
                <w:rFonts w:ascii="Times New Roman" w:eastAsia="Times New Roman" w:hAnsi="Times New Roman" w:cs="Times New Roman"/>
                <w:sz w:val="24"/>
                <w:szCs w:val="24"/>
                <w:lang w:eastAsia="ru-RU"/>
              </w:rPr>
              <w:t xml:space="preserve">     Проведено 4 перевірки щодо інформації, викладеної у скаргах платників податків, отриманих на особистому прийомі, через звернення та чере</w:t>
            </w:r>
            <w:r>
              <w:rPr>
                <w:rFonts w:ascii="Times New Roman" w:eastAsia="Times New Roman" w:hAnsi="Times New Roman" w:cs="Times New Roman"/>
                <w:sz w:val="24"/>
                <w:szCs w:val="24"/>
                <w:lang w:eastAsia="ru-RU"/>
              </w:rPr>
              <w:t>з запит ДБР, розташованого у м. </w:t>
            </w:r>
            <w:r w:rsidRPr="00360C34">
              <w:rPr>
                <w:rFonts w:ascii="Times New Roman" w:eastAsia="Times New Roman" w:hAnsi="Times New Roman" w:cs="Times New Roman"/>
                <w:sz w:val="24"/>
                <w:szCs w:val="24"/>
                <w:lang w:eastAsia="ru-RU"/>
              </w:rPr>
              <w:t>Мелітополь. За результатами проведених перевірок корупційних та пов’язаних з корупцією правопорушень посадовими особами ГУ ДПС не встановлено</w:t>
            </w:r>
          </w:p>
        </w:tc>
      </w:tr>
      <w:tr w:rsidR="00E96605" w:rsidRPr="002A2E7B" w:rsidTr="00815361">
        <w:trPr>
          <w:trHeight w:val="387"/>
        </w:trPr>
        <w:tc>
          <w:tcPr>
            <w:tcW w:w="828" w:type="dxa"/>
          </w:tcPr>
          <w:p w:rsidR="00E96605" w:rsidRPr="00051605" w:rsidRDefault="00E96605" w:rsidP="00051605">
            <w:pPr>
              <w:spacing w:before="120" w:after="120" w:line="240" w:lineRule="auto"/>
              <w:ind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4500" w:type="dxa"/>
          </w:tcPr>
          <w:p w:rsidR="00E96605" w:rsidRPr="00051605" w:rsidRDefault="00E96605" w:rsidP="00051605">
            <w:pPr>
              <w:spacing w:before="120" w:after="12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Здійснення контролю за дотриманням Правил етичної поведінки посадовими особами ГУ ДПС</w:t>
            </w:r>
          </w:p>
        </w:tc>
        <w:tc>
          <w:tcPr>
            <w:tcW w:w="2520" w:type="dxa"/>
          </w:tcPr>
          <w:p w:rsidR="00E96605" w:rsidRPr="00051605" w:rsidRDefault="00E96605" w:rsidP="00F91EF3">
            <w:pPr>
              <w:spacing w:before="120" w:after="120" w:line="240" w:lineRule="auto"/>
              <w:jc w:val="center"/>
              <w:rPr>
                <w:rFonts w:ascii="Times New Roman" w:eastAsia="Times New Roman" w:hAnsi="Times New Roman" w:cs="Times New Roman"/>
                <w:sz w:val="24"/>
                <w:szCs w:val="24"/>
                <w:lang w:eastAsia="ru-RU"/>
              </w:rPr>
            </w:pPr>
            <w:r w:rsidRPr="00051605">
              <w:rPr>
                <w:rFonts w:ascii="Times New Roman" w:eastAsia="Times New Roman" w:hAnsi="Times New Roman" w:cs="Times New Roman"/>
                <w:sz w:val="24"/>
                <w:szCs w:val="24"/>
                <w:lang w:eastAsia="ru-RU"/>
              </w:rPr>
              <w:t>Відділ з питань запобігання та виявлення корупції</w:t>
            </w:r>
          </w:p>
        </w:tc>
        <w:tc>
          <w:tcPr>
            <w:tcW w:w="1440" w:type="dxa"/>
          </w:tcPr>
          <w:p w:rsidR="00E96605" w:rsidRPr="00051605" w:rsidRDefault="00E96605" w:rsidP="00F91EF3">
            <w:pPr>
              <w:spacing w:before="120" w:after="120" w:line="240" w:lineRule="auto"/>
              <w:jc w:val="center"/>
              <w:rPr>
                <w:rFonts w:ascii="Times New Roman" w:eastAsia="Times New Roman" w:hAnsi="Times New Roman" w:cs="Times New Roman"/>
                <w:sz w:val="24"/>
                <w:szCs w:val="24"/>
                <w:lang w:eastAsia="ru-RU"/>
              </w:rPr>
            </w:pPr>
            <w:r w:rsidRPr="00051605">
              <w:rPr>
                <w:rFonts w:ascii="Times New Roman" w:eastAsia="Times New Roman" w:hAnsi="Times New Roman" w:cs="Times New Roman"/>
                <w:sz w:val="24"/>
                <w:szCs w:val="24"/>
                <w:lang w:eastAsia="ru-RU"/>
              </w:rPr>
              <w:t>Протягом півріччя</w:t>
            </w:r>
          </w:p>
        </w:tc>
        <w:tc>
          <w:tcPr>
            <w:tcW w:w="6660" w:type="dxa"/>
          </w:tcPr>
          <w:p w:rsidR="00E96605" w:rsidRPr="00D86C02" w:rsidRDefault="00E96605" w:rsidP="006C79E8">
            <w:pPr>
              <w:spacing w:before="120" w:after="120" w:line="240" w:lineRule="auto"/>
              <w:jc w:val="both"/>
              <w:rPr>
                <w:rFonts w:ascii="Times New Roman" w:hAnsi="Times New Roman" w:cs="Times New Roman"/>
                <w:sz w:val="24"/>
                <w:szCs w:val="24"/>
              </w:rPr>
            </w:pPr>
            <w:r w:rsidRPr="00D86C02">
              <w:rPr>
                <w:rFonts w:ascii="Times New Roman" w:eastAsia="Times New Roman" w:hAnsi="Times New Roman" w:cs="Times New Roman"/>
                <w:sz w:val="24"/>
                <w:szCs w:val="24"/>
                <w:lang w:eastAsia="ru-RU"/>
              </w:rPr>
              <w:t xml:space="preserve">     Протягом звітного періоду відділом з питань запобігання та виявлення корупції розглянуто 5 звернень громадян щодо</w:t>
            </w:r>
            <w:r w:rsidR="00C46585">
              <w:rPr>
                <w:rFonts w:ascii="Times New Roman" w:eastAsia="Times New Roman" w:hAnsi="Times New Roman" w:cs="Times New Roman"/>
                <w:sz w:val="24"/>
                <w:szCs w:val="24"/>
                <w:lang w:eastAsia="ru-RU"/>
              </w:rPr>
              <w:t xml:space="preserve"> порушення працівниками ГУ ДПС п</w:t>
            </w:r>
            <w:r w:rsidRPr="00D86C02">
              <w:rPr>
                <w:rFonts w:ascii="Times New Roman" w:eastAsia="Times New Roman" w:hAnsi="Times New Roman" w:cs="Times New Roman"/>
                <w:sz w:val="24"/>
                <w:szCs w:val="24"/>
                <w:lang w:eastAsia="ru-RU"/>
              </w:rPr>
              <w:t xml:space="preserve">равил етичної поведінки, за результатами розгляду яких інформація, викладена у зверненнях, не підтверджена. </w:t>
            </w:r>
            <w:r w:rsidRPr="00D86C02">
              <w:rPr>
                <w:rFonts w:ascii="Times New Roman" w:hAnsi="Times New Roman" w:cs="Times New Roman"/>
                <w:sz w:val="24"/>
                <w:szCs w:val="24"/>
              </w:rPr>
              <w:t>Прот</w:t>
            </w:r>
            <w:r w:rsidR="00C46585">
              <w:rPr>
                <w:rFonts w:ascii="Times New Roman" w:hAnsi="Times New Roman" w:cs="Times New Roman"/>
                <w:sz w:val="24"/>
                <w:szCs w:val="24"/>
              </w:rPr>
              <w:t>е з метою упередження порушень п</w:t>
            </w:r>
            <w:r w:rsidRPr="00D86C02">
              <w:rPr>
                <w:rFonts w:ascii="Times New Roman" w:hAnsi="Times New Roman" w:cs="Times New Roman"/>
                <w:sz w:val="24"/>
                <w:szCs w:val="24"/>
              </w:rPr>
              <w:t>равил етичної поведінки у відповідних підрозділах додатково вжито заходи з вивчення посадовими особами Правил етичної поведінки в органах ДПС</w:t>
            </w:r>
          </w:p>
        </w:tc>
      </w:tr>
      <w:tr w:rsidR="00E96605" w:rsidRPr="002A2E7B" w:rsidTr="00096712">
        <w:trPr>
          <w:trHeight w:val="292"/>
        </w:trPr>
        <w:tc>
          <w:tcPr>
            <w:tcW w:w="828" w:type="dxa"/>
          </w:tcPr>
          <w:p w:rsidR="00E96605" w:rsidRPr="00096712" w:rsidRDefault="00E96605" w:rsidP="00051605">
            <w:pPr>
              <w:spacing w:before="120" w:after="120" w:line="240" w:lineRule="auto"/>
              <w:ind w:right="-34"/>
              <w:jc w:val="center"/>
              <w:rPr>
                <w:rFonts w:ascii="Times New Roman" w:eastAsia="Times New Roman" w:hAnsi="Times New Roman" w:cs="Times New Roman"/>
                <w:sz w:val="24"/>
                <w:szCs w:val="24"/>
                <w:lang w:eastAsia="ru-RU"/>
              </w:rPr>
            </w:pPr>
            <w:r w:rsidRPr="00096712">
              <w:rPr>
                <w:rFonts w:ascii="Times New Roman" w:eastAsia="Times New Roman" w:hAnsi="Times New Roman" w:cs="Times New Roman"/>
                <w:sz w:val="24"/>
                <w:szCs w:val="24"/>
                <w:lang w:eastAsia="ru-RU"/>
              </w:rPr>
              <w:t>9.11.</w:t>
            </w:r>
          </w:p>
        </w:tc>
        <w:tc>
          <w:tcPr>
            <w:tcW w:w="4500" w:type="dxa"/>
          </w:tcPr>
          <w:p w:rsidR="00E96605" w:rsidRPr="00096712" w:rsidRDefault="00E96605" w:rsidP="00051605">
            <w:pPr>
              <w:spacing w:before="120" w:after="120" w:line="240" w:lineRule="auto"/>
              <w:ind w:firstLine="176"/>
              <w:jc w:val="both"/>
              <w:rPr>
                <w:rFonts w:ascii="Times New Roman" w:eastAsia="Times New Roman" w:hAnsi="Times New Roman" w:cs="Times New Roman"/>
                <w:sz w:val="24"/>
                <w:szCs w:val="24"/>
                <w:lang w:eastAsia="ru-RU"/>
              </w:rPr>
            </w:pPr>
            <w:r w:rsidRPr="00096712">
              <w:rPr>
                <w:rFonts w:ascii="Times New Roman" w:eastAsia="Times New Roman" w:hAnsi="Times New Roman" w:cs="Times New Roman"/>
                <w:sz w:val="24"/>
                <w:szCs w:val="24"/>
                <w:lang w:eastAsia="ru-RU"/>
              </w:rPr>
              <w:t>Забезпечення діяльності Дисциплінарної комісії з розгляду дисциплінарних справ</w:t>
            </w:r>
          </w:p>
        </w:tc>
        <w:tc>
          <w:tcPr>
            <w:tcW w:w="2520" w:type="dxa"/>
          </w:tcPr>
          <w:p w:rsidR="00E96605" w:rsidRPr="00096712" w:rsidRDefault="00E96605" w:rsidP="00051605">
            <w:pPr>
              <w:spacing w:before="120" w:after="120" w:line="240" w:lineRule="auto"/>
              <w:jc w:val="center"/>
              <w:rPr>
                <w:rFonts w:ascii="Times New Roman" w:eastAsia="Times New Roman" w:hAnsi="Times New Roman" w:cs="Times New Roman"/>
                <w:sz w:val="24"/>
                <w:szCs w:val="24"/>
                <w:lang w:eastAsia="ru-RU"/>
              </w:rPr>
            </w:pPr>
            <w:r w:rsidRPr="00096712">
              <w:rPr>
                <w:rFonts w:ascii="Times New Roman" w:eastAsia="Times New Roman" w:hAnsi="Times New Roman" w:cs="Times New Roman"/>
                <w:sz w:val="24"/>
                <w:szCs w:val="24"/>
                <w:lang w:eastAsia="ru-RU"/>
              </w:rPr>
              <w:t>Управління забезпечення роботи, структурні підрозділи</w:t>
            </w:r>
          </w:p>
        </w:tc>
        <w:tc>
          <w:tcPr>
            <w:tcW w:w="1440" w:type="dxa"/>
          </w:tcPr>
          <w:p w:rsidR="00E96605" w:rsidRPr="00096712" w:rsidRDefault="00E96605" w:rsidP="00051605">
            <w:pPr>
              <w:spacing w:before="120" w:after="120" w:line="240" w:lineRule="auto"/>
              <w:jc w:val="center"/>
              <w:rPr>
                <w:rFonts w:ascii="Times New Roman" w:eastAsia="Times New Roman" w:hAnsi="Times New Roman" w:cs="Times New Roman"/>
                <w:sz w:val="24"/>
                <w:szCs w:val="24"/>
                <w:lang w:eastAsia="ru-RU"/>
              </w:rPr>
            </w:pPr>
            <w:r w:rsidRPr="00096712">
              <w:rPr>
                <w:rFonts w:ascii="Times New Roman" w:eastAsia="Times New Roman" w:hAnsi="Times New Roman" w:cs="Times New Roman"/>
                <w:sz w:val="24"/>
                <w:szCs w:val="24"/>
                <w:lang w:eastAsia="ru-RU"/>
              </w:rPr>
              <w:t>Протягом півріччя</w:t>
            </w:r>
          </w:p>
        </w:tc>
        <w:tc>
          <w:tcPr>
            <w:tcW w:w="6660" w:type="dxa"/>
          </w:tcPr>
          <w:p w:rsidR="00E96605" w:rsidRPr="003779ED" w:rsidRDefault="00E96605" w:rsidP="00365BCC">
            <w:pPr>
              <w:pStyle w:val="aff3"/>
              <w:spacing w:before="120" w:after="120"/>
              <w:jc w:val="both"/>
              <w:rPr>
                <w:rFonts w:ascii="Times New Roman" w:hAnsi="Times New Roman" w:cs="Times New Roman"/>
                <w:color w:val="215868" w:themeColor="accent5" w:themeShade="80"/>
                <w:sz w:val="24"/>
                <w:szCs w:val="24"/>
                <w:lang w:eastAsia="ru-RU"/>
              </w:rPr>
            </w:pPr>
            <w:r w:rsidRPr="003779ED">
              <w:rPr>
                <w:rFonts w:ascii="Times New Roman" w:hAnsi="Times New Roman" w:cs="Times New Roman"/>
                <w:sz w:val="24"/>
                <w:szCs w:val="24"/>
              </w:rPr>
              <w:t xml:space="preserve">     </w:t>
            </w:r>
            <w:r w:rsidR="00DB1FF0">
              <w:rPr>
                <w:rFonts w:ascii="Times New Roman" w:hAnsi="Times New Roman" w:cs="Times New Roman"/>
                <w:sz w:val="24"/>
                <w:szCs w:val="24"/>
              </w:rPr>
              <w:t>Відповідно до статті </w:t>
            </w:r>
            <w:r w:rsidRPr="00DB1FF0">
              <w:rPr>
                <w:rFonts w:ascii="Times New Roman" w:hAnsi="Times New Roman" w:cs="Times New Roman"/>
                <w:sz w:val="24"/>
                <w:szCs w:val="24"/>
              </w:rPr>
              <w:t>69 Закону України від 10 грудня 2015 року № 889-VIII ”Про державну службу”, керуючись Порядком здійснення дисциплінарного провадження, затвердженого постановою Ка</w:t>
            </w:r>
            <w:r w:rsidR="00DB1FF0" w:rsidRPr="00DB1FF0">
              <w:rPr>
                <w:rFonts w:ascii="Times New Roman" w:hAnsi="Times New Roman" w:cs="Times New Roman"/>
                <w:sz w:val="24"/>
                <w:szCs w:val="24"/>
              </w:rPr>
              <w:t>бінету Міністрів України від 04 грудня 2019 року № </w:t>
            </w:r>
            <w:r w:rsidRPr="00DB1FF0">
              <w:rPr>
                <w:rFonts w:ascii="Times New Roman" w:hAnsi="Times New Roman" w:cs="Times New Roman"/>
                <w:sz w:val="24"/>
                <w:szCs w:val="24"/>
              </w:rPr>
              <w:t xml:space="preserve">1039, наказом ГУ ДПС від 23.12.2019 № 1149 утворена Дисциплінарна комісія з розгляду дисциплінарних справ в Головному управлінні ДПС </w:t>
            </w:r>
            <w:r w:rsidRPr="00DB1FF0">
              <w:rPr>
                <w:rFonts w:ascii="Times New Roman" w:hAnsi="Times New Roman" w:cs="Times New Roman"/>
                <w:sz w:val="24"/>
                <w:szCs w:val="24"/>
              </w:rPr>
              <w:lastRenderedPageBreak/>
              <w:t>у Запорізькій області</w:t>
            </w:r>
          </w:p>
        </w:tc>
      </w:tr>
      <w:tr w:rsidR="00E96605" w:rsidRPr="002A2E7B" w:rsidTr="00F91EF3">
        <w:trPr>
          <w:trHeight w:val="551"/>
        </w:trPr>
        <w:tc>
          <w:tcPr>
            <w:tcW w:w="828" w:type="dxa"/>
          </w:tcPr>
          <w:p w:rsidR="00E96605" w:rsidRPr="0011066F" w:rsidRDefault="00E96605" w:rsidP="00051605">
            <w:pPr>
              <w:spacing w:before="120" w:after="120" w:line="240" w:lineRule="auto"/>
              <w:ind w:right="-34"/>
              <w:jc w:val="center"/>
              <w:rPr>
                <w:rFonts w:ascii="Times New Roman" w:eastAsia="Times New Roman" w:hAnsi="Times New Roman" w:cs="Times New Roman"/>
                <w:sz w:val="24"/>
                <w:szCs w:val="24"/>
                <w:lang w:eastAsia="ru-RU"/>
              </w:rPr>
            </w:pPr>
            <w:r w:rsidRPr="0011066F">
              <w:rPr>
                <w:rFonts w:ascii="Times New Roman" w:eastAsia="Times New Roman" w:hAnsi="Times New Roman" w:cs="Times New Roman"/>
                <w:b/>
                <w:bCs/>
                <w:sz w:val="24"/>
                <w:szCs w:val="24"/>
                <w:lang w:eastAsia="ru-RU"/>
              </w:rPr>
              <w:lastRenderedPageBreak/>
              <w:t>10.</w:t>
            </w:r>
          </w:p>
        </w:tc>
        <w:tc>
          <w:tcPr>
            <w:tcW w:w="15120" w:type="dxa"/>
            <w:gridSpan w:val="4"/>
          </w:tcPr>
          <w:p w:rsidR="00E96605" w:rsidRPr="0011066F" w:rsidRDefault="00E96605" w:rsidP="00051605">
            <w:pPr>
              <w:pStyle w:val="aff3"/>
              <w:spacing w:before="120" w:after="120"/>
              <w:jc w:val="both"/>
              <w:rPr>
                <w:rFonts w:ascii="Times New Roman" w:hAnsi="Times New Roman" w:cs="Times New Roman"/>
                <w:sz w:val="24"/>
                <w:szCs w:val="24"/>
                <w:lang w:eastAsia="ru-RU"/>
              </w:rPr>
            </w:pPr>
            <w:r w:rsidRPr="0011066F">
              <w:rPr>
                <w:rFonts w:ascii="Times New Roman" w:eastAsia="Times New Roman" w:hAnsi="Times New Roman" w:cs="Times New Roman"/>
                <w:b/>
                <w:bCs/>
                <w:sz w:val="24"/>
                <w:szCs w:val="24"/>
                <w:lang w:eastAsia="ru-RU"/>
              </w:rPr>
              <w:t>Організація фінансової діяльності. Матеріально-технічний розвиток</w:t>
            </w:r>
          </w:p>
        </w:tc>
      </w:tr>
      <w:tr w:rsidR="00E96605" w:rsidRPr="002A2E7B" w:rsidTr="00F4163C">
        <w:tc>
          <w:tcPr>
            <w:tcW w:w="828" w:type="dxa"/>
          </w:tcPr>
          <w:p w:rsidR="00E96605" w:rsidRPr="003A440D" w:rsidRDefault="00E96605" w:rsidP="003A440D">
            <w:pPr>
              <w:spacing w:before="120" w:after="120" w:line="240" w:lineRule="auto"/>
              <w:jc w:val="center"/>
              <w:rPr>
                <w:rFonts w:ascii="Times New Roman" w:eastAsia="Times New Roman" w:hAnsi="Times New Roman" w:cs="Times New Roman"/>
                <w:sz w:val="24"/>
                <w:szCs w:val="24"/>
                <w:lang w:eastAsia="ru-RU"/>
              </w:rPr>
            </w:pPr>
            <w:r w:rsidRPr="003A440D">
              <w:rPr>
                <w:rFonts w:ascii="Times New Roman" w:eastAsia="Times New Roman" w:hAnsi="Times New Roman" w:cs="Times New Roman"/>
                <w:sz w:val="24"/>
                <w:szCs w:val="24"/>
                <w:lang w:eastAsia="ru-RU"/>
              </w:rPr>
              <w:t>10.1.</w:t>
            </w:r>
          </w:p>
        </w:tc>
        <w:tc>
          <w:tcPr>
            <w:tcW w:w="4500" w:type="dxa"/>
          </w:tcPr>
          <w:p w:rsidR="00E96605" w:rsidRPr="003A440D" w:rsidRDefault="00E96605" w:rsidP="003A440D">
            <w:pPr>
              <w:tabs>
                <w:tab w:val="left" w:pos="855"/>
              </w:tabs>
              <w:spacing w:before="120" w:after="120" w:line="240" w:lineRule="auto"/>
              <w:ind w:firstLine="194"/>
              <w:jc w:val="both"/>
              <w:rPr>
                <w:rFonts w:ascii="Times New Roman" w:eastAsia="Times New Roman" w:hAnsi="Times New Roman" w:cs="Times New Roman"/>
                <w:sz w:val="24"/>
                <w:szCs w:val="24"/>
                <w:lang w:eastAsia="ru-RU"/>
              </w:rPr>
            </w:pPr>
            <w:r w:rsidRPr="003A440D">
              <w:rPr>
                <w:rFonts w:ascii="Times New Roman" w:eastAsia="Times New Roman" w:hAnsi="Times New Roman" w:cs="Times New Roman"/>
                <w:sz w:val="24"/>
                <w:szCs w:val="24"/>
                <w:lang w:eastAsia="ru-RU"/>
              </w:rPr>
              <w:t>Забезпечення ефективного, результативного і цільового використання бюджетних коштів</w:t>
            </w:r>
          </w:p>
        </w:tc>
        <w:tc>
          <w:tcPr>
            <w:tcW w:w="2520" w:type="dxa"/>
          </w:tcPr>
          <w:p w:rsidR="00E96605" w:rsidRPr="003A440D" w:rsidRDefault="00E96605" w:rsidP="003A440D">
            <w:pPr>
              <w:spacing w:before="120" w:after="120" w:line="240" w:lineRule="auto"/>
              <w:jc w:val="center"/>
              <w:rPr>
                <w:rFonts w:ascii="Times New Roman" w:eastAsia="Times New Roman" w:hAnsi="Times New Roman" w:cs="Times New Roman"/>
                <w:sz w:val="24"/>
                <w:szCs w:val="24"/>
                <w:lang w:eastAsia="ru-RU"/>
              </w:rPr>
            </w:pPr>
            <w:r w:rsidRPr="003A440D">
              <w:rPr>
                <w:rFonts w:ascii="Times New Roman" w:eastAsia="MS Mincho" w:hAnsi="Times New Roman" w:cs="Times New Roman"/>
                <w:sz w:val="24"/>
                <w:szCs w:val="24"/>
                <w:lang w:eastAsia="ru-RU"/>
              </w:rPr>
              <w:t xml:space="preserve">Управління фінансово-бухгалтерського </w:t>
            </w:r>
            <w:r w:rsidRPr="003A440D">
              <w:rPr>
                <w:rFonts w:ascii="Times New Roman" w:hAnsi="Times New Roman" w:cs="Times New Roman"/>
                <w:snapToGrid w:val="0"/>
                <w:sz w:val="24"/>
                <w:szCs w:val="24"/>
              </w:rPr>
              <w:t>забезпечення</w:t>
            </w:r>
          </w:p>
        </w:tc>
        <w:tc>
          <w:tcPr>
            <w:tcW w:w="1440" w:type="dxa"/>
          </w:tcPr>
          <w:p w:rsidR="00E96605" w:rsidRPr="003A440D" w:rsidRDefault="00E96605" w:rsidP="003A440D">
            <w:pPr>
              <w:spacing w:before="120" w:after="120" w:line="240" w:lineRule="auto"/>
              <w:jc w:val="center"/>
              <w:rPr>
                <w:rFonts w:ascii="Times New Roman" w:eastAsia="Times New Roman" w:hAnsi="Times New Roman" w:cs="Times New Roman"/>
                <w:sz w:val="24"/>
                <w:szCs w:val="24"/>
                <w:lang w:eastAsia="ru-RU"/>
              </w:rPr>
            </w:pPr>
            <w:r w:rsidRPr="003A440D">
              <w:rPr>
                <w:rFonts w:ascii="Times New Roman" w:eastAsia="Times New Roman" w:hAnsi="Times New Roman" w:cs="Times New Roman"/>
                <w:sz w:val="24"/>
                <w:szCs w:val="24"/>
                <w:lang w:eastAsia="ru-RU"/>
              </w:rPr>
              <w:t>Протягом півріччя</w:t>
            </w:r>
          </w:p>
        </w:tc>
        <w:tc>
          <w:tcPr>
            <w:tcW w:w="6660" w:type="dxa"/>
          </w:tcPr>
          <w:p w:rsidR="00E96605" w:rsidRPr="003A440D" w:rsidRDefault="00E96605" w:rsidP="003A440D">
            <w:pPr>
              <w:tabs>
                <w:tab w:val="left" w:pos="855"/>
              </w:tabs>
              <w:spacing w:before="120" w:after="0" w:line="240" w:lineRule="auto"/>
              <w:ind w:firstLine="252"/>
              <w:jc w:val="both"/>
              <w:rPr>
                <w:rFonts w:ascii="Times New Roman" w:eastAsia="Times New Roman" w:hAnsi="Times New Roman" w:cs="Times New Roman"/>
                <w:color w:val="C00000"/>
                <w:sz w:val="24"/>
                <w:szCs w:val="24"/>
                <w:lang w:eastAsia="ru-RU"/>
              </w:rPr>
            </w:pPr>
            <w:r w:rsidRPr="00BB3670">
              <w:rPr>
                <w:rFonts w:ascii="Times New Roman" w:eastAsia="Times New Roman" w:hAnsi="Times New Roman" w:cs="Times New Roman"/>
                <w:sz w:val="24"/>
                <w:szCs w:val="24"/>
                <w:lang w:eastAsia="ru-RU"/>
              </w:rPr>
              <w:t>Забезпечено ефективне, результативне і цільове використання бюджетних коштів</w:t>
            </w:r>
          </w:p>
        </w:tc>
      </w:tr>
      <w:tr w:rsidR="00E96605" w:rsidRPr="002A2E7B" w:rsidTr="00F4163C">
        <w:tc>
          <w:tcPr>
            <w:tcW w:w="828" w:type="dxa"/>
          </w:tcPr>
          <w:p w:rsidR="00E96605" w:rsidRPr="00C20471" w:rsidRDefault="00E96605" w:rsidP="00C20471">
            <w:pPr>
              <w:spacing w:before="120" w:after="120" w:line="240" w:lineRule="auto"/>
              <w:jc w:val="center"/>
              <w:rPr>
                <w:rFonts w:ascii="Times New Roman" w:eastAsia="Times New Roman" w:hAnsi="Times New Roman" w:cs="Times New Roman"/>
                <w:sz w:val="24"/>
                <w:szCs w:val="24"/>
                <w:lang w:eastAsia="ru-RU"/>
              </w:rPr>
            </w:pPr>
            <w:r w:rsidRPr="00C20471">
              <w:rPr>
                <w:rFonts w:ascii="Times New Roman" w:eastAsia="Times New Roman" w:hAnsi="Times New Roman" w:cs="Times New Roman"/>
                <w:sz w:val="24"/>
                <w:szCs w:val="24"/>
                <w:lang w:eastAsia="ru-RU"/>
              </w:rPr>
              <w:t>10.2.</w:t>
            </w:r>
          </w:p>
        </w:tc>
        <w:tc>
          <w:tcPr>
            <w:tcW w:w="4500" w:type="dxa"/>
          </w:tcPr>
          <w:p w:rsidR="00E96605" w:rsidRPr="00C20471" w:rsidRDefault="00E96605" w:rsidP="00C20471">
            <w:pPr>
              <w:tabs>
                <w:tab w:val="left" w:pos="855"/>
              </w:tabs>
              <w:spacing w:before="120" w:after="120" w:line="240" w:lineRule="auto"/>
              <w:ind w:firstLine="194"/>
              <w:jc w:val="both"/>
              <w:rPr>
                <w:rFonts w:ascii="Times New Roman" w:eastAsia="Times New Roman" w:hAnsi="Times New Roman" w:cs="Times New Roman"/>
                <w:sz w:val="24"/>
                <w:szCs w:val="24"/>
                <w:lang w:eastAsia="ru-RU"/>
              </w:rPr>
            </w:pPr>
            <w:r w:rsidRPr="00C20471">
              <w:rPr>
                <w:rFonts w:ascii="Times New Roman" w:eastAsia="Times New Roman" w:hAnsi="Times New Roman" w:cs="Times New Roman"/>
                <w:sz w:val="24"/>
                <w:szCs w:val="24"/>
                <w:lang w:eastAsia="ru-RU"/>
              </w:rPr>
              <w:t>Організація планово-фінансової роботи в ГУ ДПС та контролю за використанням фінансових і матеріальних ресурсів, забезпечення організації бухгалтерського обліку</w:t>
            </w:r>
          </w:p>
        </w:tc>
        <w:tc>
          <w:tcPr>
            <w:tcW w:w="2520" w:type="dxa"/>
          </w:tcPr>
          <w:p w:rsidR="00E96605" w:rsidRPr="00C20471" w:rsidRDefault="00E96605" w:rsidP="00C20471">
            <w:pPr>
              <w:spacing w:before="120" w:after="120" w:line="240" w:lineRule="auto"/>
              <w:jc w:val="center"/>
              <w:rPr>
                <w:rFonts w:ascii="Times New Roman" w:eastAsia="Times New Roman" w:hAnsi="Times New Roman" w:cs="Times New Roman"/>
                <w:sz w:val="24"/>
                <w:szCs w:val="24"/>
                <w:lang w:eastAsia="ru-RU"/>
              </w:rPr>
            </w:pPr>
            <w:r w:rsidRPr="00C20471">
              <w:rPr>
                <w:rFonts w:ascii="Times New Roman" w:eastAsia="MS Mincho" w:hAnsi="Times New Roman" w:cs="Times New Roman"/>
                <w:sz w:val="24"/>
                <w:szCs w:val="24"/>
                <w:lang w:eastAsia="ru-RU"/>
              </w:rPr>
              <w:t xml:space="preserve">Управління фінансово-бухгалтерського </w:t>
            </w:r>
            <w:r w:rsidRPr="00C20471">
              <w:rPr>
                <w:rFonts w:ascii="Times New Roman" w:hAnsi="Times New Roman" w:cs="Times New Roman"/>
                <w:snapToGrid w:val="0"/>
                <w:sz w:val="24"/>
                <w:szCs w:val="24"/>
              </w:rPr>
              <w:t>забезпечення</w:t>
            </w:r>
          </w:p>
        </w:tc>
        <w:tc>
          <w:tcPr>
            <w:tcW w:w="1440" w:type="dxa"/>
          </w:tcPr>
          <w:p w:rsidR="00E96605" w:rsidRPr="00C20471" w:rsidRDefault="00E96605" w:rsidP="00C20471">
            <w:pPr>
              <w:spacing w:before="120" w:after="120" w:line="240" w:lineRule="auto"/>
              <w:jc w:val="center"/>
              <w:rPr>
                <w:rFonts w:ascii="Times New Roman" w:eastAsia="Times New Roman" w:hAnsi="Times New Roman" w:cs="Times New Roman"/>
                <w:sz w:val="24"/>
                <w:szCs w:val="24"/>
                <w:lang w:eastAsia="ru-RU"/>
              </w:rPr>
            </w:pPr>
            <w:r w:rsidRPr="00C20471">
              <w:rPr>
                <w:rFonts w:ascii="Times New Roman" w:eastAsia="Times New Roman" w:hAnsi="Times New Roman" w:cs="Times New Roman"/>
                <w:sz w:val="24"/>
                <w:szCs w:val="24"/>
                <w:lang w:eastAsia="ru-RU"/>
              </w:rPr>
              <w:t>Протягом півріччя</w:t>
            </w:r>
          </w:p>
        </w:tc>
        <w:tc>
          <w:tcPr>
            <w:tcW w:w="6660" w:type="dxa"/>
          </w:tcPr>
          <w:p w:rsidR="00E96605" w:rsidRPr="002A2E7B" w:rsidRDefault="00E96605" w:rsidP="00170D01">
            <w:pPr>
              <w:spacing w:before="120" w:after="120" w:line="240" w:lineRule="auto"/>
              <w:ind w:firstLine="252"/>
              <w:jc w:val="both"/>
              <w:rPr>
                <w:rFonts w:ascii="Times New Roman" w:eastAsia="Times New Roman" w:hAnsi="Times New Roman" w:cs="Times New Roman"/>
                <w:color w:val="215868" w:themeColor="accent5" w:themeShade="80"/>
                <w:sz w:val="24"/>
                <w:szCs w:val="24"/>
                <w:highlight w:val="cyan"/>
                <w:lang w:eastAsia="ru-RU"/>
              </w:rPr>
            </w:pPr>
            <w:r w:rsidRPr="005748E8">
              <w:rPr>
                <w:rFonts w:ascii="Times New Roman" w:eastAsia="Times New Roman" w:hAnsi="Times New Roman" w:cs="Times New Roman"/>
                <w:sz w:val="24"/>
                <w:szCs w:val="24"/>
                <w:lang w:eastAsia="ru-RU"/>
              </w:rPr>
              <w:t xml:space="preserve">Складено та надано до ДПС України щомісячну фінансову звітність. </w:t>
            </w:r>
            <w:r w:rsidR="00170D01">
              <w:rPr>
                <w:rFonts w:ascii="Times New Roman" w:eastAsia="Times New Roman" w:hAnsi="Times New Roman" w:cs="Times New Roman"/>
                <w:sz w:val="24"/>
                <w:szCs w:val="24"/>
                <w:lang w:eastAsia="ru-RU"/>
              </w:rPr>
              <w:t>Здійснено</w:t>
            </w:r>
            <w:r w:rsidRPr="005748E8">
              <w:rPr>
                <w:rFonts w:ascii="Times New Roman" w:eastAsia="Times New Roman" w:hAnsi="Times New Roman" w:cs="Times New Roman"/>
                <w:sz w:val="24"/>
                <w:szCs w:val="24"/>
                <w:lang w:eastAsia="ru-RU"/>
              </w:rPr>
              <w:t xml:space="preserve"> контроль за використанням фінансових і мате</w:t>
            </w:r>
            <w:r w:rsidR="002A2DF6">
              <w:rPr>
                <w:rFonts w:ascii="Times New Roman" w:eastAsia="Times New Roman" w:hAnsi="Times New Roman" w:cs="Times New Roman"/>
                <w:sz w:val="24"/>
                <w:szCs w:val="24"/>
                <w:lang w:eastAsia="ru-RU"/>
              </w:rPr>
              <w:t>ріальних ресурсів. Організовано</w:t>
            </w:r>
            <w:r w:rsidRPr="005748E8">
              <w:rPr>
                <w:rFonts w:ascii="Times New Roman" w:eastAsia="Times New Roman" w:hAnsi="Times New Roman" w:cs="Times New Roman"/>
                <w:sz w:val="24"/>
                <w:szCs w:val="24"/>
                <w:lang w:eastAsia="ru-RU"/>
              </w:rPr>
              <w:t xml:space="preserve"> ведення бухгалтерського обліку</w:t>
            </w:r>
          </w:p>
        </w:tc>
      </w:tr>
      <w:tr w:rsidR="00E96605" w:rsidRPr="002A2E7B" w:rsidTr="00F4163C">
        <w:tc>
          <w:tcPr>
            <w:tcW w:w="828" w:type="dxa"/>
          </w:tcPr>
          <w:p w:rsidR="00E96605" w:rsidRPr="00313354" w:rsidRDefault="00E96605" w:rsidP="00313354">
            <w:pPr>
              <w:spacing w:before="120" w:after="120" w:line="240" w:lineRule="auto"/>
              <w:jc w:val="center"/>
              <w:rPr>
                <w:rFonts w:ascii="Times New Roman" w:eastAsia="Times New Roman" w:hAnsi="Times New Roman" w:cs="Times New Roman"/>
                <w:sz w:val="24"/>
                <w:szCs w:val="24"/>
                <w:lang w:eastAsia="ru-RU"/>
              </w:rPr>
            </w:pPr>
            <w:r w:rsidRPr="00313354">
              <w:rPr>
                <w:rFonts w:ascii="Times New Roman" w:eastAsia="Times New Roman" w:hAnsi="Times New Roman" w:cs="Times New Roman"/>
                <w:sz w:val="24"/>
                <w:szCs w:val="24"/>
                <w:lang w:eastAsia="ru-RU"/>
              </w:rPr>
              <w:t>10.3.</w:t>
            </w:r>
          </w:p>
        </w:tc>
        <w:tc>
          <w:tcPr>
            <w:tcW w:w="4500" w:type="dxa"/>
          </w:tcPr>
          <w:p w:rsidR="00E96605" w:rsidRPr="00313354" w:rsidRDefault="00E96605" w:rsidP="00313354">
            <w:pPr>
              <w:tabs>
                <w:tab w:val="left" w:pos="855"/>
              </w:tabs>
              <w:spacing w:before="120" w:after="120" w:line="240" w:lineRule="auto"/>
              <w:ind w:firstLine="194"/>
              <w:jc w:val="both"/>
              <w:rPr>
                <w:rFonts w:ascii="Times New Roman" w:eastAsia="Times New Roman" w:hAnsi="Times New Roman" w:cs="Times New Roman"/>
                <w:sz w:val="24"/>
                <w:szCs w:val="24"/>
                <w:lang w:eastAsia="ru-RU"/>
              </w:rPr>
            </w:pPr>
            <w:r w:rsidRPr="00313354">
              <w:rPr>
                <w:rFonts w:ascii="Times New Roman" w:eastAsia="Times New Roman" w:hAnsi="Times New Roman" w:cs="Times New Roman"/>
                <w:sz w:val="24"/>
                <w:szCs w:val="24"/>
                <w:lang w:eastAsia="ru-RU"/>
              </w:rPr>
              <w:t xml:space="preserve">Здійснення прогнозування та планування видатків на матеріально-технічне забезпечення і розвиток діяльності ГУ ДПС </w:t>
            </w:r>
          </w:p>
        </w:tc>
        <w:tc>
          <w:tcPr>
            <w:tcW w:w="2520" w:type="dxa"/>
          </w:tcPr>
          <w:p w:rsidR="00E96605" w:rsidRPr="00313354" w:rsidRDefault="00E96605" w:rsidP="00313354">
            <w:pPr>
              <w:spacing w:before="120" w:after="120" w:line="240" w:lineRule="auto"/>
              <w:jc w:val="center"/>
              <w:rPr>
                <w:rFonts w:ascii="Times New Roman" w:eastAsia="Times New Roman" w:hAnsi="Times New Roman" w:cs="Times New Roman"/>
                <w:sz w:val="24"/>
                <w:szCs w:val="24"/>
                <w:lang w:eastAsia="ru-RU"/>
              </w:rPr>
            </w:pPr>
            <w:r w:rsidRPr="00313354">
              <w:rPr>
                <w:rFonts w:ascii="Times New Roman" w:eastAsia="MS Mincho" w:hAnsi="Times New Roman" w:cs="Times New Roman"/>
                <w:sz w:val="24"/>
                <w:szCs w:val="24"/>
                <w:lang w:eastAsia="ru-RU"/>
              </w:rPr>
              <w:t xml:space="preserve">Управління фінансово-бухгалтерського </w:t>
            </w:r>
            <w:r w:rsidRPr="00313354">
              <w:rPr>
                <w:rFonts w:ascii="Times New Roman" w:hAnsi="Times New Roman" w:cs="Times New Roman"/>
                <w:snapToGrid w:val="0"/>
                <w:sz w:val="24"/>
                <w:szCs w:val="24"/>
              </w:rPr>
              <w:t>забезпечення</w:t>
            </w:r>
          </w:p>
        </w:tc>
        <w:tc>
          <w:tcPr>
            <w:tcW w:w="1440" w:type="dxa"/>
          </w:tcPr>
          <w:p w:rsidR="00E96605" w:rsidRPr="00313354" w:rsidRDefault="00E96605" w:rsidP="00313354">
            <w:pPr>
              <w:spacing w:before="120" w:after="120" w:line="240" w:lineRule="auto"/>
              <w:jc w:val="center"/>
              <w:rPr>
                <w:rFonts w:ascii="Times New Roman" w:eastAsia="Times New Roman" w:hAnsi="Times New Roman" w:cs="Times New Roman"/>
                <w:sz w:val="24"/>
                <w:szCs w:val="24"/>
                <w:lang w:eastAsia="ru-RU"/>
              </w:rPr>
            </w:pPr>
            <w:r w:rsidRPr="00313354">
              <w:rPr>
                <w:rFonts w:ascii="Times New Roman" w:eastAsia="Times New Roman" w:hAnsi="Times New Roman" w:cs="Times New Roman"/>
                <w:sz w:val="24"/>
                <w:szCs w:val="24"/>
                <w:lang w:eastAsia="ru-RU"/>
              </w:rPr>
              <w:t>Протягом півріччя</w:t>
            </w:r>
          </w:p>
        </w:tc>
        <w:tc>
          <w:tcPr>
            <w:tcW w:w="6660" w:type="dxa"/>
          </w:tcPr>
          <w:p w:rsidR="00E96605" w:rsidRPr="00D86C02" w:rsidRDefault="00E96605" w:rsidP="00313354">
            <w:pPr>
              <w:spacing w:before="120" w:after="0" w:line="240" w:lineRule="auto"/>
              <w:jc w:val="both"/>
              <w:rPr>
                <w:rFonts w:ascii="Times New Roman" w:eastAsia="Times New Roman" w:hAnsi="Times New Roman" w:cs="Times New Roman"/>
                <w:sz w:val="24"/>
                <w:szCs w:val="24"/>
                <w:lang w:eastAsia="ru-RU"/>
              </w:rPr>
            </w:pPr>
            <w:r w:rsidRPr="00D86C02">
              <w:rPr>
                <w:rFonts w:ascii="Times New Roman" w:eastAsia="Times New Roman" w:hAnsi="Times New Roman" w:cs="Times New Roman"/>
                <w:color w:val="215868" w:themeColor="accent5" w:themeShade="80"/>
                <w:sz w:val="24"/>
                <w:szCs w:val="24"/>
                <w:lang w:eastAsia="ru-RU"/>
              </w:rPr>
              <w:t xml:space="preserve">     </w:t>
            </w:r>
            <w:r w:rsidRPr="00D86C02">
              <w:rPr>
                <w:rFonts w:ascii="Times New Roman" w:eastAsia="Times New Roman" w:hAnsi="Times New Roman" w:cs="Times New Roman"/>
                <w:sz w:val="24"/>
                <w:szCs w:val="24"/>
                <w:lang w:eastAsia="ru-RU"/>
              </w:rPr>
              <w:t>До ДПС України надано на затвердження Кошторис та план асигнувань з відповідними розрахунками на 2019 рік. Кошторис затверджено 29.08.2019.</w:t>
            </w:r>
          </w:p>
          <w:p w:rsidR="00604BCC" w:rsidRDefault="00E96605" w:rsidP="00BA76F2">
            <w:pPr>
              <w:spacing w:after="0" w:line="240" w:lineRule="auto"/>
              <w:jc w:val="both"/>
              <w:rPr>
                <w:rFonts w:ascii="Times New Roman" w:eastAsia="Times New Roman" w:hAnsi="Times New Roman" w:cs="Times New Roman"/>
                <w:sz w:val="24"/>
                <w:szCs w:val="24"/>
                <w:lang w:eastAsia="ru-RU"/>
              </w:rPr>
            </w:pPr>
            <w:r w:rsidRPr="00D86C02">
              <w:rPr>
                <w:rFonts w:ascii="Times New Roman" w:eastAsia="Times New Roman" w:hAnsi="Times New Roman" w:cs="Times New Roman"/>
                <w:color w:val="C00000"/>
                <w:sz w:val="24"/>
                <w:szCs w:val="24"/>
                <w:lang w:eastAsia="ru-RU"/>
              </w:rPr>
              <w:t xml:space="preserve">     </w:t>
            </w:r>
            <w:r w:rsidRPr="00D86C02">
              <w:rPr>
                <w:rFonts w:ascii="Times New Roman" w:eastAsia="Times New Roman" w:hAnsi="Times New Roman" w:cs="Times New Roman"/>
                <w:sz w:val="24"/>
                <w:szCs w:val="24"/>
                <w:lang w:eastAsia="ru-RU"/>
              </w:rPr>
              <w:t xml:space="preserve">До ДПС України надано розрахунки до кошторису на 2019 рік по оплаті праці з нарахуваннями листом ГУ ДПС </w:t>
            </w:r>
          </w:p>
          <w:p w:rsidR="00E96605" w:rsidRPr="00D86C02" w:rsidRDefault="00E96605" w:rsidP="00BA76F2">
            <w:pPr>
              <w:spacing w:after="0" w:line="240" w:lineRule="auto"/>
              <w:jc w:val="both"/>
              <w:rPr>
                <w:rFonts w:ascii="Times New Roman" w:eastAsia="Times New Roman" w:hAnsi="Times New Roman" w:cs="Times New Roman"/>
                <w:sz w:val="24"/>
                <w:szCs w:val="24"/>
                <w:lang w:eastAsia="ru-RU"/>
              </w:rPr>
            </w:pPr>
            <w:r w:rsidRPr="00D86C02">
              <w:rPr>
                <w:rFonts w:ascii="Times New Roman" w:eastAsia="Times New Roman" w:hAnsi="Times New Roman" w:cs="Times New Roman"/>
                <w:sz w:val="24"/>
                <w:szCs w:val="24"/>
                <w:lang w:eastAsia="ru-RU"/>
              </w:rPr>
              <w:t>від 30.08.2019 № 83/8/08-01-13-00-33.</w:t>
            </w:r>
          </w:p>
          <w:p w:rsidR="00E96605" w:rsidRDefault="00E96605" w:rsidP="007970EE">
            <w:pPr>
              <w:spacing w:after="0" w:line="240" w:lineRule="auto"/>
              <w:jc w:val="both"/>
              <w:rPr>
                <w:rFonts w:ascii="Times New Roman" w:eastAsia="Calibri" w:hAnsi="Times New Roman" w:cs="Times New Roman"/>
                <w:sz w:val="24"/>
                <w:szCs w:val="24"/>
              </w:rPr>
            </w:pPr>
            <w:r w:rsidRPr="00D86C02">
              <w:rPr>
                <w:rFonts w:ascii="Times New Roman" w:eastAsia="Times New Roman" w:hAnsi="Times New Roman" w:cs="Times New Roman"/>
                <w:sz w:val="24"/>
                <w:szCs w:val="24"/>
                <w:lang w:eastAsia="ru-RU"/>
              </w:rPr>
              <w:t xml:space="preserve">     До ДПС на затвердження довідки про зміни кошторису та плану асигнувань на 2019 рік надано листи ГУ ДПС</w:t>
            </w:r>
            <w:r w:rsidR="00604BCC">
              <w:rPr>
                <w:rFonts w:ascii="Times New Roman" w:eastAsia="Times New Roman" w:hAnsi="Times New Roman" w:cs="Times New Roman"/>
                <w:sz w:val="24"/>
                <w:szCs w:val="24"/>
                <w:lang w:eastAsia="ru-RU"/>
              </w:rPr>
              <w:t>: від </w:t>
            </w:r>
            <w:r w:rsidRPr="00D86C02">
              <w:rPr>
                <w:rFonts w:ascii="Times New Roman" w:eastAsia="Calibri" w:hAnsi="Times New Roman" w:cs="Times New Roman"/>
                <w:sz w:val="24"/>
                <w:szCs w:val="24"/>
              </w:rPr>
              <w:t>27.09.2019 № 537/8/08-01-13-01-33,</w:t>
            </w:r>
          </w:p>
          <w:p w:rsidR="00E96605" w:rsidRDefault="00604BCC" w:rsidP="007970EE">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від</w:t>
            </w:r>
            <w:r>
              <w:rPr>
                <w:rFonts w:ascii="Times New Roman" w:eastAsia="Calibri" w:hAnsi="Times New Roman" w:cs="Times New Roman"/>
                <w:sz w:val="24"/>
                <w:szCs w:val="24"/>
              </w:rPr>
              <w:t> </w:t>
            </w:r>
            <w:r w:rsidR="00E96605" w:rsidRPr="00D86C02">
              <w:rPr>
                <w:rFonts w:ascii="Times New Roman" w:eastAsia="Calibri" w:hAnsi="Times New Roman" w:cs="Times New Roman"/>
                <w:sz w:val="24"/>
                <w:szCs w:val="24"/>
              </w:rPr>
              <w:t xml:space="preserve">25.10.2019 № 974/8/08-01-13-01-33, </w:t>
            </w:r>
          </w:p>
          <w:p w:rsidR="00E96605" w:rsidRDefault="00604BCC" w:rsidP="007970EE">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від</w:t>
            </w:r>
            <w:r w:rsidRPr="00D86C02">
              <w:rPr>
                <w:rFonts w:ascii="Times New Roman" w:eastAsia="Calibri" w:hAnsi="Times New Roman" w:cs="Times New Roman"/>
                <w:sz w:val="24"/>
                <w:szCs w:val="24"/>
              </w:rPr>
              <w:t xml:space="preserve"> </w:t>
            </w:r>
            <w:r w:rsidR="00E96605" w:rsidRPr="00D86C02">
              <w:rPr>
                <w:rFonts w:ascii="Times New Roman" w:eastAsia="Calibri" w:hAnsi="Times New Roman" w:cs="Times New Roman"/>
                <w:sz w:val="24"/>
                <w:szCs w:val="24"/>
              </w:rPr>
              <w:t>28.11.2019 № 1544/8/08-01-13-01-33,</w:t>
            </w:r>
          </w:p>
          <w:p w:rsidR="00E96605" w:rsidRPr="00D86C02" w:rsidRDefault="00604BCC" w:rsidP="007970EE">
            <w:pPr>
              <w:spacing w:after="12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від</w:t>
            </w:r>
            <w:r>
              <w:rPr>
                <w:rFonts w:ascii="Times New Roman" w:eastAsia="Calibri" w:hAnsi="Times New Roman" w:cs="Times New Roman"/>
                <w:sz w:val="24"/>
                <w:szCs w:val="24"/>
              </w:rPr>
              <w:t> </w:t>
            </w:r>
            <w:r w:rsidR="00E96605" w:rsidRPr="00D86C02">
              <w:rPr>
                <w:rFonts w:ascii="Times New Roman" w:eastAsia="Calibri" w:hAnsi="Times New Roman" w:cs="Times New Roman"/>
                <w:sz w:val="24"/>
                <w:szCs w:val="24"/>
              </w:rPr>
              <w:t xml:space="preserve">27.12.2019 № 2166/8/08-01-13-01-33 «Про надання на затвердження довідок про зміни </w:t>
            </w:r>
            <w:r w:rsidR="00E96605" w:rsidRPr="00D86C02">
              <w:rPr>
                <w:rFonts w:ascii="Times New Roman" w:eastAsia="Calibri" w:hAnsi="Times New Roman" w:cs="Times New Roman"/>
                <w:sz w:val="24"/>
                <w:szCs w:val="24"/>
                <w:lang w:val="ru-RU"/>
              </w:rPr>
              <w:t>кошторис</w:t>
            </w:r>
            <w:r w:rsidR="00E96605" w:rsidRPr="00D86C02">
              <w:rPr>
                <w:rFonts w:ascii="Times New Roman" w:eastAsia="Calibri" w:hAnsi="Times New Roman" w:cs="Times New Roman"/>
                <w:sz w:val="24"/>
                <w:szCs w:val="24"/>
              </w:rPr>
              <w:t>у</w:t>
            </w:r>
            <w:r w:rsidR="00E96605" w:rsidRPr="00D86C02">
              <w:rPr>
                <w:rFonts w:ascii="Times New Roman" w:eastAsia="Calibri" w:hAnsi="Times New Roman" w:cs="Times New Roman"/>
                <w:sz w:val="24"/>
                <w:szCs w:val="24"/>
                <w:lang w:val="ru-RU"/>
              </w:rPr>
              <w:t xml:space="preserve"> та </w:t>
            </w:r>
            <w:r w:rsidR="00E96605" w:rsidRPr="00D86C02">
              <w:rPr>
                <w:rFonts w:ascii="Times New Roman" w:eastAsia="Calibri" w:hAnsi="Times New Roman" w:cs="Times New Roman"/>
                <w:sz w:val="24"/>
                <w:szCs w:val="24"/>
              </w:rPr>
              <w:t>плану асигнувань на 2019</w:t>
            </w:r>
            <w:r w:rsidR="008F2999">
              <w:rPr>
                <w:rFonts w:ascii="Times New Roman" w:eastAsia="Calibri" w:hAnsi="Times New Roman" w:cs="Times New Roman"/>
                <w:sz w:val="24"/>
                <w:szCs w:val="24"/>
              </w:rPr>
              <w:t> </w:t>
            </w:r>
            <w:r w:rsidR="00E96605" w:rsidRPr="00D86C02">
              <w:rPr>
                <w:rFonts w:ascii="Times New Roman" w:eastAsia="Calibri" w:hAnsi="Times New Roman" w:cs="Times New Roman"/>
                <w:sz w:val="24"/>
                <w:szCs w:val="24"/>
              </w:rPr>
              <w:t>рік»</w:t>
            </w:r>
          </w:p>
        </w:tc>
      </w:tr>
      <w:tr w:rsidR="00E96605" w:rsidRPr="002A2E7B" w:rsidTr="00F4163C">
        <w:tc>
          <w:tcPr>
            <w:tcW w:w="828" w:type="dxa"/>
          </w:tcPr>
          <w:p w:rsidR="00E96605" w:rsidRPr="005A18E8" w:rsidRDefault="00E96605" w:rsidP="00586AFD">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500" w:type="dxa"/>
          </w:tcPr>
          <w:p w:rsidR="00E96605" w:rsidRPr="005A18E8" w:rsidRDefault="00E96605" w:rsidP="005A18E8">
            <w:pPr>
              <w:spacing w:before="120" w:after="120" w:line="240" w:lineRule="auto"/>
              <w:ind w:firstLine="194"/>
              <w:jc w:val="both"/>
              <w:rPr>
                <w:rFonts w:ascii="Times New Roman" w:eastAsia="Times New Roman" w:hAnsi="Times New Roman" w:cs="Times New Roman"/>
                <w:sz w:val="24"/>
                <w:szCs w:val="24"/>
                <w:lang w:eastAsia="ru-RU"/>
              </w:rPr>
            </w:pPr>
            <w:r w:rsidRPr="005A18E8">
              <w:rPr>
                <w:rFonts w:ascii="Times New Roman" w:eastAsia="Times New Roman" w:hAnsi="Times New Roman" w:cs="Times New Roman"/>
                <w:sz w:val="24"/>
                <w:szCs w:val="24"/>
                <w:lang w:eastAsia="ru-RU"/>
              </w:rPr>
              <w:t xml:space="preserve">Здійснення заходів щодо розвитку матеріально-технічної бази ГУ ДПС, поліпшення умов праці працівників, </w:t>
            </w:r>
            <w:r w:rsidRPr="005A18E8">
              <w:rPr>
                <w:rFonts w:ascii="Times New Roman" w:eastAsia="Times New Roman" w:hAnsi="Times New Roman" w:cs="Times New Roman"/>
                <w:sz w:val="24"/>
                <w:szCs w:val="24"/>
                <w:lang w:eastAsia="ru-RU"/>
              </w:rPr>
              <w:lastRenderedPageBreak/>
              <w:t>забезпечення й оснащення сучасними системами зв’язку, всіх видів інженерних комунікацій тощо</w:t>
            </w:r>
          </w:p>
        </w:tc>
        <w:tc>
          <w:tcPr>
            <w:tcW w:w="2520" w:type="dxa"/>
          </w:tcPr>
          <w:p w:rsidR="00E96605" w:rsidRPr="005A18E8" w:rsidRDefault="00E96605" w:rsidP="005A18E8">
            <w:pPr>
              <w:spacing w:before="120" w:after="120" w:line="240" w:lineRule="auto"/>
              <w:jc w:val="center"/>
              <w:rPr>
                <w:rFonts w:ascii="Times New Roman" w:eastAsia="Times New Roman" w:hAnsi="Times New Roman" w:cs="Times New Roman"/>
                <w:sz w:val="24"/>
                <w:szCs w:val="24"/>
                <w:lang w:eastAsia="ru-RU"/>
              </w:rPr>
            </w:pPr>
            <w:r w:rsidRPr="005A18E8">
              <w:rPr>
                <w:rFonts w:ascii="Times New Roman" w:eastAsia="Times New Roman" w:hAnsi="Times New Roman" w:cs="Times New Roman"/>
                <w:sz w:val="24"/>
                <w:szCs w:val="24"/>
                <w:lang w:eastAsia="ru-RU"/>
              </w:rPr>
              <w:lastRenderedPageBreak/>
              <w:t xml:space="preserve">Управління матеріального-технічного </w:t>
            </w:r>
            <w:r w:rsidRPr="005A18E8">
              <w:rPr>
                <w:rFonts w:ascii="Times New Roman" w:eastAsia="Times New Roman" w:hAnsi="Times New Roman" w:cs="Times New Roman"/>
                <w:sz w:val="24"/>
                <w:szCs w:val="24"/>
                <w:lang w:eastAsia="ru-RU"/>
              </w:rPr>
              <w:lastRenderedPageBreak/>
              <w:t>забезпечення</w:t>
            </w:r>
          </w:p>
        </w:tc>
        <w:tc>
          <w:tcPr>
            <w:tcW w:w="1440" w:type="dxa"/>
          </w:tcPr>
          <w:p w:rsidR="00E96605" w:rsidRPr="005A18E8" w:rsidRDefault="00E96605" w:rsidP="005A18E8">
            <w:pPr>
              <w:spacing w:before="120" w:after="120" w:line="240" w:lineRule="auto"/>
              <w:jc w:val="center"/>
              <w:rPr>
                <w:rFonts w:ascii="Times New Roman" w:eastAsia="Times New Roman" w:hAnsi="Times New Roman" w:cs="Times New Roman"/>
                <w:sz w:val="24"/>
                <w:szCs w:val="24"/>
                <w:lang w:eastAsia="ru-RU"/>
              </w:rPr>
            </w:pPr>
            <w:r w:rsidRPr="005A18E8">
              <w:rPr>
                <w:rFonts w:ascii="Times New Roman" w:eastAsia="Times New Roman" w:hAnsi="Times New Roman" w:cs="Times New Roman"/>
                <w:sz w:val="24"/>
                <w:szCs w:val="24"/>
                <w:lang w:eastAsia="ru-RU"/>
              </w:rPr>
              <w:lastRenderedPageBreak/>
              <w:t>Протягом півріччя</w:t>
            </w:r>
          </w:p>
        </w:tc>
        <w:tc>
          <w:tcPr>
            <w:tcW w:w="6660" w:type="dxa"/>
          </w:tcPr>
          <w:p w:rsidR="00E96605" w:rsidRPr="002A2E7B" w:rsidRDefault="00E96605" w:rsidP="005A18E8">
            <w:pPr>
              <w:spacing w:before="120" w:after="120" w:line="240" w:lineRule="auto"/>
              <w:ind w:firstLine="252"/>
              <w:jc w:val="both"/>
              <w:rPr>
                <w:rFonts w:ascii="Times New Roman" w:eastAsia="Times New Roman" w:hAnsi="Times New Roman" w:cs="Times New Roman"/>
                <w:color w:val="215868" w:themeColor="accent5" w:themeShade="80"/>
                <w:sz w:val="24"/>
                <w:szCs w:val="24"/>
                <w:highlight w:val="cyan"/>
                <w:lang w:eastAsia="ru-RU"/>
              </w:rPr>
            </w:pPr>
            <w:r w:rsidRPr="00586AFD">
              <w:rPr>
                <w:rFonts w:ascii="Times New Roman" w:eastAsia="Times New Roman" w:hAnsi="Times New Roman" w:cs="Times New Roman"/>
                <w:sz w:val="24"/>
                <w:szCs w:val="24"/>
                <w:lang w:eastAsia="ru-RU"/>
              </w:rPr>
              <w:t>Розвиток матеріально-технічної бази ГУ ДПС здійснювався в межах кошторисних призначень на 2019</w:t>
            </w:r>
            <w:r w:rsidRPr="00586AFD">
              <w:rPr>
                <w:rFonts w:ascii="Times New Roman" w:eastAsia="Times New Roman" w:hAnsi="Times New Roman" w:cs="Times New Roman"/>
                <w:sz w:val="24"/>
                <w:szCs w:val="24"/>
                <w:lang w:val="ru-RU" w:eastAsia="ru-RU"/>
              </w:rPr>
              <w:t> </w:t>
            </w:r>
            <w:r w:rsidRPr="00586AFD">
              <w:rPr>
                <w:rFonts w:ascii="Times New Roman" w:eastAsia="Times New Roman" w:hAnsi="Times New Roman" w:cs="Times New Roman"/>
                <w:sz w:val="24"/>
                <w:szCs w:val="24"/>
                <w:lang w:eastAsia="ru-RU"/>
              </w:rPr>
              <w:t xml:space="preserve">рік, усі об’єкти забезпечені сучасними системами зв’язку (ІР телефонія, </w:t>
            </w:r>
            <w:r w:rsidRPr="00586AFD">
              <w:rPr>
                <w:rFonts w:ascii="Times New Roman" w:eastAsia="Times New Roman" w:hAnsi="Times New Roman" w:cs="Times New Roman"/>
                <w:sz w:val="24"/>
                <w:szCs w:val="24"/>
                <w:lang w:eastAsia="ru-RU"/>
              </w:rPr>
              <w:lastRenderedPageBreak/>
              <w:t>Інтернет тощо), конференційним відеозв’язком із ДПС</w:t>
            </w:r>
            <w:r>
              <w:rPr>
                <w:rFonts w:ascii="Times New Roman" w:eastAsia="Times New Roman" w:hAnsi="Times New Roman" w:cs="Times New Roman"/>
                <w:sz w:val="24"/>
                <w:szCs w:val="24"/>
                <w:lang w:eastAsia="ru-RU"/>
              </w:rPr>
              <w:t xml:space="preserve"> України</w:t>
            </w:r>
            <w:r w:rsidRPr="00586AFD">
              <w:rPr>
                <w:rFonts w:ascii="Times New Roman" w:eastAsia="Times New Roman" w:hAnsi="Times New Roman" w:cs="Times New Roman"/>
                <w:sz w:val="24"/>
                <w:szCs w:val="24"/>
                <w:lang w:eastAsia="ru-RU"/>
              </w:rPr>
              <w:t>. Усі об’єкти були забезпечені постачанням теплової, електричної енергії, природного газу та води</w:t>
            </w:r>
          </w:p>
        </w:tc>
      </w:tr>
      <w:tr w:rsidR="00E96605" w:rsidRPr="002A2E7B" w:rsidTr="00F4163C">
        <w:tc>
          <w:tcPr>
            <w:tcW w:w="828" w:type="dxa"/>
          </w:tcPr>
          <w:p w:rsidR="00E96605" w:rsidRPr="004C1B6D" w:rsidRDefault="00E96605" w:rsidP="004C1B6D">
            <w:pPr>
              <w:spacing w:before="120" w:after="120" w:line="240" w:lineRule="auto"/>
              <w:jc w:val="center"/>
              <w:rPr>
                <w:rFonts w:ascii="Times New Roman" w:eastAsia="Times New Roman" w:hAnsi="Times New Roman" w:cs="Times New Roman"/>
                <w:sz w:val="24"/>
                <w:szCs w:val="24"/>
                <w:lang w:eastAsia="ru-RU"/>
              </w:rPr>
            </w:pPr>
            <w:r w:rsidRPr="004C1B6D">
              <w:rPr>
                <w:rFonts w:ascii="Times New Roman" w:eastAsia="Times New Roman" w:hAnsi="Times New Roman" w:cs="Times New Roman"/>
                <w:sz w:val="24"/>
                <w:szCs w:val="24"/>
                <w:lang w:eastAsia="ru-RU"/>
              </w:rPr>
              <w:lastRenderedPageBreak/>
              <w:t>10.5.</w:t>
            </w:r>
          </w:p>
        </w:tc>
        <w:tc>
          <w:tcPr>
            <w:tcW w:w="4500" w:type="dxa"/>
          </w:tcPr>
          <w:p w:rsidR="00E96605" w:rsidRPr="004C1B6D" w:rsidRDefault="00E96605" w:rsidP="004C1B6D">
            <w:pPr>
              <w:spacing w:before="120" w:after="120" w:line="240" w:lineRule="auto"/>
              <w:ind w:firstLine="194"/>
              <w:jc w:val="both"/>
              <w:rPr>
                <w:rFonts w:ascii="Times New Roman" w:eastAsia="Times New Roman" w:hAnsi="Times New Roman" w:cs="Times New Roman"/>
                <w:sz w:val="24"/>
                <w:szCs w:val="24"/>
                <w:lang w:eastAsia="ru-RU"/>
              </w:rPr>
            </w:pPr>
            <w:r w:rsidRPr="004C1B6D">
              <w:rPr>
                <w:rFonts w:ascii="Times New Roman" w:eastAsia="Times New Roman" w:hAnsi="Times New Roman" w:cs="Times New Roman"/>
                <w:sz w:val="24"/>
                <w:szCs w:val="24"/>
                <w:lang w:eastAsia="ru-RU"/>
              </w:rPr>
              <w:t>Здійснення заходів щодо проведення процедур публічних закупівель у 201</w:t>
            </w:r>
            <w:r w:rsidRPr="004C1B6D">
              <w:rPr>
                <w:rFonts w:ascii="Times New Roman" w:eastAsia="Times New Roman" w:hAnsi="Times New Roman" w:cs="Times New Roman"/>
                <w:sz w:val="24"/>
                <w:szCs w:val="24"/>
                <w:lang w:val="ru-RU" w:eastAsia="ru-RU"/>
              </w:rPr>
              <w:t>9</w:t>
            </w:r>
            <w:r w:rsidRPr="004C1B6D">
              <w:rPr>
                <w:rFonts w:ascii="Times New Roman" w:eastAsia="Times New Roman" w:hAnsi="Times New Roman" w:cs="Times New Roman"/>
                <w:sz w:val="24"/>
                <w:szCs w:val="24"/>
                <w:lang w:eastAsia="ru-RU"/>
              </w:rPr>
              <w:t> році відповідно до законодавчих та інших нормативно-правових актів</w:t>
            </w:r>
          </w:p>
        </w:tc>
        <w:tc>
          <w:tcPr>
            <w:tcW w:w="2520" w:type="dxa"/>
          </w:tcPr>
          <w:p w:rsidR="00E96605" w:rsidRPr="004C1B6D" w:rsidRDefault="00E96605" w:rsidP="004C1B6D">
            <w:pPr>
              <w:spacing w:before="120" w:after="120" w:line="240" w:lineRule="auto"/>
              <w:jc w:val="center"/>
              <w:rPr>
                <w:rFonts w:ascii="Times New Roman" w:eastAsia="Times New Roman" w:hAnsi="Times New Roman" w:cs="Times New Roman"/>
                <w:sz w:val="24"/>
                <w:szCs w:val="24"/>
                <w:lang w:eastAsia="ru-RU"/>
              </w:rPr>
            </w:pPr>
            <w:r w:rsidRPr="004C1B6D">
              <w:rPr>
                <w:rFonts w:ascii="Times New Roman" w:eastAsia="Times New Roman" w:hAnsi="Times New Roman" w:cs="Times New Roman"/>
                <w:sz w:val="24"/>
                <w:szCs w:val="24"/>
                <w:lang w:eastAsia="ru-RU"/>
              </w:rPr>
              <w:t>Управління матеріального-технічного забезпечення</w:t>
            </w:r>
          </w:p>
        </w:tc>
        <w:tc>
          <w:tcPr>
            <w:tcW w:w="1440" w:type="dxa"/>
          </w:tcPr>
          <w:p w:rsidR="00E96605" w:rsidRPr="004C1B6D" w:rsidRDefault="00E96605" w:rsidP="004C1B6D">
            <w:pPr>
              <w:spacing w:before="120" w:after="120" w:line="240" w:lineRule="auto"/>
              <w:jc w:val="center"/>
              <w:rPr>
                <w:rFonts w:ascii="Times New Roman" w:eastAsia="Times New Roman" w:hAnsi="Times New Roman" w:cs="Times New Roman"/>
                <w:sz w:val="24"/>
                <w:szCs w:val="24"/>
                <w:lang w:eastAsia="ru-RU"/>
              </w:rPr>
            </w:pPr>
            <w:r w:rsidRPr="004C1B6D">
              <w:rPr>
                <w:rFonts w:ascii="Times New Roman" w:eastAsia="Times New Roman" w:hAnsi="Times New Roman" w:cs="Times New Roman"/>
                <w:sz w:val="24"/>
                <w:szCs w:val="24"/>
                <w:lang w:eastAsia="ru-RU"/>
              </w:rPr>
              <w:t>Протягом півріччя</w:t>
            </w:r>
          </w:p>
        </w:tc>
        <w:tc>
          <w:tcPr>
            <w:tcW w:w="6660" w:type="dxa"/>
          </w:tcPr>
          <w:p w:rsidR="00E96605" w:rsidRPr="002A2E7B" w:rsidRDefault="00E96605" w:rsidP="009C00B3">
            <w:pPr>
              <w:spacing w:before="120" w:after="120" w:line="240" w:lineRule="auto"/>
              <w:ind w:firstLine="252"/>
              <w:jc w:val="both"/>
              <w:rPr>
                <w:rFonts w:ascii="Times New Roman" w:eastAsia="Times New Roman" w:hAnsi="Times New Roman" w:cs="Times New Roman"/>
                <w:color w:val="215868" w:themeColor="accent5" w:themeShade="80"/>
                <w:sz w:val="24"/>
                <w:szCs w:val="24"/>
                <w:highlight w:val="cyan"/>
                <w:lang w:eastAsia="ru-RU"/>
              </w:rPr>
            </w:pPr>
            <w:r w:rsidRPr="009C00B3">
              <w:rPr>
                <w:rFonts w:ascii="Times New Roman" w:eastAsia="Times New Roman" w:hAnsi="Times New Roman" w:cs="Times New Roman"/>
                <w:sz w:val="24"/>
                <w:szCs w:val="24"/>
                <w:lang w:eastAsia="ru-RU"/>
              </w:rPr>
              <w:t>Усі процедури закупівель здійснювались виключно у відповідності до законодавчих та інших нормативно-правових актів. Процедури закупівлі товару (товарів), послуги (послуг), вартість яких дорівнює або перевищує 200,00</w:t>
            </w:r>
            <w:r w:rsidRPr="009C00B3">
              <w:rPr>
                <w:rFonts w:ascii="Times New Roman" w:eastAsia="Times New Roman" w:hAnsi="Times New Roman" w:cs="Times New Roman"/>
                <w:sz w:val="24"/>
                <w:szCs w:val="24"/>
                <w:lang w:val="ru-RU" w:eastAsia="ru-RU"/>
              </w:rPr>
              <w:t> </w:t>
            </w:r>
            <w:r>
              <w:rPr>
                <w:rFonts w:ascii="Times New Roman" w:eastAsia="Times New Roman" w:hAnsi="Times New Roman" w:cs="Times New Roman"/>
                <w:sz w:val="24"/>
                <w:szCs w:val="24"/>
                <w:lang w:eastAsia="ru-RU"/>
              </w:rPr>
              <w:t>тисяч гривень</w:t>
            </w:r>
            <w:r w:rsidR="00A508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проводились</w:t>
            </w:r>
            <w:r w:rsidRPr="009C00B3">
              <w:rPr>
                <w:rFonts w:ascii="Times New Roman" w:eastAsia="Times New Roman" w:hAnsi="Times New Roman" w:cs="Times New Roman"/>
                <w:sz w:val="24"/>
                <w:szCs w:val="24"/>
                <w:lang w:eastAsia="ru-RU"/>
              </w:rPr>
              <w:t xml:space="preserve"> згідно Закону України від 25.12.2015 № 922-</w:t>
            </w:r>
            <w:r w:rsidRPr="009C00B3">
              <w:rPr>
                <w:rFonts w:ascii="Times New Roman" w:eastAsia="Times New Roman" w:hAnsi="Times New Roman" w:cs="Times New Roman"/>
                <w:sz w:val="24"/>
                <w:szCs w:val="24"/>
                <w:lang w:val="en-US" w:eastAsia="ru-RU"/>
              </w:rPr>
              <w:t>VIII</w:t>
            </w:r>
            <w:r w:rsidRPr="009C00B3">
              <w:rPr>
                <w:rFonts w:ascii="Times New Roman" w:eastAsia="Times New Roman" w:hAnsi="Times New Roman" w:cs="Times New Roman"/>
                <w:sz w:val="24"/>
                <w:szCs w:val="24"/>
                <w:lang w:eastAsia="ru-RU"/>
              </w:rPr>
              <w:t xml:space="preserve"> «Про публічні закупівлі» та наказу Державного підприємства «Прозорро» від</w:t>
            </w:r>
            <w:r w:rsidRPr="009C00B3">
              <w:rPr>
                <w:rFonts w:ascii="Times New Roman" w:eastAsia="Times New Roman" w:hAnsi="Times New Roman" w:cs="Times New Roman"/>
                <w:sz w:val="24"/>
                <w:szCs w:val="24"/>
                <w:lang w:val="ru-RU" w:eastAsia="ru-RU"/>
              </w:rPr>
              <w:t> </w:t>
            </w:r>
            <w:r w:rsidRPr="009C00B3">
              <w:rPr>
                <w:rFonts w:ascii="Times New Roman" w:eastAsia="Times New Roman" w:hAnsi="Times New Roman" w:cs="Times New Roman"/>
                <w:sz w:val="24"/>
                <w:szCs w:val="24"/>
                <w:lang w:eastAsia="ru-RU"/>
              </w:rPr>
              <w:t>19.03.2019 №</w:t>
            </w:r>
            <w:r w:rsidRPr="009C00B3">
              <w:rPr>
                <w:rFonts w:ascii="Times New Roman" w:eastAsia="Times New Roman" w:hAnsi="Times New Roman" w:cs="Times New Roman"/>
                <w:sz w:val="24"/>
                <w:szCs w:val="24"/>
                <w:lang w:val="ru-RU" w:eastAsia="ru-RU"/>
              </w:rPr>
              <w:t> </w:t>
            </w:r>
            <w:r w:rsidRPr="009C00B3">
              <w:rPr>
                <w:rFonts w:ascii="Times New Roman" w:eastAsia="Times New Roman" w:hAnsi="Times New Roman" w:cs="Times New Roman"/>
                <w:sz w:val="24"/>
                <w:szCs w:val="24"/>
                <w:lang w:eastAsia="ru-RU"/>
              </w:rPr>
              <w:t>10 «Про затвердження Інструкції про порядок використання електронної системи закупівель у разі здійснення закупівель, вартість яких є меншо</w:t>
            </w:r>
            <w:r w:rsidRPr="004B4A07">
              <w:rPr>
                <w:rFonts w:ascii="Times New Roman" w:eastAsia="Times New Roman" w:hAnsi="Times New Roman" w:cs="Times New Roman"/>
                <w:sz w:val="24"/>
                <w:szCs w:val="24"/>
                <w:lang w:eastAsia="ru-RU"/>
              </w:rPr>
              <w:t>ї</w:t>
            </w:r>
            <w:r w:rsidRPr="009C00B3">
              <w:rPr>
                <w:rFonts w:ascii="Times New Roman" w:eastAsia="Times New Roman" w:hAnsi="Times New Roman" w:cs="Times New Roman"/>
                <w:sz w:val="24"/>
                <w:szCs w:val="24"/>
                <w:lang w:eastAsia="ru-RU"/>
              </w:rPr>
              <w:t xml:space="preserve"> за вартість, що встановлена в абзацах 2 та 3 частини</w:t>
            </w:r>
            <w:r>
              <w:rPr>
                <w:rFonts w:ascii="Times New Roman" w:eastAsia="Times New Roman" w:hAnsi="Times New Roman" w:cs="Times New Roman"/>
                <w:sz w:val="24"/>
                <w:szCs w:val="24"/>
                <w:lang w:eastAsia="ru-RU"/>
              </w:rPr>
              <w:t> 1 статті </w:t>
            </w:r>
            <w:r w:rsidRPr="009C00B3">
              <w:rPr>
                <w:rFonts w:ascii="Times New Roman" w:eastAsia="Times New Roman" w:hAnsi="Times New Roman" w:cs="Times New Roman"/>
                <w:sz w:val="24"/>
                <w:szCs w:val="24"/>
                <w:lang w:eastAsia="ru-RU"/>
              </w:rPr>
              <w:t>2 Закону України «Про публічні закупівлі»</w:t>
            </w:r>
            <w:r>
              <w:rPr>
                <w:rFonts w:ascii="Times New Roman" w:eastAsia="Times New Roman" w:hAnsi="Times New Roman" w:cs="Times New Roman"/>
                <w:sz w:val="24"/>
                <w:szCs w:val="24"/>
                <w:lang w:eastAsia="ru-RU"/>
              </w:rPr>
              <w:t>, від 20.03.2019 № </w:t>
            </w:r>
            <w:r w:rsidRPr="009C00B3">
              <w:rPr>
                <w:rFonts w:ascii="Times New Roman" w:eastAsia="Times New Roman" w:hAnsi="Times New Roman" w:cs="Times New Roman"/>
                <w:sz w:val="24"/>
                <w:szCs w:val="24"/>
                <w:lang w:eastAsia="ru-RU"/>
              </w:rPr>
              <w:t>11 «Про внесення змін до Інструкції про порядок використання електронної системи закупівель у разі здійснення закупівель, вартість яких є меншо</w:t>
            </w:r>
            <w:r w:rsidRPr="004B4A07">
              <w:rPr>
                <w:rFonts w:ascii="Times New Roman" w:eastAsia="Times New Roman" w:hAnsi="Times New Roman" w:cs="Times New Roman"/>
                <w:sz w:val="24"/>
                <w:szCs w:val="24"/>
                <w:lang w:eastAsia="ru-RU"/>
              </w:rPr>
              <w:t>ї</w:t>
            </w:r>
            <w:r w:rsidRPr="009C00B3">
              <w:rPr>
                <w:rFonts w:ascii="Times New Roman" w:eastAsia="Times New Roman" w:hAnsi="Times New Roman" w:cs="Times New Roman"/>
                <w:sz w:val="24"/>
                <w:szCs w:val="24"/>
                <w:lang w:eastAsia="ru-RU"/>
              </w:rPr>
              <w:t xml:space="preserve"> за вартість, що встан</w:t>
            </w:r>
            <w:r>
              <w:rPr>
                <w:rFonts w:ascii="Times New Roman" w:eastAsia="Times New Roman" w:hAnsi="Times New Roman" w:cs="Times New Roman"/>
                <w:sz w:val="24"/>
                <w:szCs w:val="24"/>
                <w:lang w:eastAsia="ru-RU"/>
              </w:rPr>
              <w:t>овлена в абзацах 2 та 3 частини 1 статті </w:t>
            </w:r>
            <w:r w:rsidRPr="009C00B3">
              <w:rPr>
                <w:rFonts w:ascii="Times New Roman" w:eastAsia="Times New Roman" w:hAnsi="Times New Roman" w:cs="Times New Roman"/>
                <w:sz w:val="24"/>
                <w:szCs w:val="24"/>
                <w:lang w:eastAsia="ru-RU"/>
              </w:rPr>
              <w:t>2 Закону України «Про публічні закупівлі»</w:t>
            </w:r>
          </w:p>
        </w:tc>
      </w:tr>
      <w:tr w:rsidR="00E96605" w:rsidRPr="002A2E7B" w:rsidTr="00F4163C">
        <w:tc>
          <w:tcPr>
            <w:tcW w:w="828" w:type="dxa"/>
          </w:tcPr>
          <w:p w:rsidR="00E96605" w:rsidRPr="008F6BDE" w:rsidRDefault="00E96605" w:rsidP="008F6BDE">
            <w:pPr>
              <w:spacing w:before="120" w:after="120" w:line="240" w:lineRule="auto"/>
              <w:jc w:val="center"/>
              <w:rPr>
                <w:rFonts w:ascii="Times New Roman" w:eastAsia="Times New Roman" w:hAnsi="Times New Roman" w:cs="Times New Roman"/>
                <w:sz w:val="24"/>
                <w:szCs w:val="24"/>
                <w:lang w:eastAsia="ru-RU"/>
              </w:rPr>
            </w:pPr>
            <w:r w:rsidRPr="008F6BDE">
              <w:rPr>
                <w:rFonts w:ascii="Times New Roman" w:eastAsia="Times New Roman" w:hAnsi="Times New Roman" w:cs="Times New Roman"/>
                <w:sz w:val="24"/>
                <w:szCs w:val="24"/>
                <w:lang w:eastAsia="ru-RU"/>
              </w:rPr>
              <w:t>10.6.</w:t>
            </w:r>
          </w:p>
        </w:tc>
        <w:tc>
          <w:tcPr>
            <w:tcW w:w="4500" w:type="dxa"/>
          </w:tcPr>
          <w:p w:rsidR="00E96605" w:rsidRPr="008F6BDE" w:rsidRDefault="00E96605" w:rsidP="008F6BDE">
            <w:pPr>
              <w:spacing w:before="120" w:after="120" w:line="240" w:lineRule="auto"/>
              <w:ind w:firstLine="194"/>
              <w:jc w:val="both"/>
              <w:rPr>
                <w:rFonts w:ascii="Times New Roman" w:eastAsia="Times New Roman" w:hAnsi="Times New Roman" w:cs="Times New Roman"/>
                <w:sz w:val="24"/>
                <w:szCs w:val="24"/>
                <w:lang w:eastAsia="ru-RU"/>
              </w:rPr>
            </w:pPr>
            <w:r w:rsidRPr="008F6BDE">
              <w:rPr>
                <w:rFonts w:ascii="Times New Roman" w:eastAsia="Times New Roman" w:hAnsi="Times New Roman" w:cs="Times New Roman"/>
                <w:sz w:val="24"/>
                <w:szCs w:val="24"/>
                <w:lang w:eastAsia="ru-RU"/>
              </w:rPr>
              <w:t>Здійснення заходів по підготовці об’єктів інфраструктури ГУ ДПС до роботи у осінньо-зимовий період 2019 – 20</w:t>
            </w:r>
            <w:r w:rsidRPr="008F6BDE">
              <w:rPr>
                <w:rFonts w:ascii="Times New Roman" w:eastAsia="Times New Roman" w:hAnsi="Times New Roman" w:cs="Times New Roman"/>
                <w:sz w:val="24"/>
                <w:szCs w:val="24"/>
                <w:lang w:val="ru-RU" w:eastAsia="ru-RU"/>
              </w:rPr>
              <w:t>20</w:t>
            </w:r>
            <w:r w:rsidRPr="008F6BDE">
              <w:rPr>
                <w:rFonts w:ascii="Times New Roman" w:eastAsia="Times New Roman" w:hAnsi="Times New Roman" w:cs="Times New Roman"/>
                <w:sz w:val="24"/>
                <w:szCs w:val="24"/>
                <w:lang w:eastAsia="ru-RU"/>
              </w:rPr>
              <w:t xml:space="preserve"> років</w:t>
            </w:r>
          </w:p>
        </w:tc>
        <w:tc>
          <w:tcPr>
            <w:tcW w:w="2520" w:type="dxa"/>
          </w:tcPr>
          <w:p w:rsidR="00E96605" w:rsidRPr="008F6BDE" w:rsidRDefault="00E96605" w:rsidP="008F6BDE">
            <w:pPr>
              <w:spacing w:before="120" w:after="120" w:line="240" w:lineRule="auto"/>
              <w:jc w:val="center"/>
              <w:rPr>
                <w:rFonts w:ascii="Times New Roman" w:eastAsia="Times New Roman" w:hAnsi="Times New Roman" w:cs="Times New Roman"/>
                <w:sz w:val="24"/>
                <w:szCs w:val="24"/>
                <w:lang w:eastAsia="ru-RU"/>
              </w:rPr>
            </w:pPr>
            <w:r w:rsidRPr="008F6BDE">
              <w:rPr>
                <w:rFonts w:ascii="Times New Roman" w:eastAsia="Times New Roman" w:hAnsi="Times New Roman" w:cs="Times New Roman"/>
                <w:sz w:val="24"/>
                <w:szCs w:val="24"/>
                <w:lang w:eastAsia="ru-RU"/>
              </w:rPr>
              <w:t>Управління матеріального-технічного забезпечення</w:t>
            </w:r>
          </w:p>
        </w:tc>
        <w:tc>
          <w:tcPr>
            <w:tcW w:w="1440" w:type="dxa"/>
          </w:tcPr>
          <w:p w:rsidR="00E96605" w:rsidRPr="008F6BDE" w:rsidRDefault="00E96605" w:rsidP="008F6BDE">
            <w:pPr>
              <w:spacing w:before="120" w:after="120" w:line="240" w:lineRule="auto"/>
              <w:jc w:val="center"/>
              <w:rPr>
                <w:rFonts w:ascii="Times New Roman" w:eastAsia="Times New Roman" w:hAnsi="Times New Roman" w:cs="Times New Roman"/>
                <w:sz w:val="24"/>
                <w:szCs w:val="24"/>
                <w:lang w:eastAsia="ru-RU"/>
              </w:rPr>
            </w:pPr>
            <w:r w:rsidRPr="008F6BDE">
              <w:rPr>
                <w:rFonts w:ascii="Times New Roman" w:eastAsia="Times New Roman" w:hAnsi="Times New Roman" w:cs="Times New Roman"/>
                <w:sz w:val="24"/>
                <w:szCs w:val="24"/>
                <w:lang w:eastAsia="ru-RU"/>
              </w:rPr>
              <w:t>Протягом півріччя</w:t>
            </w:r>
          </w:p>
        </w:tc>
        <w:tc>
          <w:tcPr>
            <w:tcW w:w="6660" w:type="dxa"/>
          </w:tcPr>
          <w:p w:rsidR="00E96605" w:rsidRPr="009D4934" w:rsidRDefault="00E96605" w:rsidP="008F6BDE">
            <w:pPr>
              <w:spacing w:before="120" w:after="0" w:line="240" w:lineRule="auto"/>
              <w:jc w:val="both"/>
              <w:rPr>
                <w:rFonts w:ascii="Times New Roman" w:eastAsia="Times New Roman" w:hAnsi="Times New Roman" w:cs="Times New Roman"/>
                <w:sz w:val="24"/>
                <w:szCs w:val="24"/>
                <w:lang w:eastAsia="ru-RU"/>
              </w:rPr>
            </w:pPr>
            <w:r w:rsidRPr="009D4934">
              <w:rPr>
                <w:rFonts w:ascii="Times New Roman" w:eastAsia="Times New Roman" w:hAnsi="Times New Roman" w:cs="Times New Roman"/>
                <w:sz w:val="24"/>
                <w:szCs w:val="24"/>
                <w:lang w:eastAsia="ru-RU"/>
              </w:rPr>
              <w:t xml:space="preserve">     З метою підготовки до роботи у осінньо-зимовий період 2019 – 20</w:t>
            </w:r>
            <w:r w:rsidRPr="009D4934">
              <w:rPr>
                <w:rFonts w:ascii="Times New Roman" w:eastAsia="Times New Roman" w:hAnsi="Times New Roman" w:cs="Times New Roman"/>
                <w:sz w:val="24"/>
                <w:szCs w:val="24"/>
                <w:lang w:val="ru-RU" w:eastAsia="ru-RU"/>
              </w:rPr>
              <w:t>20</w:t>
            </w:r>
            <w:r w:rsidRPr="009D4934">
              <w:rPr>
                <w:rFonts w:ascii="Times New Roman" w:eastAsia="Times New Roman" w:hAnsi="Times New Roman" w:cs="Times New Roman"/>
                <w:sz w:val="24"/>
                <w:szCs w:val="24"/>
                <w:lang w:eastAsia="ru-RU"/>
              </w:rPr>
              <w:t xml:space="preserve"> років було проведено:</w:t>
            </w:r>
          </w:p>
          <w:p w:rsidR="00E96605" w:rsidRPr="009D4934" w:rsidRDefault="00E96605" w:rsidP="00BA76F2">
            <w:pPr>
              <w:spacing w:after="0" w:line="240" w:lineRule="auto"/>
              <w:jc w:val="both"/>
              <w:rPr>
                <w:rFonts w:ascii="Times New Roman" w:eastAsia="Times New Roman" w:hAnsi="Times New Roman" w:cs="Times New Roman"/>
                <w:sz w:val="24"/>
                <w:szCs w:val="24"/>
                <w:lang w:eastAsia="ru-RU"/>
              </w:rPr>
            </w:pPr>
            <w:r w:rsidRPr="009D4934">
              <w:rPr>
                <w:rFonts w:ascii="Times New Roman" w:eastAsia="Times New Roman" w:hAnsi="Times New Roman" w:cs="Times New Roman"/>
                <w:sz w:val="24"/>
                <w:szCs w:val="24"/>
                <w:lang w:eastAsia="ru-RU"/>
              </w:rPr>
              <w:t xml:space="preserve"> -   технічне обстеження службових автомобілів;</w:t>
            </w:r>
          </w:p>
          <w:p w:rsidR="00E96605" w:rsidRPr="009D4934" w:rsidRDefault="00E96605" w:rsidP="00BA76F2">
            <w:pPr>
              <w:spacing w:after="0" w:line="240" w:lineRule="auto"/>
              <w:jc w:val="both"/>
              <w:rPr>
                <w:rFonts w:ascii="Times New Roman" w:eastAsia="Times New Roman" w:hAnsi="Times New Roman" w:cs="Times New Roman"/>
                <w:sz w:val="24"/>
                <w:szCs w:val="24"/>
                <w:lang w:eastAsia="ru-RU"/>
              </w:rPr>
            </w:pPr>
            <w:r w:rsidRPr="009D4934">
              <w:rPr>
                <w:rFonts w:ascii="Times New Roman" w:eastAsia="Times New Roman" w:hAnsi="Times New Roman" w:cs="Times New Roman"/>
                <w:sz w:val="24"/>
                <w:szCs w:val="24"/>
                <w:lang w:eastAsia="ru-RU"/>
              </w:rPr>
              <w:t xml:space="preserve"> - заходи з підготовки газового обладнання на щорічну повірку;</w:t>
            </w:r>
          </w:p>
          <w:p w:rsidR="00E96605" w:rsidRPr="002A2E7B" w:rsidRDefault="00E96605" w:rsidP="008F6BDE">
            <w:pPr>
              <w:spacing w:after="120" w:line="240" w:lineRule="auto"/>
              <w:ind w:firstLine="252"/>
              <w:jc w:val="both"/>
              <w:rPr>
                <w:rFonts w:ascii="Times New Roman" w:eastAsia="Times New Roman" w:hAnsi="Times New Roman" w:cs="Times New Roman"/>
                <w:color w:val="215868" w:themeColor="accent5" w:themeShade="80"/>
                <w:sz w:val="24"/>
                <w:szCs w:val="24"/>
                <w:highlight w:val="cyan"/>
                <w:lang w:val="ru-RU" w:eastAsia="ru-RU"/>
              </w:rPr>
            </w:pPr>
            <w:r w:rsidRPr="002875E7">
              <w:rPr>
                <w:rFonts w:ascii="Times New Roman" w:eastAsia="Times New Roman" w:hAnsi="Times New Roman" w:cs="Times New Roman"/>
                <w:sz w:val="24"/>
                <w:szCs w:val="24"/>
                <w:lang w:eastAsia="ru-RU"/>
              </w:rPr>
              <w:t>- заходи з повірки лічильників води та їх опломбування</w:t>
            </w:r>
          </w:p>
        </w:tc>
      </w:tr>
      <w:tr w:rsidR="00E96605" w:rsidRPr="002A2E7B" w:rsidTr="00F91EF3">
        <w:tc>
          <w:tcPr>
            <w:tcW w:w="828" w:type="dxa"/>
          </w:tcPr>
          <w:p w:rsidR="00E96605" w:rsidRPr="00D72FA8" w:rsidRDefault="00E96605" w:rsidP="003B471C">
            <w:pPr>
              <w:spacing w:before="120" w:after="120" w:line="240" w:lineRule="auto"/>
              <w:jc w:val="center"/>
              <w:rPr>
                <w:rFonts w:ascii="Times New Roman" w:eastAsia="Times New Roman" w:hAnsi="Times New Roman" w:cs="Times New Roman"/>
                <w:sz w:val="24"/>
                <w:szCs w:val="24"/>
                <w:lang w:eastAsia="ru-RU"/>
              </w:rPr>
            </w:pPr>
            <w:r w:rsidRPr="00D72FA8">
              <w:rPr>
                <w:rFonts w:ascii="Times New Roman" w:eastAsia="Times New Roman" w:hAnsi="Times New Roman" w:cs="Times New Roman"/>
                <w:b/>
                <w:sz w:val="24"/>
                <w:szCs w:val="24"/>
                <w:lang w:eastAsia="ru-RU"/>
              </w:rPr>
              <w:t>11.</w:t>
            </w:r>
          </w:p>
        </w:tc>
        <w:tc>
          <w:tcPr>
            <w:tcW w:w="15120" w:type="dxa"/>
            <w:gridSpan w:val="4"/>
          </w:tcPr>
          <w:p w:rsidR="00E96605" w:rsidRPr="00D72FA8" w:rsidRDefault="00E96605" w:rsidP="003B471C">
            <w:pPr>
              <w:spacing w:before="120" w:after="120" w:line="240" w:lineRule="auto"/>
              <w:jc w:val="both"/>
              <w:rPr>
                <w:rFonts w:ascii="Times New Roman" w:eastAsia="Times New Roman" w:hAnsi="Times New Roman" w:cs="Times New Roman"/>
                <w:sz w:val="24"/>
                <w:szCs w:val="24"/>
                <w:lang w:eastAsia="ru-RU"/>
              </w:rPr>
            </w:pPr>
            <w:r w:rsidRPr="00D72FA8">
              <w:rPr>
                <w:rFonts w:ascii="Times New Roman" w:eastAsia="Calibri" w:hAnsi="Times New Roman" w:cs="Times New Roman"/>
                <w:b/>
                <w:sz w:val="24"/>
                <w:szCs w:val="24"/>
              </w:rPr>
              <w:t xml:space="preserve">Інформаційно-технічне забезпечення діяльності </w:t>
            </w:r>
            <w:r>
              <w:rPr>
                <w:rFonts w:ascii="Times New Roman" w:eastAsia="Calibri" w:hAnsi="Times New Roman" w:cs="Times New Roman"/>
                <w:b/>
                <w:sz w:val="24"/>
                <w:szCs w:val="24"/>
              </w:rPr>
              <w:t>та</w:t>
            </w:r>
            <w:r w:rsidRPr="00D72FA8">
              <w:rPr>
                <w:rFonts w:ascii="Times New Roman" w:eastAsia="Calibri" w:hAnsi="Times New Roman" w:cs="Times New Roman"/>
                <w:b/>
                <w:sz w:val="24"/>
                <w:szCs w:val="24"/>
              </w:rPr>
              <w:t xml:space="preserve"> технічне супроводження електронних сервісів. </w:t>
            </w:r>
            <w:r w:rsidRPr="00D72FA8">
              <w:rPr>
                <w:rFonts w:ascii="Times New Roman" w:eastAsia="Times New Roman" w:hAnsi="Times New Roman" w:cs="Times New Roman"/>
                <w:b/>
                <w:bCs/>
                <w:sz w:val="24"/>
                <w:szCs w:val="24"/>
                <w:lang w:eastAsia="ru-RU"/>
              </w:rPr>
              <w:t>Забезпечення охорони державної таємниці, технічного та криптографічного захисту інформації</w:t>
            </w:r>
          </w:p>
        </w:tc>
      </w:tr>
      <w:tr w:rsidR="00E96605" w:rsidRPr="002A2E7B" w:rsidTr="00F4163C">
        <w:tc>
          <w:tcPr>
            <w:tcW w:w="828" w:type="dxa"/>
          </w:tcPr>
          <w:p w:rsidR="00E96605" w:rsidRPr="007F15D3" w:rsidRDefault="00E96605" w:rsidP="007F15D3">
            <w:pPr>
              <w:spacing w:before="120" w:after="120" w:line="240" w:lineRule="auto"/>
              <w:jc w:val="center"/>
              <w:rPr>
                <w:rFonts w:ascii="Times New Roman" w:eastAsia="Times New Roman" w:hAnsi="Times New Roman" w:cs="Times New Roman"/>
                <w:sz w:val="24"/>
                <w:szCs w:val="24"/>
                <w:lang w:eastAsia="ru-RU"/>
              </w:rPr>
            </w:pPr>
            <w:r w:rsidRPr="007F15D3">
              <w:rPr>
                <w:rFonts w:ascii="Times New Roman" w:eastAsia="Times New Roman" w:hAnsi="Times New Roman" w:cs="Times New Roman"/>
                <w:sz w:val="24"/>
                <w:szCs w:val="24"/>
                <w:lang w:eastAsia="ru-RU"/>
              </w:rPr>
              <w:t>11.1.</w:t>
            </w:r>
          </w:p>
        </w:tc>
        <w:tc>
          <w:tcPr>
            <w:tcW w:w="4500" w:type="dxa"/>
          </w:tcPr>
          <w:p w:rsidR="00E96605" w:rsidRPr="007F15D3" w:rsidRDefault="00E96605" w:rsidP="007F15D3">
            <w:pPr>
              <w:spacing w:before="120" w:after="120" w:line="240" w:lineRule="auto"/>
              <w:ind w:firstLine="194"/>
              <w:jc w:val="both"/>
              <w:rPr>
                <w:rFonts w:ascii="Times New Roman" w:eastAsia="Times New Roman" w:hAnsi="Times New Roman" w:cs="Times New Roman"/>
                <w:sz w:val="24"/>
                <w:szCs w:val="24"/>
                <w:lang w:eastAsia="ru-RU"/>
              </w:rPr>
            </w:pPr>
            <w:r w:rsidRPr="007F15D3">
              <w:rPr>
                <w:rFonts w:ascii="Times New Roman" w:eastAsia="Times New Roman" w:hAnsi="Times New Roman" w:cs="Times New Roman"/>
                <w:sz w:val="24"/>
                <w:szCs w:val="24"/>
                <w:lang w:eastAsia="ru-RU"/>
              </w:rPr>
              <w:t xml:space="preserve">Забезпечення підтримки інформаційних систем ГУ ДПС в </w:t>
            </w:r>
            <w:r w:rsidRPr="007F15D3">
              <w:rPr>
                <w:rFonts w:ascii="Times New Roman" w:eastAsia="Times New Roman" w:hAnsi="Times New Roman" w:cs="Times New Roman"/>
                <w:sz w:val="24"/>
                <w:szCs w:val="24"/>
                <w:lang w:eastAsia="ru-RU"/>
              </w:rPr>
              <w:lastRenderedPageBreak/>
              <w:t>актуальному стані, зокрема серверного обладнання інформаційних систем та комп’ютерного обладнання автоматизованих робочих місць</w:t>
            </w:r>
          </w:p>
        </w:tc>
        <w:tc>
          <w:tcPr>
            <w:tcW w:w="2520" w:type="dxa"/>
          </w:tcPr>
          <w:p w:rsidR="00E96605" w:rsidRPr="007F15D3" w:rsidRDefault="00E96605" w:rsidP="007F15D3">
            <w:pPr>
              <w:spacing w:before="120" w:after="120" w:line="240" w:lineRule="auto"/>
              <w:jc w:val="center"/>
              <w:rPr>
                <w:rFonts w:ascii="Times New Roman" w:eastAsia="Times New Roman" w:hAnsi="Times New Roman" w:cs="Times New Roman"/>
                <w:sz w:val="24"/>
                <w:szCs w:val="24"/>
                <w:lang w:eastAsia="ru-RU"/>
              </w:rPr>
            </w:pPr>
            <w:r w:rsidRPr="007F15D3">
              <w:rPr>
                <w:rFonts w:ascii="Times New Roman" w:eastAsia="Times New Roman" w:hAnsi="Times New Roman" w:cs="Times New Roman"/>
                <w:sz w:val="24"/>
                <w:szCs w:val="24"/>
                <w:lang w:eastAsia="ru-RU"/>
              </w:rPr>
              <w:lastRenderedPageBreak/>
              <w:t xml:space="preserve">Управління інформаційних </w:t>
            </w:r>
            <w:r w:rsidRPr="007F15D3">
              <w:rPr>
                <w:rFonts w:ascii="Times New Roman" w:eastAsia="Times New Roman" w:hAnsi="Times New Roman" w:cs="Times New Roman"/>
                <w:sz w:val="24"/>
                <w:szCs w:val="24"/>
                <w:lang w:eastAsia="ru-RU"/>
              </w:rPr>
              <w:lastRenderedPageBreak/>
              <w:t>технологій</w:t>
            </w:r>
          </w:p>
        </w:tc>
        <w:tc>
          <w:tcPr>
            <w:tcW w:w="1440" w:type="dxa"/>
          </w:tcPr>
          <w:p w:rsidR="00E96605" w:rsidRPr="007F15D3" w:rsidRDefault="00A16CF1" w:rsidP="00A16CF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Протягом</w:t>
            </w:r>
            <w:r>
              <w:rPr>
                <w:rFonts w:ascii="Times New Roman" w:eastAsia="Times New Roman" w:hAnsi="Times New Roman" w:cs="Times New Roman"/>
                <w:sz w:val="24"/>
                <w:szCs w:val="24"/>
                <w:lang w:val="en-US" w:eastAsia="ru-RU"/>
              </w:rPr>
              <w:t xml:space="preserve"> </w:t>
            </w:r>
            <w:r w:rsidR="00E96605" w:rsidRPr="007F15D3">
              <w:rPr>
                <w:rFonts w:ascii="Times New Roman" w:eastAsia="Times New Roman" w:hAnsi="Times New Roman" w:cs="Times New Roman"/>
                <w:sz w:val="24"/>
                <w:szCs w:val="24"/>
                <w:lang w:eastAsia="ru-RU"/>
              </w:rPr>
              <w:t>півріччя</w:t>
            </w:r>
          </w:p>
        </w:tc>
        <w:tc>
          <w:tcPr>
            <w:tcW w:w="6660" w:type="dxa"/>
          </w:tcPr>
          <w:p w:rsidR="00E96605" w:rsidRPr="0020618E" w:rsidRDefault="00E96605" w:rsidP="0020618E">
            <w:pPr>
              <w:spacing w:before="120" w:after="0" w:line="240" w:lineRule="auto"/>
              <w:ind w:firstLine="252"/>
              <w:jc w:val="both"/>
              <w:rPr>
                <w:rFonts w:ascii="Times New Roman" w:eastAsia="Times New Roman" w:hAnsi="Times New Roman" w:cs="Times New Roman"/>
                <w:sz w:val="24"/>
                <w:szCs w:val="24"/>
                <w:lang w:eastAsia="ru-RU"/>
              </w:rPr>
            </w:pPr>
            <w:r w:rsidRPr="00A46131">
              <w:rPr>
                <w:rFonts w:ascii="Times New Roman" w:eastAsia="Times New Roman" w:hAnsi="Times New Roman" w:cs="Times New Roman"/>
                <w:sz w:val="24"/>
                <w:szCs w:val="24"/>
                <w:lang w:eastAsia="ru-RU"/>
              </w:rPr>
              <w:t xml:space="preserve">Забезпечено безперебійну роботу серверного обладнання інформаційних систем та комп’ютерного обладнання </w:t>
            </w:r>
            <w:r w:rsidRPr="00A46131">
              <w:rPr>
                <w:rFonts w:ascii="Times New Roman" w:eastAsia="Times New Roman" w:hAnsi="Times New Roman" w:cs="Times New Roman"/>
                <w:sz w:val="24"/>
                <w:szCs w:val="24"/>
                <w:lang w:eastAsia="ru-RU"/>
              </w:rPr>
              <w:lastRenderedPageBreak/>
              <w:t>автоматизованих робочих місць ГУ ДПС</w:t>
            </w:r>
            <w:r w:rsidRPr="00A46131">
              <w:rPr>
                <w:rFonts w:ascii="Times New Roman" w:eastAsia="Times New Roman" w:hAnsi="Times New Roman" w:cs="Times New Roman"/>
                <w:sz w:val="24"/>
                <w:szCs w:val="24"/>
                <w:lang w:val="ru-RU" w:eastAsia="ru-RU"/>
              </w:rPr>
              <w:t xml:space="preserve">. </w:t>
            </w:r>
            <w:r w:rsidRPr="00A46131">
              <w:rPr>
                <w:rFonts w:ascii="Times New Roman" w:eastAsia="Times New Roman" w:hAnsi="Times New Roman" w:cs="Times New Roman"/>
                <w:sz w:val="24"/>
                <w:szCs w:val="24"/>
                <w:lang w:eastAsia="ru-RU"/>
              </w:rPr>
              <w:t xml:space="preserve">Забезпечено безперебійну роботу інформаційних систем  та доступ користувачів до інформаційних ресурсів </w:t>
            </w:r>
          </w:p>
        </w:tc>
      </w:tr>
      <w:tr w:rsidR="00E96605" w:rsidRPr="002A2E7B" w:rsidTr="00F4163C">
        <w:tc>
          <w:tcPr>
            <w:tcW w:w="828" w:type="dxa"/>
          </w:tcPr>
          <w:p w:rsidR="00E96605" w:rsidRPr="005D2913" w:rsidRDefault="00E96605" w:rsidP="005D2913">
            <w:pPr>
              <w:spacing w:before="120" w:after="0" w:line="240" w:lineRule="auto"/>
              <w:jc w:val="center"/>
              <w:rPr>
                <w:rFonts w:ascii="Times New Roman" w:eastAsia="Times New Roman" w:hAnsi="Times New Roman" w:cs="Times New Roman"/>
                <w:sz w:val="24"/>
                <w:szCs w:val="24"/>
                <w:lang w:eastAsia="ru-RU"/>
              </w:rPr>
            </w:pPr>
            <w:r w:rsidRPr="005D2913">
              <w:rPr>
                <w:rFonts w:ascii="Times New Roman" w:eastAsia="Times New Roman" w:hAnsi="Times New Roman" w:cs="Times New Roman"/>
                <w:sz w:val="24"/>
                <w:szCs w:val="24"/>
                <w:lang w:eastAsia="ru-RU"/>
              </w:rPr>
              <w:lastRenderedPageBreak/>
              <w:t>11.2.</w:t>
            </w:r>
          </w:p>
        </w:tc>
        <w:tc>
          <w:tcPr>
            <w:tcW w:w="4500" w:type="dxa"/>
          </w:tcPr>
          <w:p w:rsidR="00E96605" w:rsidRPr="005D2913" w:rsidRDefault="00E96605" w:rsidP="005D2913">
            <w:pPr>
              <w:spacing w:before="120" w:after="0" w:line="240" w:lineRule="auto"/>
              <w:ind w:firstLine="194"/>
              <w:jc w:val="both"/>
              <w:rPr>
                <w:rFonts w:ascii="Times New Roman" w:eastAsia="Times New Roman" w:hAnsi="Times New Roman" w:cs="Times New Roman"/>
                <w:sz w:val="24"/>
                <w:szCs w:val="24"/>
                <w:lang w:eastAsia="ru-RU"/>
              </w:rPr>
            </w:pPr>
            <w:r w:rsidRPr="005D2913">
              <w:rPr>
                <w:rFonts w:ascii="Times New Roman" w:eastAsia="Times New Roman" w:hAnsi="Times New Roman" w:cs="Times New Roman"/>
                <w:sz w:val="24"/>
                <w:szCs w:val="24"/>
                <w:lang w:eastAsia="ru-RU"/>
              </w:rPr>
              <w:t>Супроводження та вдосконалення програмного забезпечення автоматизованих інформаційних систем</w:t>
            </w:r>
          </w:p>
        </w:tc>
        <w:tc>
          <w:tcPr>
            <w:tcW w:w="2520" w:type="dxa"/>
          </w:tcPr>
          <w:p w:rsidR="00E96605" w:rsidRPr="005D2913" w:rsidRDefault="00E96605" w:rsidP="005D2913">
            <w:pPr>
              <w:spacing w:before="120" w:after="0" w:line="240" w:lineRule="auto"/>
              <w:jc w:val="center"/>
              <w:rPr>
                <w:rFonts w:ascii="Times New Roman" w:eastAsia="Times New Roman" w:hAnsi="Times New Roman" w:cs="Times New Roman"/>
                <w:sz w:val="24"/>
                <w:szCs w:val="24"/>
                <w:lang w:eastAsia="ru-RU"/>
              </w:rPr>
            </w:pPr>
            <w:r w:rsidRPr="005D2913">
              <w:rPr>
                <w:rFonts w:ascii="Times New Roman" w:eastAsia="Times New Roman" w:hAnsi="Times New Roman" w:cs="Times New Roman"/>
                <w:sz w:val="24"/>
                <w:szCs w:val="24"/>
                <w:lang w:eastAsia="ru-RU"/>
              </w:rPr>
              <w:t xml:space="preserve">Управління інформаційних технологій </w:t>
            </w:r>
          </w:p>
        </w:tc>
        <w:tc>
          <w:tcPr>
            <w:tcW w:w="1440" w:type="dxa"/>
          </w:tcPr>
          <w:p w:rsidR="00E96605" w:rsidRPr="005D2913" w:rsidRDefault="00E96605" w:rsidP="005D2913">
            <w:pPr>
              <w:spacing w:before="120" w:after="0" w:line="240" w:lineRule="auto"/>
              <w:jc w:val="center"/>
              <w:rPr>
                <w:rFonts w:ascii="Times New Roman" w:eastAsia="Times New Roman" w:hAnsi="Times New Roman" w:cs="Times New Roman"/>
                <w:sz w:val="24"/>
                <w:szCs w:val="24"/>
                <w:lang w:eastAsia="ru-RU"/>
              </w:rPr>
            </w:pPr>
            <w:r w:rsidRPr="005D2913">
              <w:rPr>
                <w:rFonts w:ascii="Times New Roman" w:eastAsia="Times New Roman" w:hAnsi="Times New Roman" w:cs="Times New Roman"/>
                <w:sz w:val="24"/>
                <w:szCs w:val="24"/>
                <w:lang w:eastAsia="ru-RU"/>
              </w:rPr>
              <w:t>Протягом півріччя</w:t>
            </w:r>
          </w:p>
        </w:tc>
        <w:tc>
          <w:tcPr>
            <w:tcW w:w="6660" w:type="dxa"/>
          </w:tcPr>
          <w:p w:rsidR="00E96605" w:rsidRPr="002A2E7B" w:rsidRDefault="00E96605" w:rsidP="0039269E">
            <w:pPr>
              <w:spacing w:before="120" w:after="120" w:line="240" w:lineRule="auto"/>
              <w:ind w:firstLine="252"/>
              <w:jc w:val="both"/>
              <w:rPr>
                <w:rFonts w:ascii="Times New Roman" w:eastAsia="Times New Roman" w:hAnsi="Times New Roman" w:cs="Times New Roman"/>
                <w:color w:val="215868" w:themeColor="accent5" w:themeShade="80"/>
                <w:sz w:val="24"/>
                <w:szCs w:val="24"/>
                <w:highlight w:val="cyan"/>
                <w:lang w:eastAsia="ru-RU"/>
              </w:rPr>
            </w:pPr>
            <w:r w:rsidRPr="0039269E">
              <w:rPr>
                <w:rFonts w:ascii="Times New Roman" w:eastAsia="Times New Roman" w:hAnsi="Times New Roman" w:cs="Times New Roman"/>
                <w:sz w:val="24"/>
                <w:szCs w:val="24"/>
                <w:lang w:eastAsia="ru-RU"/>
              </w:rPr>
              <w:t>Протягом півріччя</w:t>
            </w:r>
            <w:r w:rsidRPr="0039269E">
              <w:rPr>
                <w:rFonts w:ascii="Times New Roman" w:eastAsia="Times New Roman" w:hAnsi="Times New Roman" w:cs="Times New Roman"/>
                <w:sz w:val="24"/>
                <w:szCs w:val="24"/>
                <w:lang w:val="az-Cyrl-AZ" w:eastAsia="ru-RU"/>
              </w:rPr>
              <w:t xml:space="preserve"> </w:t>
            </w:r>
            <w:r w:rsidRPr="0039269E">
              <w:rPr>
                <w:rFonts w:ascii="Times New Roman" w:eastAsia="Times New Roman" w:hAnsi="Times New Roman" w:cs="Times New Roman"/>
                <w:sz w:val="24"/>
                <w:szCs w:val="24"/>
                <w:lang w:eastAsia="ru-RU"/>
              </w:rPr>
              <w:t xml:space="preserve">працівникам ГУ ДПС постійно надавались консультації з питань інсталяції, оновлення та експлуатації програмного забезпечення, надавалась практична допомога щодо виправлення помилкових ситуацій. Надані пропозиції розробникам програмного забезпечення для вдосконалення програмного забезпечення автоматизованих інформаційних систем </w:t>
            </w:r>
          </w:p>
        </w:tc>
      </w:tr>
      <w:tr w:rsidR="00E96605" w:rsidRPr="002A2E7B" w:rsidTr="00F4163C">
        <w:tc>
          <w:tcPr>
            <w:tcW w:w="828" w:type="dxa"/>
          </w:tcPr>
          <w:p w:rsidR="00E96605" w:rsidRPr="003733A6" w:rsidRDefault="00E96605" w:rsidP="003733A6">
            <w:pPr>
              <w:spacing w:before="120" w:after="0" w:line="240" w:lineRule="auto"/>
              <w:jc w:val="center"/>
              <w:rPr>
                <w:rFonts w:ascii="Times New Roman" w:eastAsia="Times New Roman" w:hAnsi="Times New Roman" w:cs="Times New Roman"/>
                <w:sz w:val="24"/>
                <w:szCs w:val="24"/>
                <w:lang w:eastAsia="ru-RU"/>
              </w:rPr>
            </w:pPr>
            <w:r w:rsidRPr="003733A6">
              <w:rPr>
                <w:rFonts w:ascii="Times New Roman" w:eastAsia="Times New Roman" w:hAnsi="Times New Roman" w:cs="Times New Roman"/>
                <w:sz w:val="24"/>
                <w:szCs w:val="24"/>
                <w:lang w:eastAsia="ru-RU"/>
              </w:rPr>
              <w:t>11.3.</w:t>
            </w:r>
          </w:p>
        </w:tc>
        <w:tc>
          <w:tcPr>
            <w:tcW w:w="4500" w:type="dxa"/>
          </w:tcPr>
          <w:p w:rsidR="00E96605" w:rsidRPr="003733A6" w:rsidRDefault="00E96605" w:rsidP="003733A6">
            <w:pPr>
              <w:tabs>
                <w:tab w:val="left" w:pos="1080"/>
              </w:tabs>
              <w:spacing w:before="120" w:after="0" w:line="240" w:lineRule="auto"/>
              <w:ind w:firstLine="194"/>
              <w:jc w:val="both"/>
              <w:rPr>
                <w:rFonts w:ascii="Times New Roman" w:eastAsia="Times New Roman" w:hAnsi="Times New Roman" w:cs="Times New Roman"/>
                <w:b/>
                <w:sz w:val="24"/>
                <w:szCs w:val="24"/>
                <w:lang w:eastAsia="ru-RU"/>
              </w:rPr>
            </w:pPr>
            <w:r w:rsidRPr="003733A6">
              <w:rPr>
                <w:rFonts w:ascii="Times New Roman" w:hAnsi="Times New Roman" w:cs="Times New Roman"/>
                <w:sz w:val="24"/>
                <w:szCs w:val="24"/>
              </w:rPr>
              <w:t xml:space="preserve">   Підготовка та надання кваліфікованому надавачу інформації, необхідної для отримання кваліфікованих довірчих послуг згідно Закону України від 05 жовтня 2017 року  № 2155-</w:t>
            </w:r>
            <w:r w:rsidRPr="003733A6">
              <w:rPr>
                <w:rFonts w:ascii="Times New Roman" w:hAnsi="Times New Roman" w:cs="Times New Roman"/>
                <w:sz w:val="24"/>
                <w:szCs w:val="24"/>
                <w:lang w:val="en-US"/>
              </w:rPr>
              <w:t>VIII</w:t>
            </w:r>
            <w:r w:rsidRPr="003733A6">
              <w:rPr>
                <w:rFonts w:ascii="Times New Roman" w:hAnsi="Times New Roman" w:cs="Times New Roman"/>
                <w:sz w:val="24"/>
                <w:szCs w:val="24"/>
              </w:rPr>
              <w:t xml:space="preserve"> «Про електронні довірчі послуги»</w:t>
            </w:r>
          </w:p>
        </w:tc>
        <w:tc>
          <w:tcPr>
            <w:tcW w:w="2520" w:type="dxa"/>
          </w:tcPr>
          <w:p w:rsidR="00E96605" w:rsidRPr="003733A6" w:rsidRDefault="00E96605" w:rsidP="003733A6">
            <w:pPr>
              <w:spacing w:before="120" w:after="0" w:line="240" w:lineRule="auto"/>
              <w:jc w:val="center"/>
              <w:rPr>
                <w:rFonts w:ascii="Times New Roman" w:eastAsia="Times New Roman" w:hAnsi="Times New Roman" w:cs="Times New Roman"/>
                <w:sz w:val="24"/>
                <w:szCs w:val="24"/>
                <w:lang w:eastAsia="ru-RU"/>
              </w:rPr>
            </w:pPr>
            <w:r w:rsidRPr="003733A6">
              <w:rPr>
                <w:rFonts w:ascii="Times New Roman" w:eastAsia="Times New Roman" w:hAnsi="Times New Roman" w:cs="Times New Roman"/>
                <w:sz w:val="24"/>
                <w:szCs w:val="24"/>
                <w:lang w:eastAsia="ru-RU"/>
              </w:rPr>
              <w:t>Управління інформаційних технологій</w:t>
            </w:r>
          </w:p>
        </w:tc>
        <w:tc>
          <w:tcPr>
            <w:tcW w:w="1440" w:type="dxa"/>
          </w:tcPr>
          <w:p w:rsidR="00E96605" w:rsidRPr="003733A6" w:rsidRDefault="00E96605" w:rsidP="003733A6">
            <w:pPr>
              <w:spacing w:before="120" w:after="0" w:line="240" w:lineRule="auto"/>
              <w:jc w:val="center"/>
              <w:rPr>
                <w:rFonts w:ascii="Times New Roman" w:eastAsia="Times New Roman" w:hAnsi="Times New Roman" w:cs="Times New Roman"/>
                <w:sz w:val="24"/>
                <w:szCs w:val="24"/>
                <w:lang w:eastAsia="ru-RU"/>
              </w:rPr>
            </w:pPr>
            <w:r w:rsidRPr="003733A6">
              <w:rPr>
                <w:rFonts w:ascii="Times New Roman" w:eastAsia="Times New Roman" w:hAnsi="Times New Roman" w:cs="Times New Roman"/>
                <w:sz w:val="24"/>
                <w:szCs w:val="24"/>
                <w:lang w:eastAsia="ru-RU"/>
              </w:rPr>
              <w:t>Протягом півріччя</w:t>
            </w:r>
          </w:p>
        </w:tc>
        <w:tc>
          <w:tcPr>
            <w:tcW w:w="6660" w:type="dxa"/>
          </w:tcPr>
          <w:p w:rsidR="00E96605" w:rsidRPr="002A71B6" w:rsidRDefault="00E96605" w:rsidP="004165C4">
            <w:pPr>
              <w:spacing w:before="120" w:after="120" w:line="240" w:lineRule="auto"/>
              <w:ind w:firstLine="252"/>
              <w:jc w:val="both"/>
              <w:rPr>
                <w:rFonts w:ascii="Times New Roman" w:eastAsia="Times New Roman" w:hAnsi="Times New Roman" w:cs="Times New Roman"/>
                <w:sz w:val="24"/>
                <w:szCs w:val="24"/>
                <w:lang w:eastAsia="ru-RU"/>
              </w:rPr>
            </w:pPr>
            <w:r w:rsidRPr="004165C4">
              <w:rPr>
                <w:rFonts w:ascii="Times New Roman" w:eastAsia="Times New Roman" w:hAnsi="Times New Roman" w:cs="Times New Roman"/>
                <w:sz w:val="24"/>
                <w:szCs w:val="24"/>
                <w:lang w:eastAsia="ru-RU"/>
              </w:rPr>
              <w:t>У звітному періоді відповідальними особами з питань використання електронних довірчих послуг у ГУ ДПС надавалась технічна та практична допомога працівникам ГУ ДПС з питань підготовки та надання кваліфікованому надавачу інформації, необхідної для отримання кваліфікованих електронних довірчих послуг з генерації особистих та відкритих ключів, скасування або повторного формування кваліфікованих сертифікатів відкритих ключів на підставі чинних сертифікатів</w:t>
            </w:r>
          </w:p>
        </w:tc>
      </w:tr>
      <w:tr w:rsidR="00E96605" w:rsidRPr="002A2E7B" w:rsidTr="00F4163C">
        <w:tc>
          <w:tcPr>
            <w:tcW w:w="828" w:type="dxa"/>
            <w:tcBorders>
              <w:top w:val="single" w:sz="4" w:space="0" w:color="auto"/>
              <w:left w:val="single" w:sz="4" w:space="0" w:color="auto"/>
              <w:bottom w:val="single" w:sz="4" w:space="0" w:color="auto"/>
              <w:right w:val="single" w:sz="4" w:space="0" w:color="auto"/>
            </w:tcBorders>
          </w:tcPr>
          <w:p w:rsidR="00E96605" w:rsidRPr="00211BF3" w:rsidRDefault="00E96605" w:rsidP="00211BF3">
            <w:pPr>
              <w:spacing w:before="120" w:after="120" w:line="240" w:lineRule="auto"/>
              <w:jc w:val="center"/>
              <w:rPr>
                <w:rFonts w:ascii="Times New Roman" w:eastAsia="Times New Roman" w:hAnsi="Times New Roman" w:cs="Times New Roman"/>
                <w:sz w:val="24"/>
                <w:szCs w:val="24"/>
                <w:lang w:eastAsia="ru-RU"/>
              </w:rPr>
            </w:pPr>
            <w:r w:rsidRPr="00211BF3">
              <w:rPr>
                <w:rFonts w:ascii="Times New Roman" w:eastAsia="Times New Roman" w:hAnsi="Times New Roman" w:cs="Times New Roman"/>
                <w:sz w:val="24"/>
                <w:szCs w:val="24"/>
                <w:lang w:eastAsia="ru-RU"/>
              </w:rPr>
              <w:t>1</w:t>
            </w:r>
            <w:r w:rsidRPr="00211BF3">
              <w:rPr>
                <w:rFonts w:ascii="Times New Roman" w:eastAsia="Times New Roman" w:hAnsi="Times New Roman" w:cs="Times New Roman"/>
                <w:sz w:val="24"/>
                <w:szCs w:val="24"/>
                <w:lang w:val="ru-RU" w:eastAsia="ru-RU"/>
              </w:rPr>
              <w:t>1</w:t>
            </w:r>
            <w:r w:rsidRPr="00211BF3">
              <w:rPr>
                <w:rFonts w:ascii="Times New Roman" w:eastAsia="Times New Roman" w:hAnsi="Times New Roman" w:cs="Times New Roman"/>
                <w:sz w:val="24"/>
                <w:szCs w:val="24"/>
                <w:lang w:eastAsia="ru-RU"/>
              </w:rPr>
              <w:t>.4.</w:t>
            </w:r>
          </w:p>
        </w:tc>
        <w:tc>
          <w:tcPr>
            <w:tcW w:w="4500" w:type="dxa"/>
            <w:tcBorders>
              <w:top w:val="single" w:sz="4" w:space="0" w:color="auto"/>
              <w:left w:val="single" w:sz="4" w:space="0" w:color="auto"/>
              <w:bottom w:val="single" w:sz="4" w:space="0" w:color="auto"/>
              <w:right w:val="single" w:sz="4" w:space="0" w:color="auto"/>
            </w:tcBorders>
          </w:tcPr>
          <w:p w:rsidR="00E96605" w:rsidRPr="00211BF3" w:rsidRDefault="00E96605" w:rsidP="00211BF3">
            <w:pPr>
              <w:spacing w:before="120" w:after="120" w:line="240" w:lineRule="auto"/>
              <w:ind w:firstLine="194"/>
              <w:jc w:val="both"/>
              <w:rPr>
                <w:rFonts w:ascii="Times New Roman" w:eastAsia="Times New Roman" w:hAnsi="Times New Roman" w:cs="Times New Roman"/>
                <w:sz w:val="24"/>
                <w:szCs w:val="24"/>
                <w:highlight w:val="cyan"/>
                <w:lang w:eastAsia="ru-RU"/>
              </w:rPr>
            </w:pPr>
            <w:r w:rsidRPr="00211BF3">
              <w:rPr>
                <w:rFonts w:ascii="Times New Roman" w:eastAsia="Times New Roman" w:hAnsi="Times New Roman" w:cs="Times New Roman"/>
                <w:sz w:val="24"/>
                <w:szCs w:val="24"/>
                <w:lang w:eastAsia="ru-RU"/>
              </w:rPr>
              <w:t xml:space="preserve">Виконання заходів антивірусного захисту, кіберзахисту та безпеки інформаційних технологій в інформаційно-телекомунікаційних системах </w:t>
            </w:r>
          </w:p>
        </w:tc>
        <w:tc>
          <w:tcPr>
            <w:tcW w:w="2520" w:type="dxa"/>
            <w:shd w:val="clear" w:color="auto" w:fill="auto"/>
          </w:tcPr>
          <w:p w:rsidR="00E96605" w:rsidRPr="00211BF3" w:rsidRDefault="00E96605" w:rsidP="00211BF3">
            <w:pPr>
              <w:spacing w:before="120" w:after="120" w:line="240" w:lineRule="auto"/>
              <w:jc w:val="center"/>
              <w:rPr>
                <w:rFonts w:ascii="Times New Roman" w:eastAsia="Times New Roman" w:hAnsi="Times New Roman" w:cs="Times New Roman"/>
                <w:sz w:val="24"/>
                <w:szCs w:val="24"/>
                <w:lang w:eastAsia="ru-RU"/>
              </w:rPr>
            </w:pPr>
            <w:r w:rsidRPr="00211BF3">
              <w:rPr>
                <w:rFonts w:ascii="Times New Roman" w:eastAsia="Times New Roman" w:hAnsi="Times New Roman" w:cs="Times New Roman"/>
                <w:sz w:val="24"/>
                <w:szCs w:val="24"/>
                <w:lang w:eastAsia="ru-RU"/>
              </w:rPr>
              <w:t>Управління інформаційних технологій</w:t>
            </w:r>
          </w:p>
        </w:tc>
        <w:tc>
          <w:tcPr>
            <w:tcW w:w="1440" w:type="dxa"/>
          </w:tcPr>
          <w:p w:rsidR="00E96605" w:rsidRPr="00211BF3" w:rsidRDefault="00E96605" w:rsidP="00211BF3">
            <w:pPr>
              <w:spacing w:before="120" w:after="120" w:line="240" w:lineRule="auto"/>
              <w:jc w:val="center"/>
              <w:rPr>
                <w:rFonts w:ascii="Times New Roman" w:eastAsia="Times New Roman" w:hAnsi="Times New Roman" w:cs="Times New Roman"/>
                <w:sz w:val="24"/>
                <w:szCs w:val="24"/>
                <w:lang w:eastAsia="ru-RU"/>
              </w:rPr>
            </w:pPr>
            <w:r w:rsidRPr="00211BF3">
              <w:rPr>
                <w:rFonts w:ascii="Times New Roman" w:eastAsia="Times New Roman" w:hAnsi="Times New Roman" w:cs="Times New Roman"/>
                <w:sz w:val="24"/>
                <w:szCs w:val="24"/>
                <w:lang w:eastAsia="ru-RU"/>
              </w:rPr>
              <w:t>Протягом півріччя</w:t>
            </w:r>
          </w:p>
        </w:tc>
        <w:tc>
          <w:tcPr>
            <w:tcW w:w="6660" w:type="dxa"/>
          </w:tcPr>
          <w:p w:rsidR="00E96605" w:rsidRPr="005A6CEC" w:rsidRDefault="00E96605" w:rsidP="00B966A0">
            <w:pPr>
              <w:spacing w:before="120" w:after="120" w:line="240" w:lineRule="auto"/>
              <w:jc w:val="both"/>
              <w:rPr>
                <w:sz w:val="24"/>
                <w:szCs w:val="24"/>
              </w:rPr>
            </w:pPr>
            <w:r w:rsidRPr="005A6CEC">
              <w:rPr>
                <w:rFonts w:ascii="Times New Roman" w:hAnsi="Times New Roman" w:cs="Times New Roman"/>
                <w:sz w:val="24"/>
                <w:szCs w:val="24"/>
              </w:rPr>
              <w:t xml:space="preserve">     З метою виконання заходів антивірусного захисту, кіберзахисту та безпеки інформаційних технологій в інформаційно-телекомунікаційних системах у звітному періоді здійснювалось встановлення та оновлення антивірусного програмного забезпечення на всіх ПК та серверах, які були на обслуговуванні в упра</w:t>
            </w:r>
            <w:r w:rsidR="005C0DD2" w:rsidRPr="005A6CEC">
              <w:rPr>
                <w:rFonts w:ascii="Times New Roman" w:hAnsi="Times New Roman" w:cs="Times New Roman"/>
                <w:sz w:val="24"/>
                <w:szCs w:val="24"/>
              </w:rPr>
              <w:t>влінні</w:t>
            </w:r>
          </w:p>
        </w:tc>
      </w:tr>
      <w:tr w:rsidR="00E96605" w:rsidRPr="002A2E7B" w:rsidTr="00F4163C">
        <w:tc>
          <w:tcPr>
            <w:tcW w:w="828" w:type="dxa"/>
            <w:tcBorders>
              <w:top w:val="single" w:sz="4" w:space="0" w:color="auto"/>
              <w:left w:val="single" w:sz="4" w:space="0" w:color="auto"/>
              <w:bottom w:val="single" w:sz="4" w:space="0" w:color="auto"/>
              <w:right w:val="single" w:sz="4" w:space="0" w:color="auto"/>
            </w:tcBorders>
          </w:tcPr>
          <w:p w:rsidR="00E96605" w:rsidRPr="00211BF3" w:rsidRDefault="00E96605" w:rsidP="00211BF3">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4500" w:type="dxa"/>
            <w:tcBorders>
              <w:top w:val="single" w:sz="4" w:space="0" w:color="auto"/>
              <w:left w:val="single" w:sz="4" w:space="0" w:color="auto"/>
              <w:bottom w:val="single" w:sz="4" w:space="0" w:color="auto"/>
              <w:right w:val="single" w:sz="4" w:space="0" w:color="auto"/>
            </w:tcBorders>
          </w:tcPr>
          <w:p w:rsidR="00E96605" w:rsidRPr="00211BF3" w:rsidRDefault="00E96605" w:rsidP="00211BF3">
            <w:pPr>
              <w:spacing w:before="120" w:after="120" w:line="240" w:lineRule="auto"/>
              <w:ind w:firstLine="1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Забезпечення організації та ведення секретного діловодства та зберігання </w:t>
            </w:r>
            <w:r>
              <w:rPr>
                <w:rFonts w:ascii="Times New Roman" w:eastAsia="Times New Roman" w:hAnsi="Times New Roman" w:cs="Times New Roman"/>
                <w:sz w:val="24"/>
                <w:szCs w:val="24"/>
                <w:lang w:eastAsia="ru-RU"/>
              </w:rPr>
              <w:lastRenderedPageBreak/>
              <w:t>секретних документів</w:t>
            </w:r>
          </w:p>
        </w:tc>
        <w:tc>
          <w:tcPr>
            <w:tcW w:w="2520" w:type="dxa"/>
            <w:shd w:val="clear" w:color="auto" w:fill="auto"/>
          </w:tcPr>
          <w:p w:rsidR="00E96605" w:rsidRPr="00B34AC4" w:rsidRDefault="00E96605" w:rsidP="00211BF3">
            <w:pPr>
              <w:spacing w:before="120" w:after="120" w:line="240" w:lineRule="auto"/>
              <w:jc w:val="center"/>
              <w:rPr>
                <w:rFonts w:ascii="Times New Roman" w:eastAsia="Times New Roman" w:hAnsi="Times New Roman" w:cs="Times New Roman"/>
                <w:sz w:val="24"/>
                <w:szCs w:val="24"/>
                <w:lang w:eastAsia="ru-RU"/>
              </w:rPr>
            </w:pPr>
            <w:r w:rsidRPr="00B34AC4">
              <w:rPr>
                <w:rFonts w:ascii="Times New Roman" w:eastAsia="Times New Roman" w:hAnsi="Times New Roman" w:cs="Times New Roman"/>
                <w:sz w:val="24"/>
                <w:szCs w:val="24"/>
                <w:lang w:eastAsia="ru-RU"/>
              </w:rPr>
              <w:lastRenderedPageBreak/>
              <w:t xml:space="preserve">Відділ охорони державної таємниці, технічного та </w:t>
            </w:r>
            <w:r w:rsidRPr="00B34AC4">
              <w:rPr>
                <w:rFonts w:ascii="Times New Roman" w:eastAsia="Times New Roman" w:hAnsi="Times New Roman" w:cs="Times New Roman"/>
                <w:sz w:val="24"/>
                <w:szCs w:val="24"/>
                <w:lang w:eastAsia="ru-RU"/>
              </w:rPr>
              <w:lastRenderedPageBreak/>
              <w:t>криптографічного захисту інформації</w:t>
            </w:r>
          </w:p>
        </w:tc>
        <w:tc>
          <w:tcPr>
            <w:tcW w:w="1440" w:type="dxa"/>
          </w:tcPr>
          <w:p w:rsidR="00E96605" w:rsidRPr="00211BF3" w:rsidRDefault="00E96605" w:rsidP="00211BF3">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Протягом півріччя</w:t>
            </w:r>
          </w:p>
        </w:tc>
        <w:tc>
          <w:tcPr>
            <w:tcW w:w="6660" w:type="dxa"/>
          </w:tcPr>
          <w:p w:rsidR="00E96605" w:rsidRPr="006808CF" w:rsidRDefault="00E96605" w:rsidP="00B44373">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08CF">
              <w:rPr>
                <w:rFonts w:ascii="Times New Roman" w:eastAsia="Times New Roman" w:hAnsi="Times New Roman" w:cs="Times New Roman"/>
                <w:sz w:val="24"/>
                <w:szCs w:val="24"/>
                <w:lang w:eastAsia="ru-RU"/>
              </w:rPr>
              <w:t>Здійснено перевірку наявност</w:t>
            </w:r>
            <w:r>
              <w:rPr>
                <w:rFonts w:ascii="Times New Roman" w:eastAsia="Times New Roman" w:hAnsi="Times New Roman" w:cs="Times New Roman"/>
                <w:sz w:val="24"/>
                <w:szCs w:val="24"/>
                <w:lang w:eastAsia="ru-RU"/>
              </w:rPr>
              <w:t>і секретних документів та інших матеріальних носіїв секретної інформації (далі – МНСІ)</w:t>
            </w:r>
            <w:r w:rsidRPr="003128CF">
              <w:rPr>
                <w:rFonts w:ascii="Times New Roman" w:eastAsia="Times New Roman" w:hAnsi="Times New Roman" w:cs="Times New Roman"/>
                <w:sz w:val="24"/>
                <w:szCs w:val="24"/>
                <w:lang w:eastAsia="ru-RU"/>
              </w:rPr>
              <w:t>,</w:t>
            </w:r>
            <w:r w:rsidRPr="006808CF">
              <w:rPr>
                <w:rFonts w:ascii="Times New Roman" w:eastAsia="Times New Roman" w:hAnsi="Times New Roman" w:cs="Times New Roman"/>
                <w:sz w:val="24"/>
                <w:szCs w:val="24"/>
                <w:lang w:eastAsia="ru-RU"/>
              </w:rPr>
              <w:t xml:space="preserve"> які перебувають на обліку в </w:t>
            </w:r>
            <w:r>
              <w:rPr>
                <w:rFonts w:ascii="Times New Roman" w:eastAsia="Times New Roman" w:hAnsi="Times New Roman" w:cs="Times New Roman"/>
                <w:sz w:val="24"/>
                <w:szCs w:val="24"/>
                <w:lang w:eastAsia="ru-RU"/>
              </w:rPr>
              <w:t xml:space="preserve">режимно-секретному </w:t>
            </w:r>
            <w:r>
              <w:rPr>
                <w:rFonts w:ascii="Times New Roman" w:eastAsia="Times New Roman" w:hAnsi="Times New Roman" w:cs="Times New Roman"/>
                <w:sz w:val="24"/>
                <w:szCs w:val="24"/>
                <w:lang w:eastAsia="ru-RU"/>
              </w:rPr>
              <w:lastRenderedPageBreak/>
              <w:t>органі (далі – РСО)</w:t>
            </w:r>
            <w:r w:rsidRPr="006808CF">
              <w:rPr>
                <w:rFonts w:ascii="Times New Roman" w:eastAsia="Times New Roman" w:hAnsi="Times New Roman" w:cs="Times New Roman"/>
                <w:sz w:val="24"/>
                <w:szCs w:val="24"/>
                <w:lang w:eastAsia="ru-RU"/>
              </w:rPr>
              <w:t xml:space="preserve"> та структурних підрозділа</w:t>
            </w:r>
            <w:r>
              <w:rPr>
                <w:rFonts w:ascii="Times New Roman" w:eastAsia="Times New Roman" w:hAnsi="Times New Roman" w:cs="Times New Roman"/>
                <w:sz w:val="24"/>
                <w:szCs w:val="24"/>
                <w:lang w:eastAsia="ru-RU"/>
              </w:rPr>
              <w:t>х, взятих на облік протягом ІІІ </w:t>
            </w:r>
            <w:r w:rsidRPr="006808CF">
              <w:rPr>
                <w:rFonts w:ascii="Times New Roman" w:eastAsia="Times New Roman" w:hAnsi="Times New Roman" w:cs="Times New Roman"/>
                <w:sz w:val="24"/>
                <w:szCs w:val="24"/>
                <w:lang w:eastAsia="ru-RU"/>
              </w:rPr>
              <w:t>кварталу 2019 року.</w:t>
            </w:r>
          </w:p>
          <w:p w:rsidR="00E96605" w:rsidRPr="006808CF" w:rsidRDefault="00E96605" w:rsidP="006808CF">
            <w:pPr>
              <w:spacing w:after="0" w:line="240" w:lineRule="auto"/>
              <w:jc w:val="both"/>
              <w:rPr>
                <w:rFonts w:ascii="Times New Roman" w:eastAsia="Times New Roman" w:hAnsi="Times New Roman" w:cs="Times New Roman"/>
                <w:sz w:val="24"/>
                <w:szCs w:val="24"/>
                <w:lang w:eastAsia="ru-RU"/>
              </w:rPr>
            </w:pPr>
            <w:r w:rsidRPr="006808CF">
              <w:rPr>
                <w:rFonts w:ascii="Times New Roman" w:eastAsia="Times New Roman" w:hAnsi="Times New Roman" w:cs="Times New Roman"/>
                <w:sz w:val="24"/>
                <w:szCs w:val="24"/>
                <w:lang w:eastAsia="ru-RU"/>
              </w:rPr>
              <w:t xml:space="preserve">Здійснені заходи щодо перегляду грифів секретності </w:t>
            </w:r>
            <w:r w:rsidRPr="003128CF">
              <w:rPr>
                <w:rFonts w:ascii="Times New Roman" w:eastAsia="Times New Roman" w:hAnsi="Times New Roman" w:cs="Times New Roman"/>
                <w:sz w:val="24"/>
                <w:szCs w:val="24"/>
                <w:lang w:eastAsia="ru-RU"/>
              </w:rPr>
              <w:t>МНСІ</w:t>
            </w:r>
            <w:r w:rsidRPr="006808CF">
              <w:rPr>
                <w:rFonts w:ascii="Times New Roman" w:eastAsia="Times New Roman" w:hAnsi="Times New Roman" w:cs="Times New Roman"/>
                <w:sz w:val="24"/>
                <w:szCs w:val="24"/>
                <w:lang w:eastAsia="ru-RU"/>
              </w:rPr>
              <w:t xml:space="preserve">, які зберігаються в </w:t>
            </w:r>
            <w:r w:rsidRPr="003128CF">
              <w:rPr>
                <w:rFonts w:ascii="Times New Roman" w:eastAsia="Times New Roman" w:hAnsi="Times New Roman" w:cs="Times New Roman"/>
                <w:sz w:val="24"/>
                <w:szCs w:val="24"/>
                <w:lang w:eastAsia="ru-RU"/>
              </w:rPr>
              <w:t>РСО</w:t>
            </w:r>
            <w:r w:rsidRPr="006808CF">
              <w:rPr>
                <w:rFonts w:ascii="Times New Roman" w:eastAsia="Times New Roman" w:hAnsi="Times New Roman" w:cs="Times New Roman"/>
                <w:sz w:val="24"/>
                <w:szCs w:val="24"/>
                <w:lang w:eastAsia="ru-RU"/>
              </w:rPr>
              <w:t xml:space="preserve"> та структурних підрозділах у відповідність зі Зводом відомостей, що становлять державну таємницю.   </w:t>
            </w:r>
          </w:p>
          <w:p w:rsidR="00E96605" w:rsidRPr="002B2119" w:rsidRDefault="00E96605" w:rsidP="006808CF">
            <w:pPr>
              <w:spacing w:line="240" w:lineRule="auto"/>
              <w:jc w:val="both"/>
              <w:rPr>
                <w:sz w:val="26"/>
                <w:szCs w:val="26"/>
              </w:rPr>
            </w:pPr>
            <w:r w:rsidRPr="006808CF">
              <w:rPr>
                <w:rFonts w:ascii="Times New Roman" w:eastAsia="Times New Roman" w:hAnsi="Times New Roman" w:cs="Times New Roman"/>
                <w:sz w:val="24"/>
                <w:szCs w:val="24"/>
                <w:lang w:eastAsia="ru-RU"/>
              </w:rPr>
              <w:t>Розроблено, погоджено з Державним архівом Запорізької області та затверджено Номенклат</w:t>
            </w:r>
            <w:r>
              <w:rPr>
                <w:rFonts w:ascii="Times New Roman" w:eastAsia="Times New Roman" w:hAnsi="Times New Roman" w:cs="Times New Roman"/>
                <w:sz w:val="24"/>
                <w:szCs w:val="24"/>
                <w:lang w:eastAsia="ru-RU"/>
              </w:rPr>
              <w:t>уру секретних справ на 2020 рік</w:t>
            </w:r>
          </w:p>
        </w:tc>
      </w:tr>
      <w:tr w:rsidR="00E96605" w:rsidRPr="002A2E7B" w:rsidTr="00F4163C">
        <w:tc>
          <w:tcPr>
            <w:tcW w:w="828" w:type="dxa"/>
            <w:tcBorders>
              <w:top w:val="single" w:sz="4" w:space="0" w:color="auto"/>
              <w:left w:val="single" w:sz="4" w:space="0" w:color="auto"/>
              <w:bottom w:val="single" w:sz="4" w:space="0" w:color="auto"/>
              <w:right w:val="single" w:sz="4" w:space="0" w:color="auto"/>
            </w:tcBorders>
          </w:tcPr>
          <w:p w:rsidR="00E96605" w:rsidRPr="00211BF3" w:rsidRDefault="00E96605" w:rsidP="00211BF3">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11.6.</w:t>
            </w:r>
          </w:p>
        </w:tc>
        <w:tc>
          <w:tcPr>
            <w:tcW w:w="4500" w:type="dxa"/>
            <w:tcBorders>
              <w:top w:val="single" w:sz="4" w:space="0" w:color="auto"/>
              <w:left w:val="single" w:sz="4" w:space="0" w:color="auto"/>
              <w:bottom w:val="single" w:sz="4" w:space="0" w:color="auto"/>
              <w:right w:val="single" w:sz="4" w:space="0" w:color="auto"/>
            </w:tcBorders>
          </w:tcPr>
          <w:p w:rsidR="00E96605" w:rsidRPr="00211BF3" w:rsidRDefault="00E96605" w:rsidP="00211BF3">
            <w:pPr>
              <w:spacing w:before="120" w:after="120" w:line="240" w:lineRule="auto"/>
              <w:ind w:firstLine="1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Організація роботи та контроль за порядком надання доступу до секретної інформації</w:t>
            </w:r>
          </w:p>
        </w:tc>
        <w:tc>
          <w:tcPr>
            <w:tcW w:w="2520" w:type="dxa"/>
            <w:shd w:val="clear" w:color="auto" w:fill="auto"/>
          </w:tcPr>
          <w:p w:rsidR="00E96605" w:rsidRPr="00B34AC4" w:rsidRDefault="00E96605" w:rsidP="00211BF3">
            <w:pPr>
              <w:spacing w:before="120" w:after="120" w:line="240" w:lineRule="auto"/>
              <w:jc w:val="center"/>
              <w:rPr>
                <w:rFonts w:ascii="Times New Roman" w:eastAsia="Times New Roman" w:hAnsi="Times New Roman" w:cs="Times New Roman"/>
                <w:sz w:val="24"/>
                <w:szCs w:val="24"/>
                <w:lang w:eastAsia="ru-RU"/>
              </w:rPr>
            </w:pPr>
            <w:r w:rsidRPr="00B34AC4">
              <w:rPr>
                <w:rFonts w:ascii="Times New Roman" w:eastAsia="Times New Roman" w:hAnsi="Times New Roman" w:cs="Times New Roman"/>
                <w:sz w:val="24"/>
                <w:szCs w:val="24"/>
                <w:lang w:eastAsia="ru-RU"/>
              </w:rPr>
              <w:t>Відділ охорони державної таємниці, технічного та криптографічного захисту інформації</w:t>
            </w:r>
          </w:p>
        </w:tc>
        <w:tc>
          <w:tcPr>
            <w:tcW w:w="1440" w:type="dxa"/>
          </w:tcPr>
          <w:p w:rsidR="00E96605" w:rsidRPr="00211BF3" w:rsidRDefault="00E96605" w:rsidP="00211BF3">
            <w:pPr>
              <w:spacing w:before="12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Протягом півріччя</w:t>
            </w:r>
          </w:p>
        </w:tc>
        <w:tc>
          <w:tcPr>
            <w:tcW w:w="6660" w:type="dxa"/>
          </w:tcPr>
          <w:p w:rsidR="00E96605" w:rsidRPr="00520B1E" w:rsidRDefault="00E96605" w:rsidP="00681BEB">
            <w:p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0B1E">
              <w:rPr>
                <w:rFonts w:ascii="Times New Roman" w:eastAsia="Times New Roman" w:hAnsi="Times New Roman" w:cs="Times New Roman"/>
                <w:sz w:val="24"/>
                <w:szCs w:val="24"/>
                <w:lang w:eastAsia="ru-RU"/>
              </w:rPr>
              <w:t>Направлено 14 запитів щодо оформлення працівникам допуску до державної таємниці.</w:t>
            </w:r>
          </w:p>
          <w:p w:rsidR="00E96605" w:rsidRPr="00520B1E" w:rsidRDefault="00E96605" w:rsidP="00644F91">
            <w:pPr>
              <w:spacing w:after="120" w:line="240" w:lineRule="auto"/>
              <w:ind w:firstLine="252"/>
              <w:jc w:val="both"/>
              <w:rPr>
                <w:rFonts w:ascii="Times New Roman" w:eastAsia="Times New Roman" w:hAnsi="Times New Roman" w:cs="Times New Roman"/>
                <w:color w:val="215868" w:themeColor="accent5" w:themeShade="80"/>
                <w:sz w:val="24"/>
                <w:szCs w:val="24"/>
                <w:highlight w:val="cyan"/>
                <w:lang w:eastAsia="ru-RU"/>
              </w:rPr>
            </w:pPr>
            <w:r w:rsidRPr="00520B1E">
              <w:rPr>
                <w:rFonts w:ascii="Times New Roman" w:eastAsia="Times New Roman" w:hAnsi="Times New Roman" w:cs="Times New Roman"/>
                <w:sz w:val="24"/>
                <w:szCs w:val="24"/>
                <w:lang w:eastAsia="ru-RU"/>
              </w:rPr>
              <w:t xml:space="preserve">Розроблено та затверджено наказом </w:t>
            </w:r>
            <w:r w:rsidR="00644F91">
              <w:rPr>
                <w:rFonts w:ascii="Times New Roman" w:eastAsia="Times New Roman" w:hAnsi="Times New Roman" w:cs="Times New Roman"/>
                <w:sz w:val="24"/>
                <w:szCs w:val="24"/>
                <w:lang w:eastAsia="ru-RU"/>
              </w:rPr>
              <w:t xml:space="preserve">ГУ ДПС </w:t>
            </w:r>
            <w:r w:rsidRPr="00520B1E">
              <w:rPr>
                <w:rFonts w:ascii="Times New Roman" w:eastAsia="Times New Roman" w:hAnsi="Times New Roman" w:cs="Times New Roman"/>
                <w:sz w:val="24"/>
                <w:szCs w:val="24"/>
                <w:lang w:eastAsia="ru-RU"/>
              </w:rPr>
              <w:t xml:space="preserve">«Інструкцію про режимні заходи на об’єктах інформаційної діяльності в Головному управлінні ДПС у Запорізькій області, де циркулює та зберігається інформація з обмеженим доступом, що становить державну таємницю»  </w:t>
            </w:r>
          </w:p>
        </w:tc>
      </w:tr>
      <w:tr w:rsidR="00E96605" w:rsidRPr="002A2E7B" w:rsidTr="00F4163C">
        <w:tc>
          <w:tcPr>
            <w:tcW w:w="828" w:type="dxa"/>
            <w:tcBorders>
              <w:top w:val="single" w:sz="4" w:space="0" w:color="auto"/>
              <w:left w:val="single" w:sz="4" w:space="0" w:color="auto"/>
              <w:bottom w:val="single" w:sz="4" w:space="0" w:color="auto"/>
              <w:right w:val="single" w:sz="4" w:space="0" w:color="auto"/>
            </w:tcBorders>
          </w:tcPr>
          <w:p w:rsidR="00E96605" w:rsidRPr="00496FC5" w:rsidRDefault="00E96605" w:rsidP="00496FC5">
            <w:pPr>
              <w:spacing w:before="120" w:after="120" w:line="240" w:lineRule="auto"/>
              <w:jc w:val="center"/>
              <w:rPr>
                <w:rFonts w:ascii="Times New Roman" w:eastAsia="Times New Roman" w:hAnsi="Times New Roman" w:cs="Times New Roman"/>
                <w:sz w:val="24"/>
                <w:szCs w:val="24"/>
                <w:lang w:eastAsia="ru-RU"/>
              </w:rPr>
            </w:pPr>
            <w:r w:rsidRPr="00496FC5">
              <w:rPr>
                <w:rFonts w:ascii="Times New Roman" w:eastAsia="Times New Roman" w:hAnsi="Times New Roman" w:cs="Times New Roman"/>
                <w:sz w:val="24"/>
                <w:szCs w:val="24"/>
                <w:lang w:eastAsia="ru-RU"/>
              </w:rPr>
              <w:t>11.7.</w:t>
            </w:r>
          </w:p>
        </w:tc>
        <w:tc>
          <w:tcPr>
            <w:tcW w:w="4500" w:type="dxa"/>
            <w:tcBorders>
              <w:top w:val="single" w:sz="4" w:space="0" w:color="auto"/>
              <w:left w:val="single" w:sz="4" w:space="0" w:color="auto"/>
              <w:bottom w:val="single" w:sz="4" w:space="0" w:color="auto"/>
              <w:right w:val="single" w:sz="4" w:space="0" w:color="auto"/>
            </w:tcBorders>
          </w:tcPr>
          <w:p w:rsidR="00E96605" w:rsidRPr="00496FC5" w:rsidRDefault="00E96605" w:rsidP="00496FC5">
            <w:pPr>
              <w:spacing w:before="120" w:after="120" w:line="240" w:lineRule="auto"/>
              <w:ind w:firstLine="194"/>
              <w:jc w:val="both"/>
              <w:rPr>
                <w:rFonts w:ascii="Times New Roman" w:eastAsia="Times New Roman" w:hAnsi="Times New Roman" w:cs="Times New Roman"/>
                <w:i/>
                <w:sz w:val="24"/>
                <w:szCs w:val="24"/>
                <w:highlight w:val="cyan"/>
                <w:lang w:eastAsia="ru-RU"/>
              </w:rPr>
            </w:pPr>
            <w:r w:rsidRPr="00496FC5">
              <w:rPr>
                <w:rFonts w:ascii="Times New Roman" w:eastAsia="Calibri" w:hAnsi="Times New Roman" w:cs="Times New Roman"/>
                <w:sz w:val="24"/>
                <w:szCs w:val="24"/>
              </w:rPr>
              <w:t>Супроводження комплексів технічного захисту інформації та комплексних систем захисту інформації в інформаційно-телекомунікаційних системах ГУ</w:t>
            </w:r>
            <w:r w:rsidRPr="00496FC5">
              <w:rPr>
                <w:rFonts w:ascii="Times New Roman" w:eastAsia="Calibri" w:hAnsi="Times New Roman" w:cs="Times New Roman"/>
                <w:sz w:val="24"/>
                <w:szCs w:val="24"/>
                <w:lang w:val="ru-RU"/>
              </w:rPr>
              <w:t> </w:t>
            </w:r>
            <w:r w:rsidRPr="00496FC5">
              <w:rPr>
                <w:rFonts w:ascii="Times New Roman" w:eastAsia="Calibri" w:hAnsi="Times New Roman" w:cs="Times New Roman"/>
                <w:sz w:val="24"/>
                <w:szCs w:val="24"/>
              </w:rPr>
              <w:t>ДПС</w:t>
            </w:r>
          </w:p>
        </w:tc>
        <w:tc>
          <w:tcPr>
            <w:tcW w:w="2520" w:type="dxa"/>
            <w:shd w:val="clear" w:color="auto" w:fill="auto"/>
          </w:tcPr>
          <w:p w:rsidR="00E96605" w:rsidRPr="00496FC5" w:rsidRDefault="00E96605" w:rsidP="00496FC5">
            <w:pPr>
              <w:spacing w:before="120" w:after="120" w:line="240" w:lineRule="auto"/>
              <w:jc w:val="center"/>
              <w:rPr>
                <w:rFonts w:ascii="Times New Roman" w:eastAsia="Times New Roman" w:hAnsi="Times New Roman" w:cs="Times New Roman"/>
                <w:sz w:val="24"/>
                <w:szCs w:val="24"/>
                <w:lang w:eastAsia="ru-RU"/>
              </w:rPr>
            </w:pPr>
            <w:r w:rsidRPr="00496FC5">
              <w:rPr>
                <w:rFonts w:ascii="Times New Roman" w:eastAsia="Times New Roman" w:hAnsi="Times New Roman" w:cs="Times New Roman"/>
                <w:sz w:val="24"/>
                <w:szCs w:val="24"/>
                <w:lang w:eastAsia="ru-RU"/>
              </w:rPr>
              <w:t>Відділ охорони державної таємниці, технічного та криптографічного захисту інформації управління інформаційних технологій</w:t>
            </w:r>
          </w:p>
        </w:tc>
        <w:tc>
          <w:tcPr>
            <w:tcW w:w="1440" w:type="dxa"/>
          </w:tcPr>
          <w:p w:rsidR="00E96605" w:rsidRPr="00496FC5" w:rsidRDefault="00E96605" w:rsidP="00496FC5">
            <w:pPr>
              <w:spacing w:before="120" w:after="120" w:line="240" w:lineRule="auto"/>
              <w:jc w:val="center"/>
              <w:rPr>
                <w:rFonts w:ascii="Times New Roman" w:eastAsia="Times New Roman" w:hAnsi="Times New Roman" w:cs="Times New Roman"/>
                <w:sz w:val="24"/>
                <w:szCs w:val="24"/>
                <w:lang w:eastAsia="ru-RU"/>
              </w:rPr>
            </w:pPr>
            <w:r w:rsidRPr="00496FC5">
              <w:rPr>
                <w:rFonts w:ascii="Times New Roman" w:eastAsia="Times New Roman" w:hAnsi="Times New Roman" w:cs="Times New Roman"/>
                <w:sz w:val="24"/>
                <w:szCs w:val="24"/>
                <w:lang w:eastAsia="ru-RU"/>
              </w:rPr>
              <w:t>Протягом півріччя</w:t>
            </w:r>
          </w:p>
        </w:tc>
        <w:tc>
          <w:tcPr>
            <w:tcW w:w="6660" w:type="dxa"/>
          </w:tcPr>
          <w:p w:rsidR="00E96605" w:rsidRPr="00332BE1" w:rsidRDefault="00E96605" w:rsidP="00E51FC3">
            <w:pPr>
              <w:spacing w:before="120" w:after="120" w:line="240" w:lineRule="auto"/>
              <w:ind w:firstLine="252"/>
              <w:jc w:val="both"/>
              <w:rPr>
                <w:rFonts w:ascii="Times New Roman" w:eastAsia="Times New Roman" w:hAnsi="Times New Roman" w:cs="Times New Roman"/>
                <w:color w:val="215868" w:themeColor="accent5" w:themeShade="80"/>
                <w:sz w:val="24"/>
                <w:szCs w:val="24"/>
                <w:highlight w:val="cyan"/>
                <w:lang w:eastAsia="ru-RU"/>
              </w:rPr>
            </w:pPr>
            <w:r>
              <w:rPr>
                <w:rFonts w:ascii="Times New Roman" w:hAnsi="Times New Roman" w:cs="Times New Roman"/>
                <w:sz w:val="24"/>
                <w:szCs w:val="24"/>
              </w:rPr>
              <w:t>З</w:t>
            </w:r>
            <w:r w:rsidRPr="00837411">
              <w:rPr>
                <w:rFonts w:ascii="Times New Roman" w:hAnsi="Times New Roman" w:cs="Times New Roman"/>
                <w:sz w:val="24"/>
                <w:szCs w:val="24"/>
              </w:rPr>
              <w:t>абезпечено безперебійну роботу комплексних систем захисту інформації з підтвердженою відповідністю в автоматизованих системах, які здійснюють обробку інформації з обмеженим доступом</w:t>
            </w:r>
          </w:p>
        </w:tc>
      </w:tr>
      <w:tr w:rsidR="00E96605" w:rsidRPr="002A2E7B" w:rsidTr="00F4163C">
        <w:tc>
          <w:tcPr>
            <w:tcW w:w="828" w:type="dxa"/>
            <w:tcBorders>
              <w:top w:val="single" w:sz="4" w:space="0" w:color="auto"/>
              <w:left w:val="single" w:sz="4" w:space="0" w:color="auto"/>
              <w:bottom w:val="single" w:sz="4" w:space="0" w:color="auto"/>
              <w:right w:val="single" w:sz="4" w:space="0" w:color="auto"/>
            </w:tcBorders>
          </w:tcPr>
          <w:p w:rsidR="00E96605" w:rsidRPr="008E1D87" w:rsidRDefault="00E96605" w:rsidP="008E1D87">
            <w:pPr>
              <w:spacing w:before="120" w:after="120" w:line="240" w:lineRule="auto"/>
              <w:jc w:val="center"/>
              <w:rPr>
                <w:rFonts w:ascii="Times New Roman" w:eastAsia="Times New Roman" w:hAnsi="Times New Roman" w:cs="Times New Roman"/>
                <w:sz w:val="24"/>
                <w:szCs w:val="24"/>
                <w:lang w:eastAsia="ru-RU"/>
              </w:rPr>
            </w:pPr>
            <w:r w:rsidRPr="008E1D87">
              <w:rPr>
                <w:rFonts w:ascii="Times New Roman" w:eastAsia="Times New Roman" w:hAnsi="Times New Roman" w:cs="Times New Roman"/>
                <w:sz w:val="24"/>
                <w:szCs w:val="24"/>
                <w:lang w:eastAsia="ru-RU"/>
              </w:rPr>
              <w:t>1</w:t>
            </w:r>
            <w:r w:rsidRPr="008E1D87">
              <w:rPr>
                <w:rFonts w:ascii="Times New Roman" w:eastAsia="Times New Roman" w:hAnsi="Times New Roman" w:cs="Times New Roman"/>
                <w:sz w:val="24"/>
                <w:szCs w:val="24"/>
                <w:lang w:val="ru-RU" w:eastAsia="ru-RU"/>
              </w:rPr>
              <w:t>1</w:t>
            </w:r>
            <w:r w:rsidRPr="008E1D87">
              <w:rPr>
                <w:rFonts w:ascii="Times New Roman" w:eastAsia="Times New Roman" w:hAnsi="Times New Roman" w:cs="Times New Roman"/>
                <w:sz w:val="24"/>
                <w:szCs w:val="24"/>
                <w:lang w:eastAsia="ru-RU"/>
              </w:rPr>
              <w:t>.8.</w:t>
            </w:r>
          </w:p>
        </w:tc>
        <w:tc>
          <w:tcPr>
            <w:tcW w:w="4500" w:type="dxa"/>
            <w:tcBorders>
              <w:top w:val="single" w:sz="4" w:space="0" w:color="auto"/>
              <w:left w:val="single" w:sz="4" w:space="0" w:color="auto"/>
              <w:bottom w:val="single" w:sz="4" w:space="0" w:color="auto"/>
              <w:right w:val="single" w:sz="4" w:space="0" w:color="auto"/>
            </w:tcBorders>
          </w:tcPr>
          <w:p w:rsidR="00E96605" w:rsidRPr="008E1D87" w:rsidRDefault="00E96605" w:rsidP="008E1D87">
            <w:pPr>
              <w:spacing w:before="120" w:after="120" w:line="240" w:lineRule="auto"/>
              <w:ind w:firstLine="194"/>
              <w:jc w:val="both"/>
              <w:rPr>
                <w:rFonts w:ascii="Times New Roman" w:eastAsia="Times New Roman" w:hAnsi="Times New Roman" w:cs="Times New Roman"/>
                <w:sz w:val="24"/>
                <w:szCs w:val="24"/>
                <w:highlight w:val="cyan"/>
                <w:lang w:eastAsia="ru-RU"/>
              </w:rPr>
            </w:pPr>
            <w:r w:rsidRPr="008E1D87">
              <w:rPr>
                <w:rFonts w:ascii="Times New Roman" w:eastAsia="Times New Roman" w:hAnsi="Times New Roman" w:cs="Times New Roman"/>
                <w:sz w:val="24"/>
                <w:szCs w:val="24"/>
                <w:lang w:eastAsia="ru-RU"/>
              </w:rPr>
              <w:t xml:space="preserve">Адміністрування антивірусного програмного забезпечення, криптографічних систем та засобів захисту інформації </w:t>
            </w:r>
          </w:p>
        </w:tc>
        <w:tc>
          <w:tcPr>
            <w:tcW w:w="2520" w:type="dxa"/>
            <w:shd w:val="clear" w:color="auto" w:fill="auto"/>
          </w:tcPr>
          <w:p w:rsidR="00E96605" w:rsidRPr="008E1D87" w:rsidRDefault="00E96605" w:rsidP="008E1D87">
            <w:pPr>
              <w:spacing w:before="120" w:after="120" w:line="240" w:lineRule="auto"/>
              <w:jc w:val="center"/>
              <w:rPr>
                <w:rFonts w:ascii="Times New Roman" w:eastAsia="Times New Roman" w:hAnsi="Times New Roman" w:cs="Times New Roman"/>
                <w:sz w:val="24"/>
                <w:szCs w:val="24"/>
                <w:lang w:eastAsia="ru-RU"/>
              </w:rPr>
            </w:pPr>
            <w:r w:rsidRPr="008E1D87">
              <w:rPr>
                <w:rFonts w:ascii="Times New Roman" w:eastAsia="Times New Roman" w:hAnsi="Times New Roman" w:cs="Times New Roman"/>
                <w:sz w:val="24"/>
                <w:szCs w:val="24"/>
                <w:lang w:eastAsia="ru-RU"/>
              </w:rPr>
              <w:t>Відділ охорони державної таємниці, технічного та криптографічного захисту інформації</w:t>
            </w:r>
          </w:p>
        </w:tc>
        <w:tc>
          <w:tcPr>
            <w:tcW w:w="1440" w:type="dxa"/>
          </w:tcPr>
          <w:p w:rsidR="00E96605" w:rsidRPr="008E1D87" w:rsidRDefault="00E96605" w:rsidP="008E1D87">
            <w:pPr>
              <w:spacing w:before="120" w:after="120" w:line="240" w:lineRule="auto"/>
              <w:jc w:val="center"/>
              <w:rPr>
                <w:rFonts w:ascii="Times New Roman" w:eastAsia="Times New Roman" w:hAnsi="Times New Roman" w:cs="Times New Roman"/>
                <w:sz w:val="24"/>
                <w:szCs w:val="24"/>
                <w:lang w:eastAsia="ru-RU"/>
              </w:rPr>
            </w:pPr>
            <w:r w:rsidRPr="008E1D87">
              <w:rPr>
                <w:rFonts w:ascii="Times New Roman" w:eastAsia="Times New Roman" w:hAnsi="Times New Roman" w:cs="Times New Roman"/>
                <w:sz w:val="24"/>
                <w:szCs w:val="24"/>
                <w:lang w:eastAsia="ru-RU"/>
              </w:rPr>
              <w:t>Протягом півріччя</w:t>
            </w:r>
          </w:p>
        </w:tc>
        <w:tc>
          <w:tcPr>
            <w:tcW w:w="6660" w:type="dxa"/>
          </w:tcPr>
          <w:p w:rsidR="00E96605" w:rsidRPr="002A2E7B" w:rsidRDefault="00E96605" w:rsidP="0073331A">
            <w:pPr>
              <w:spacing w:before="120" w:after="120" w:line="240" w:lineRule="auto"/>
              <w:ind w:firstLine="252"/>
              <w:jc w:val="both"/>
              <w:rPr>
                <w:rFonts w:ascii="Times New Roman" w:eastAsia="Times New Roman" w:hAnsi="Times New Roman" w:cs="Times New Roman"/>
                <w:color w:val="215868" w:themeColor="accent5" w:themeShade="80"/>
                <w:sz w:val="24"/>
                <w:szCs w:val="24"/>
                <w:lang w:eastAsia="ru-RU"/>
              </w:rPr>
            </w:pPr>
            <w:r>
              <w:rPr>
                <w:rFonts w:ascii="Times New Roman" w:hAnsi="Times New Roman" w:cs="Times New Roman"/>
                <w:sz w:val="24"/>
                <w:szCs w:val="24"/>
              </w:rPr>
              <w:t>П</w:t>
            </w:r>
            <w:r w:rsidRPr="00837411">
              <w:rPr>
                <w:rFonts w:ascii="Times New Roman" w:hAnsi="Times New Roman" w:cs="Times New Roman"/>
                <w:sz w:val="24"/>
                <w:szCs w:val="24"/>
              </w:rPr>
              <w:t>роводил</w:t>
            </w:r>
            <w:r>
              <w:rPr>
                <w:rFonts w:ascii="Times New Roman" w:hAnsi="Times New Roman" w:cs="Times New Roman"/>
                <w:sz w:val="24"/>
                <w:szCs w:val="24"/>
              </w:rPr>
              <w:t>о</w:t>
            </w:r>
            <w:r w:rsidRPr="00837411">
              <w:rPr>
                <w:rFonts w:ascii="Times New Roman" w:hAnsi="Times New Roman" w:cs="Times New Roman"/>
                <w:sz w:val="24"/>
                <w:szCs w:val="24"/>
              </w:rPr>
              <w:t xml:space="preserve">сь </w:t>
            </w:r>
            <w:r>
              <w:rPr>
                <w:rFonts w:ascii="Times New Roman" w:hAnsi="Times New Roman" w:cs="Times New Roman"/>
                <w:sz w:val="24"/>
                <w:szCs w:val="24"/>
              </w:rPr>
              <w:t>адміністрування програмного комплексу з антивірусного захисту та регулярне</w:t>
            </w:r>
            <w:r w:rsidRPr="00837411">
              <w:rPr>
                <w:rFonts w:ascii="Times New Roman" w:hAnsi="Times New Roman" w:cs="Times New Roman"/>
                <w:sz w:val="24"/>
                <w:szCs w:val="24"/>
              </w:rPr>
              <w:t xml:space="preserve"> оновлення сигнатур баз антивірусного програм</w:t>
            </w:r>
            <w:r>
              <w:rPr>
                <w:rFonts w:ascii="Times New Roman" w:hAnsi="Times New Roman" w:cs="Times New Roman"/>
                <w:sz w:val="24"/>
                <w:szCs w:val="24"/>
              </w:rPr>
              <w:t>ного забезпечення з ресурсу Центру антивірусного захисту інформації Державн</w:t>
            </w:r>
            <w:r w:rsidR="006457DE">
              <w:rPr>
                <w:rFonts w:ascii="Times New Roman" w:hAnsi="Times New Roman" w:cs="Times New Roman"/>
                <w:sz w:val="24"/>
                <w:szCs w:val="24"/>
              </w:rPr>
              <w:t xml:space="preserve">ої служби спеціального зв’язку </w:t>
            </w:r>
            <w:r>
              <w:rPr>
                <w:rFonts w:ascii="Times New Roman" w:hAnsi="Times New Roman" w:cs="Times New Roman"/>
                <w:sz w:val="24"/>
                <w:szCs w:val="24"/>
              </w:rPr>
              <w:t>та захисту інформації України</w:t>
            </w:r>
            <w:r w:rsidRPr="00837411">
              <w:rPr>
                <w:rFonts w:ascii="Times New Roman" w:hAnsi="Times New Roman" w:cs="Times New Roman"/>
                <w:sz w:val="24"/>
                <w:szCs w:val="24"/>
              </w:rPr>
              <w:t xml:space="preserve">. </w:t>
            </w:r>
            <w:r w:rsidRPr="00837411">
              <w:rPr>
                <w:rFonts w:ascii="Times New Roman" w:hAnsi="Times New Roman" w:cs="Times New Roman"/>
                <w:sz w:val="24"/>
                <w:szCs w:val="24"/>
              </w:rPr>
              <w:lastRenderedPageBreak/>
              <w:t xml:space="preserve">Проведено роботи з придбання та </w:t>
            </w:r>
            <w:r>
              <w:rPr>
                <w:rFonts w:ascii="Times New Roman" w:hAnsi="Times New Roman" w:cs="Times New Roman"/>
                <w:sz w:val="24"/>
                <w:szCs w:val="24"/>
              </w:rPr>
              <w:t>поновлення</w:t>
            </w:r>
            <w:r w:rsidRPr="00837411">
              <w:rPr>
                <w:rFonts w:ascii="Times New Roman" w:hAnsi="Times New Roman" w:cs="Times New Roman"/>
                <w:sz w:val="24"/>
                <w:szCs w:val="24"/>
              </w:rPr>
              <w:t xml:space="preserve"> ліцензі</w:t>
            </w:r>
            <w:r>
              <w:rPr>
                <w:rFonts w:ascii="Times New Roman" w:hAnsi="Times New Roman" w:cs="Times New Roman"/>
                <w:sz w:val="24"/>
                <w:szCs w:val="24"/>
              </w:rPr>
              <w:t>й</w:t>
            </w:r>
            <w:r w:rsidRPr="00837411">
              <w:rPr>
                <w:rFonts w:ascii="Times New Roman" w:hAnsi="Times New Roman" w:cs="Times New Roman"/>
                <w:sz w:val="24"/>
                <w:szCs w:val="24"/>
              </w:rPr>
              <w:t xml:space="preserve"> на використання анти</w:t>
            </w:r>
            <w:r>
              <w:rPr>
                <w:rFonts w:ascii="Times New Roman" w:hAnsi="Times New Roman" w:cs="Times New Roman"/>
                <w:sz w:val="24"/>
                <w:szCs w:val="24"/>
              </w:rPr>
              <w:t>вірусного програмного забезпечення</w:t>
            </w:r>
            <w:r w:rsidR="006457DE">
              <w:rPr>
                <w:rFonts w:ascii="Times New Roman" w:hAnsi="Times New Roman" w:cs="Times New Roman"/>
                <w:sz w:val="24"/>
                <w:szCs w:val="24"/>
              </w:rPr>
              <w:t xml:space="preserve"> у 2020 </w:t>
            </w:r>
            <w:r>
              <w:rPr>
                <w:rFonts w:ascii="Times New Roman" w:hAnsi="Times New Roman" w:cs="Times New Roman"/>
                <w:sz w:val="24"/>
                <w:szCs w:val="24"/>
              </w:rPr>
              <w:t>році</w:t>
            </w:r>
          </w:p>
        </w:tc>
      </w:tr>
      <w:tr w:rsidR="00E96605" w:rsidRPr="002A2E7B" w:rsidTr="00675279">
        <w:trPr>
          <w:trHeight w:val="278"/>
        </w:trPr>
        <w:tc>
          <w:tcPr>
            <w:tcW w:w="828" w:type="dxa"/>
            <w:tcBorders>
              <w:top w:val="single" w:sz="4" w:space="0" w:color="auto"/>
              <w:left w:val="single" w:sz="4" w:space="0" w:color="auto"/>
              <w:bottom w:val="single" w:sz="4" w:space="0" w:color="auto"/>
              <w:right w:val="single" w:sz="4" w:space="0" w:color="auto"/>
            </w:tcBorders>
          </w:tcPr>
          <w:p w:rsidR="00E96605" w:rsidRPr="008E1D87" w:rsidRDefault="00E96605" w:rsidP="008E1D87">
            <w:pPr>
              <w:spacing w:before="120" w:after="12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11.9</w:t>
            </w:r>
            <w:r w:rsidRPr="008E1D87">
              <w:rPr>
                <w:rFonts w:ascii="Times New Roman" w:eastAsia="Times New Roman" w:hAnsi="Times New Roman" w:cs="Times New Roman"/>
                <w:sz w:val="24"/>
                <w:szCs w:val="24"/>
                <w:lang w:val="ru-RU" w:eastAsia="ru-RU"/>
              </w:rPr>
              <w:t>.</w:t>
            </w:r>
          </w:p>
        </w:tc>
        <w:tc>
          <w:tcPr>
            <w:tcW w:w="4500" w:type="dxa"/>
            <w:tcBorders>
              <w:top w:val="single" w:sz="4" w:space="0" w:color="auto"/>
              <w:left w:val="single" w:sz="4" w:space="0" w:color="auto"/>
              <w:bottom w:val="single" w:sz="4" w:space="0" w:color="auto"/>
              <w:right w:val="single" w:sz="4" w:space="0" w:color="auto"/>
            </w:tcBorders>
          </w:tcPr>
          <w:p w:rsidR="00E96605" w:rsidRPr="008E1D87" w:rsidRDefault="00E96605" w:rsidP="008E1D87">
            <w:pPr>
              <w:spacing w:before="120" w:after="120" w:line="240" w:lineRule="auto"/>
              <w:ind w:firstLine="194"/>
              <w:jc w:val="both"/>
              <w:rPr>
                <w:rFonts w:ascii="Times New Roman" w:eastAsia="Times New Roman" w:hAnsi="Times New Roman" w:cs="Times New Roman"/>
                <w:sz w:val="24"/>
                <w:szCs w:val="24"/>
                <w:lang w:val="ru-RU" w:eastAsia="ru-RU"/>
              </w:rPr>
            </w:pPr>
            <w:r w:rsidRPr="008E1D87">
              <w:rPr>
                <w:rFonts w:ascii="Times New Roman" w:eastAsia="Times New Roman" w:hAnsi="Times New Roman" w:cs="Times New Roman"/>
                <w:sz w:val="24"/>
                <w:szCs w:val="24"/>
                <w:lang w:eastAsia="ru-RU"/>
              </w:rPr>
              <w:t>Організація та забезпечення кіберзахисту в інформаційно-телекомунікаційних системах ГУ ДПС</w:t>
            </w:r>
          </w:p>
        </w:tc>
        <w:tc>
          <w:tcPr>
            <w:tcW w:w="2520" w:type="dxa"/>
            <w:shd w:val="clear" w:color="auto" w:fill="auto"/>
          </w:tcPr>
          <w:p w:rsidR="00E96605" w:rsidRPr="008E1D87" w:rsidRDefault="00E96605" w:rsidP="008E1D87">
            <w:pPr>
              <w:spacing w:before="120" w:after="120" w:line="240" w:lineRule="auto"/>
              <w:jc w:val="center"/>
              <w:rPr>
                <w:rFonts w:ascii="Times New Roman" w:eastAsia="Times New Roman" w:hAnsi="Times New Roman" w:cs="Times New Roman"/>
                <w:sz w:val="24"/>
                <w:szCs w:val="24"/>
                <w:lang w:eastAsia="ru-RU"/>
              </w:rPr>
            </w:pPr>
            <w:r w:rsidRPr="008E1D87">
              <w:rPr>
                <w:rFonts w:ascii="Times New Roman" w:eastAsia="Times New Roman" w:hAnsi="Times New Roman" w:cs="Times New Roman"/>
                <w:sz w:val="24"/>
                <w:szCs w:val="24"/>
                <w:lang w:eastAsia="ru-RU"/>
              </w:rPr>
              <w:t>Відділ охорони державної таємниці, технічного та криптографічного захисту інформації, управління інформаційних технологій</w:t>
            </w:r>
          </w:p>
        </w:tc>
        <w:tc>
          <w:tcPr>
            <w:tcW w:w="1440" w:type="dxa"/>
          </w:tcPr>
          <w:p w:rsidR="00E96605" w:rsidRPr="008E1D87" w:rsidRDefault="00E96605" w:rsidP="008E1D87">
            <w:pPr>
              <w:spacing w:before="120" w:after="120" w:line="240" w:lineRule="auto"/>
              <w:jc w:val="center"/>
              <w:rPr>
                <w:rFonts w:ascii="Times New Roman" w:eastAsia="Times New Roman" w:hAnsi="Times New Roman" w:cs="Times New Roman"/>
                <w:sz w:val="24"/>
                <w:szCs w:val="24"/>
                <w:lang w:eastAsia="ru-RU"/>
              </w:rPr>
            </w:pPr>
            <w:r w:rsidRPr="008E1D87">
              <w:rPr>
                <w:rFonts w:ascii="Times New Roman" w:eastAsia="Times New Roman" w:hAnsi="Times New Roman" w:cs="Times New Roman"/>
                <w:sz w:val="24"/>
                <w:szCs w:val="24"/>
                <w:lang w:eastAsia="ru-RU"/>
              </w:rPr>
              <w:t>Протягом півріччя</w:t>
            </w:r>
          </w:p>
        </w:tc>
        <w:tc>
          <w:tcPr>
            <w:tcW w:w="6660" w:type="dxa"/>
          </w:tcPr>
          <w:p w:rsidR="00E96605" w:rsidRDefault="00E96605" w:rsidP="005929B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Проводиться постійний аналіз структури та організації роботи систем захисту локальної обчислювальної мережі ГУ ДПС та робочих станцій, що мають підключення до мережі Інтернет, щодо стійкості до кібератак та кіберзлочинів, з внесенням у робочому порядку змін у налаштування обладнання та засобів.</w:t>
            </w:r>
          </w:p>
          <w:p w:rsidR="00E96605" w:rsidRPr="00336641" w:rsidRDefault="00E96605" w:rsidP="009C76FE">
            <w:pPr>
              <w:spacing w:line="240" w:lineRule="auto"/>
              <w:jc w:val="both"/>
              <w:rPr>
                <w:rFonts w:ascii="Times New Roman" w:eastAsia="Calibri" w:hAnsi="Times New Roman" w:cs="Times New Roman"/>
                <w:color w:val="215868" w:themeColor="accent5" w:themeShade="80"/>
                <w:sz w:val="24"/>
                <w:szCs w:val="24"/>
                <w:highlight w:val="cyan"/>
              </w:rPr>
            </w:pPr>
            <w:r>
              <w:rPr>
                <w:rFonts w:ascii="Times New Roman" w:hAnsi="Times New Roman" w:cs="Times New Roman"/>
                <w:sz w:val="26"/>
                <w:szCs w:val="26"/>
              </w:rPr>
              <w:t xml:space="preserve">     </w:t>
            </w:r>
            <w:r w:rsidRPr="00C069AF">
              <w:rPr>
                <w:rFonts w:ascii="Times New Roman" w:hAnsi="Times New Roman" w:cs="Times New Roman"/>
                <w:sz w:val="24"/>
                <w:szCs w:val="24"/>
              </w:rPr>
              <w:t>З метою організації та забезпечення кіберзахисту в інформаційно-телекомунікаційних системах ГУ ДПС здійснювалось встановлення та оновлення антивірусного програмного забезпечення на всіх ПК та серверах, які були на обслуговуванні в управлінні інформаційних технологій</w:t>
            </w:r>
          </w:p>
        </w:tc>
      </w:tr>
    </w:tbl>
    <w:p w:rsidR="00A5267F" w:rsidRPr="00336641" w:rsidRDefault="00A5267F" w:rsidP="00BA76F2">
      <w:pPr>
        <w:spacing w:after="0" w:line="240" w:lineRule="auto"/>
        <w:rPr>
          <w:rFonts w:ascii="Times New Roman" w:eastAsia="Times New Roman" w:hAnsi="Times New Roman" w:cs="Times New Roman"/>
          <w:color w:val="215868" w:themeColor="accent5" w:themeShade="80"/>
          <w:sz w:val="24"/>
          <w:szCs w:val="24"/>
          <w:highlight w:val="cyan"/>
          <w:lang w:eastAsia="ru-RU"/>
        </w:rPr>
      </w:pPr>
    </w:p>
    <w:p w:rsidR="00E265E2" w:rsidRPr="00336641" w:rsidRDefault="00E265E2" w:rsidP="00BA76F2">
      <w:pPr>
        <w:spacing w:after="0" w:line="240" w:lineRule="auto"/>
        <w:rPr>
          <w:rFonts w:ascii="Times New Roman" w:eastAsia="Times New Roman" w:hAnsi="Times New Roman" w:cs="Times New Roman"/>
          <w:color w:val="215868" w:themeColor="accent5" w:themeShade="80"/>
          <w:sz w:val="24"/>
          <w:szCs w:val="24"/>
          <w:highlight w:val="cyan"/>
          <w:lang w:eastAsia="ru-RU"/>
        </w:rPr>
      </w:pPr>
    </w:p>
    <w:p w:rsidR="00E265E2" w:rsidRPr="00BE4A8A" w:rsidRDefault="00E265E2" w:rsidP="00BA76F2">
      <w:pPr>
        <w:spacing w:after="0" w:line="240" w:lineRule="auto"/>
        <w:rPr>
          <w:rFonts w:ascii="Times New Roman" w:eastAsia="Times New Roman" w:hAnsi="Times New Roman" w:cs="Times New Roman"/>
          <w:color w:val="215868" w:themeColor="accent5" w:themeShade="80"/>
          <w:sz w:val="24"/>
          <w:szCs w:val="24"/>
          <w:highlight w:val="cyan"/>
          <w:lang w:eastAsia="ru-RU"/>
        </w:rPr>
      </w:pPr>
    </w:p>
    <w:p w:rsidR="00C1535D" w:rsidRPr="00BE4A8A" w:rsidRDefault="00C1535D" w:rsidP="00BA76F2">
      <w:pPr>
        <w:spacing w:after="0" w:line="240" w:lineRule="auto"/>
        <w:rPr>
          <w:rFonts w:ascii="Times New Roman" w:eastAsia="Times New Roman" w:hAnsi="Times New Roman" w:cs="Times New Roman"/>
          <w:color w:val="215868" w:themeColor="accent5" w:themeShade="80"/>
          <w:sz w:val="24"/>
          <w:szCs w:val="24"/>
          <w:highlight w:val="cyan"/>
          <w:lang w:eastAsia="ru-RU"/>
        </w:rPr>
      </w:pPr>
    </w:p>
    <w:p w:rsidR="00E265E2" w:rsidRPr="00336641" w:rsidRDefault="00E265E2" w:rsidP="00BA76F2">
      <w:pPr>
        <w:spacing w:after="0" w:line="240" w:lineRule="auto"/>
        <w:rPr>
          <w:rFonts w:ascii="Times New Roman" w:eastAsia="Times New Roman" w:hAnsi="Times New Roman" w:cs="Times New Roman"/>
          <w:color w:val="215868" w:themeColor="accent5" w:themeShade="80"/>
          <w:sz w:val="24"/>
          <w:szCs w:val="24"/>
          <w:highlight w:val="cyan"/>
          <w:lang w:eastAsia="ru-RU"/>
        </w:rPr>
      </w:pPr>
    </w:p>
    <w:p w:rsidR="00A5267F" w:rsidRPr="002A2E7B" w:rsidRDefault="00A5267F" w:rsidP="00BA76F2">
      <w:pPr>
        <w:spacing w:after="0" w:line="240" w:lineRule="auto"/>
        <w:rPr>
          <w:rFonts w:ascii="Times New Roman" w:eastAsia="Times New Roman" w:hAnsi="Times New Roman" w:cs="Times New Roman"/>
          <w:color w:val="215868" w:themeColor="accent5" w:themeShade="80"/>
          <w:sz w:val="16"/>
          <w:szCs w:val="16"/>
          <w:highlight w:val="cyan"/>
          <w:lang w:eastAsia="ru-RU"/>
        </w:rPr>
      </w:pPr>
    </w:p>
    <w:tbl>
      <w:tblPr>
        <w:tblW w:w="15840" w:type="dxa"/>
        <w:tblInd w:w="108" w:type="dxa"/>
        <w:tblLook w:val="01E0" w:firstRow="1" w:lastRow="1" w:firstColumn="1" w:lastColumn="1" w:noHBand="0" w:noVBand="0"/>
      </w:tblPr>
      <w:tblGrid>
        <w:gridCol w:w="9720"/>
        <w:gridCol w:w="2471"/>
        <w:gridCol w:w="3649"/>
      </w:tblGrid>
      <w:tr w:rsidR="00A25568" w:rsidRPr="002A2E7B" w:rsidTr="006C51F2">
        <w:tc>
          <w:tcPr>
            <w:tcW w:w="9720" w:type="dxa"/>
          </w:tcPr>
          <w:p w:rsidR="006C51F2" w:rsidRPr="006C51F2" w:rsidRDefault="00A5267F" w:rsidP="00BA76F2">
            <w:pPr>
              <w:spacing w:after="0" w:line="240" w:lineRule="auto"/>
              <w:jc w:val="both"/>
              <w:rPr>
                <w:rFonts w:ascii="Times New Roman" w:eastAsia="Times New Roman" w:hAnsi="Times New Roman" w:cs="Times New Roman"/>
                <w:sz w:val="24"/>
                <w:szCs w:val="24"/>
                <w:lang w:eastAsia="ru-RU"/>
              </w:rPr>
            </w:pPr>
            <w:r w:rsidRPr="006C51F2">
              <w:rPr>
                <w:rFonts w:ascii="Times New Roman" w:eastAsia="Times New Roman" w:hAnsi="Times New Roman" w:cs="Times New Roman"/>
                <w:sz w:val="24"/>
                <w:szCs w:val="24"/>
                <w:lang w:eastAsia="ru-RU"/>
              </w:rPr>
              <w:t>В.</w:t>
            </w:r>
            <w:r w:rsidR="008973DE">
              <w:rPr>
                <w:rFonts w:ascii="Times New Roman" w:eastAsia="Times New Roman" w:hAnsi="Times New Roman" w:cs="Times New Roman"/>
                <w:sz w:val="24"/>
                <w:szCs w:val="24"/>
                <w:lang w:val="en-US" w:eastAsia="ru-RU"/>
              </w:rPr>
              <w:t> </w:t>
            </w:r>
            <w:r w:rsidRPr="006C51F2">
              <w:rPr>
                <w:rFonts w:ascii="Times New Roman" w:eastAsia="Times New Roman" w:hAnsi="Times New Roman" w:cs="Times New Roman"/>
                <w:sz w:val="24"/>
                <w:szCs w:val="24"/>
                <w:lang w:eastAsia="ru-RU"/>
              </w:rPr>
              <w:t>о. на</w:t>
            </w:r>
            <w:r w:rsidR="008E1D87" w:rsidRPr="006C51F2">
              <w:rPr>
                <w:rFonts w:ascii="Times New Roman" w:eastAsia="Times New Roman" w:hAnsi="Times New Roman" w:cs="Times New Roman"/>
                <w:sz w:val="24"/>
                <w:szCs w:val="24"/>
                <w:lang w:eastAsia="ru-RU"/>
              </w:rPr>
              <w:t xml:space="preserve">чальника Головного управління </w:t>
            </w:r>
          </w:p>
          <w:p w:rsidR="00A5267F" w:rsidRPr="006C51F2" w:rsidRDefault="008E1D87" w:rsidP="00BA76F2">
            <w:pPr>
              <w:spacing w:after="0" w:line="240" w:lineRule="auto"/>
              <w:jc w:val="both"/>
              <w:rPr>
                <w:rFonts w:ascii="Times New Roman" w:eastAsia="Times New Roman" w:hAnsi="Times New Roman" w:cs="Times New Roman"/>
                <w:sz w:val="24"/>
                <w:szCs w:val="24"/>
                <w:lang w:eastAsia="ru-RU"/>
              </w:rPr>
            </w:pPr>
            <w:r w:rsidRPr="006C51F2">
              <w:rPr>
                <w:rFonts w:ascii="Times New Roman" w:eastAsia="Times New Roman" w:hAnsi="Times New Roman" w:cs="Times New Roman"/>
                <w:sz w:val="24"/>
                <w:szCs w:val="24"/>
                <w:lang w:eastAsia="ru-RU"/>
              </w:rPr>
              <w:t>ДП</w:t>
            </w:r>
            <w:r w:rsidR="00A5267F" w:rsidRPr="006C51F2">
              <w:rPr>
                <w:rFonts w:ascii="Times New Roman" w:eastAsia="Times New Roman" w:hAnsi="Times New Roman" w:cs="Times New Roman"/>
                <w:sz w:val="24"/>
                <w:szCs w:val="24"/>
                <w:lang w:eastAsia="ru-RU"/>
              </w:rPr>
              <w:t xml:space="preserve">С у Запорізькій області </w:t>
            </w:r>
          </w:p>
        </w:tc>
        <w:tc>
          <w:tcPr>
            <w:tcW w:w="2471" w:type="dxa"/>
          </w:tcPr>
          <w:p w:rsidR="00A5267F" w:rsidRPr="006C51F2" w:rsidRDefault="00A5267F" w:rsidP="00BA76F2">
            <w:pPr>
              <w:spacing w:after="0" w:line="240" w:lineRule="auto"/>
              <w:rPr>
                <w:rFonts w:ascii="Times New Roman" w:eastAsia="Times New Roman" w:hAnsi="Times New Roman" w:cs="Times New Roman"/>
                <w:sz w:val="24"/>
                <w:szCs w:val="24"/>
                <w:lang w:eastAsia="ru-RU"/>
              </w:rPr>
            </w:pPr>
          </w:p>
        </w:tc>
        <w:tc>
          <w:tcPr>
            <w:tcW w:w="3649" w:type="dxa"/>
            <w:vAlign w:val="bottom"/>
          </w:tcPr>
          <w:p w:rsidR="00A5267F" w:rsidRPr="006C51F2" w:rsidRDefault="008E1D87" w:rsidP="00BA76F2">
            <w:pPr>
              <w:spacing w:after="0" w:line="240" w:lineRule="auto"/>
              <w:jc w:val="right"/>
              <w:rPr>
                <w:rFonts w:ascii="Times New Roman" w:eastAsia="Times New Roman" w:hAnsi="Times New Roman" w:cs="Times New Roman"/>
                <w:sz w:val="24"/>
                <w:szCs w:val="24"/>
                <w:lang w:eastAsia="ru-RU"/>
              </w:rPr>
            </w:pPr>
            <w:r w:rsidRPr="006C51F2">
              <w:rPr>
                <w:rFonts w:ascii="Times New Roman" w:eastAsia="Times New Roman" w:hAnsi="Times New Roman" w:cs="Times New Roman"/>
                <w:sz w:val="24"/>
                <w:szCs w:val="24"/>
                <w:lang w:eastAsia="ru-RU"/>
              </w:rPr>
              <w:t>Руслан РАЧИНСЬКИЙ</w:t>
            </w:r>
          </w:p>
        </w:tc>
      </w:tr>
    </w:tbl>
    <w:p w:rsidR="00E8022C" w:rsidRPr="002A2E7B" w:rsidRDefault="00E8022C" w:rsidP="00CA51D6">
      <w:pPr>
        <w:spacing w:line="240" w:lineRule="auto"/>
        <w:rPr>
          <w:color w:val="215868" w:themeColor="accent5" w:themeShade="80"/>
          <w:sz w:val="24"/>
          <w:szCs w:val="24"/>
          <w:lang w:val="en-US"/>
        </w:rPr>
      </w:pPr>
    </w:p>
    <w:sectPr w:rsidR="00E8022C" w:rsidRPr="002A2E7B" w:rsidSect="00F4163C">
      <w:headerReference w:type="even" r:id="rId9"/>
      <w:headerReference w:type="default" r:id="rId10"/>
      <w:pgSz w:w="16838" w:h="11906" w:orient="landscape"/>
      <w:pgMar w:top="1276" w:right="567" w:bottom="851" w:left="567" w:header="0" w:footer="31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F9" w:rsidRDefault="009A1BF9">
      <w:pPr>
        <w:spacing w:after="0" w:line="240" w:lineRule="auto"/>
      </w:pPr>
      <w:r>
        <w:separator/>
      </w:r>
    </w:p>
  </w:endnote>
  <w:endnote w:type="continuationSeparator" w:id="0">
    <w:p w:rsidR="009A1BF9" w:rsidRDefault="009A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F9" w:rsidRDefault="009A1BF9">
      <w:pPr>
        <w:spacing w:after="0" w:line="240" w:lineRule="auto"/>
      </w:pPr>
      <w:r>
        <w:separator/>
      </w:r>
    </w:p>
  </w:footnote>
  <w:footnote w:type="continuationSeparator" w:id="0">
    <w:p w:rsidR="009A1BF9" w:rsidRDefault="009A1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F9" w:rsidRDefault="009A1BF9" w:rsidP="00F4163C">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A1BF9" w:rsidRDefault="009A1BF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F9" w:rsidRPr="006D4F28" w:rsidRDefault="009A1BF9" w:rsidP="00F4163C">
    <w:pPr>
      <w:pStyle w:val="a8"/>
      <w:framePr w:h="359" w:hRule="exact" w:wrap="around" w:vAnchor="text" w:hAnchor="page" w:x="8308" w:y="721"/>
      <w:rPr>
        <w:rStyle w:val="ac"/>
        <w:b/>
        <w:sz w:val="28"/>
        <w:szCs w:val="28"/>
      </w:rPr>
    </w:pPr>
    <w:r w:rsidRPr="006D4F28">
      <w:rPr>
        <w:rStyle w:val="ac"/>
        <w:b/>
        <w:sz w:val="28"/>
        <w:szCs w:val="28"/>
      </w:rPr>
      <w:fldChar w:fldCharType="begin"/>
    </w:r>
    <w:r w:rsidRPr="006D4F28">
      <w:rPr>
        <w:rStyle w:val="ac"/>
        <w:b/>
        <w:sz w:val="28"/>
        <w:szCs w:val="28"/>
      </w:rPr>
      <w:instrText xml:space="preserve">PAGE  </w:instrText>
    </w:r>
    <w:r w:rsidRPr="006D4F28">
      <w:rPr>
        <w:rStyle w:val="ac"/>
        <w:b/>
        <w:sz w:val="28"/>
        <w:szCs w:val="28"/>
      </w:rPr>
      <w:fldChar w:fldCharType="separate"/>
    </w:r>
    <w:r w:rsidR="00A57044">
      <w:rPr>
        <w:rStyle w:val="ac"/>
        <w:b/>
        <w:noProof/>
        <w:sz w:val="28"/>
        <w:szCs w:val="28"/>
      </w:rPr>
      <w:t>29</w:t>
    </w:r>
    <w:r w:rsidRPr="006D4F28">
      <w:rPr>
        <w:rStyle w:val="ac"/>
        <w:b/>
        <w:sz w:val="28"/>
        <w:szCs w:val="28"/>
      </w:rPr>
      <w:fldChar w:fldCharType="end"/>
    </w:r>
  </w:p>
  <w:p w:rsidR="009A1BF9" w:rsidRDefault="009A1BF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C44C7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2"/>
    <w:lvl w:ilvl="0">
      <w:start w:val="1"/>
      <w:numFmt w:val="bullet"/>
      <w:lvlText w:val=""/>
      <w:lvlJc w:val="left"/>
      <w:pPr>
        <w:tabs>
          <w:tab w:val="num" w:pos="720"/>
        </w:tabs>
        <w:ind w:left="720" w:hanging="360"/>
      </w:pPr>
      <w:rPr>
        <w:rFonts w:ascii="Wingdings" w:hAnsi="Wingdings" w:cs="Wingdings"/>
      </w:rPr>
    </w:lvl>
  </w:abstractNum>
  <w:abstractNum w:abstractNumId="2">
    <w:nsid w:val="09635E21"/>
    <w:multiLevelType w:val="hybridMultilevel"/>
    <w:tmpl w:val="6B2C0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967C64"/>
    <w:multiLevelType w:val="hybridMultilevel"/>
    <w:tmpl w:val="EAE26D96"/>
    <w:lvl w:ilvl="0" w:tplc="9E2A182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026DB5"/>
    <w:multiLevelType w:val="hybridMultilevel"/>
    <w:tmpl w:val="2806E894"/>
    <w:lvl w:ilvl="0" w:tplc="FDB22974">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18F55B9"/>
    <w:multiLevelType w:val="multilevel"/>
    <w:tmpl w:val="C14892C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a0"/>
      <w:lvlText w:val="%1.%2.%3.%4.%5.%6.%7.%8"/>
      <w:lvlJc w:val="left"/>
      <w:pPr>
        <w:tabs>
          <w:tab w:val="num" w:pos="1440"/>
        </w:tabs>
        <w:ind w:left="1440" w:hanging="1440"/>
      </w:pPr>
      <w:rPr>
        <w:rFonts w:cs="Times New Roman"/>
      </w:rPr>
    </w:lvl>
    <w:lvl w:ilvl="8">
      <w:start w:val="1"/>
      <w:numFmt w:val="decimal"/>
      <w:pStyle w:val="Char"/>
      <w:lvlText w:val="%1.%2.%3.%4.%5.%6.%7.%8.%9"/>
      <w:lvlJc w:val="left"/>
      <w:pPr>
        <w:tabs>
          <w:tab w:val="num" w:pos="1584"/>
        </w:tabs>
        <w:ind w:left="1584" w:hanging="1584"/>
      </w:pPr>
      <w:rPr>
        <w:rFonts w:cs="Times New Roman"/>
      </w:rPr>
    </w:lvl>
  </w:abstractNum>
  <w:abstractNum w:abstractNumId="6">
    <w:nsid w:val="15A21318"/>
    <w:multiLevelType w:val="hybridMultilevel"/>
    <w:tmpl w:val="1D525134"/>
    <w:lvl w:ilvl="0" w:tplc="DA72CC02">
      <w:start w:val="1"/>
      <w:numFmt w:val="decimalZero"/>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E72CA"/>
    <w:multiLevelType w:val="hybridMultilevel"/>
    <w:tmpl w:val="3AE82D2C"/>
    <w:lvl w:ilvl="0" w:tplc="D4AA3A0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866DE7"/>
    <w:multiLevelType w:val="hybridMultilevel"/>
    <w:tmpl w:val="48F0921E"/>
    <w:lvl w:ilvl="0" w:tplc="A050B076">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ED43E2C"/>
    <w:multiLevelType w:val="hybridMultilevel"/>
    <w:tmpl w:val="9FB2D8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3BA2F0C"/>
    <w:multiLevelType w:val="hybridMultilevel"/>
    <w:tmpl w:val="57B8AA06"/>
    <w:lvl w:ilvl="0" w:tplc="FDB2297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8D74463"/>
    <w:multiLevelType w:val="hybridMultilevel"/>
    <w:tmpl w:val="020A96DA"/>
    <w:lvl w:ilvl="0" w:tplc="FCD4FF76">
      <w:numFmt w:val="bullet"/>
      <w:lvlText w:val="–"/>
      <w:lvlJc w:val="left"/>
      <w:pPr>
        <w:ind w:left="672" w:hanging="360"/>
      </w:pPr>
      <w:rPr>
        <w:rFonts w:ascii="Times New Roman" w:eastAsia="Times New Roman" w:hAnsi="Times New Roman" w:cs="Times New Roman"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12">
    <w:nsid w:val="3D180152"/>
    <w:multiLevelType w:val="hybridMultilevel"/>
    <w:tmpl w:val="F7B0E21C"/>
    <w:lvl w:ilvl="0" w:tplc="830AB4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B71774"/>
    <w:multiLevelType w:val="hybridMultilevel"/>
    <w:tmpl w:val="5ADE7EEC"/>
    <w:lvl w:ilvl="0" w:tplc="D9E0FD70">
      <w:start w:val="1"/>
      <w:numFmt w:val="decimalZero"/>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2D32B6"/>
    <w:multiLevelType w:val="hybridMultilevel"/>
    <w:tmpl w:val="A87899F6"/>
    <w:lvl w:ilvl="0" w:tplc="FDB2297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52681F8C"/>
    <w:multiLevelType w:val="hybridMultilevel"/>
    <w:tmpl w:val="52DAFE72"/>
    <w:lvl w:ilvl="0" w:tplc="40149E6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5043519"/>
    <w:multiLevelType w:val="hybridMultilevel"/>
    <w:tmpl w:val="FFD432D6"/>
    <w:lvl w:ilvl="0" w:tplc="00A62042">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A9D1275"/>
    <w:multiLevelType w:val="hybridMultilevel"/>
    <w:tmpl w:val="F2ECD6EE"/>
    <w:lvl w:ilvl="0" w:tplc="EA207102">
      <w:start w:val="1"/>
      <w:numFmt w:val="decimal"/>
      <w:lvlText w:val="%1)"/>
      <w:lvlJc w:val="left"/>
      <w:pPr>
        <w:ind w:left="1921" w:hanging="360"/>
      </w:pPr>
      <w:rPr>
        <w:rFonts w:hint="default"/>
      </w:rPr>
    </w:lvl>
    <w:lvl w:ilvl="1" w:tplc="04220019" w:tentative="1">
      <w:start w:val="1"/>
      <w:numFmt w:val="lowerLetter"/>
      <w:lvlText w:val="%2."/>
      <w:lvlJc w:val="left"/>
      <w:pPr>
        <w:ind w:left="2641" w:hanging="360"/>
      </w:pPr>
    </w:lvl>
    <w:lvl w:ilvl="2" w:tplc="0422001B" w:tentative="1">
      <w:start w:val="1"/>
      <w:numFmt w:val="lowerRoman"/>
      <w:lvlText w:val="%3."/>
      <w:lvlJc w:val="right"/>
      <w:pPr>
        <w:ind w:left="3361" w:hanging="180"/>
      </w:pPr>
    </w:lvl>
    <w:lvl w:ilvl="3" w:tplc="0422000F" w:tentative="1">
      <w:start w:val="1"/>
      <w:numFmt w:val="decimal"/>
      <w:lvlText w:val="%4."/>
      <w:lvlJc w:val="left"/>
      <w:pPr>
        <w:ind w:left="4081" w:hanging="360"/>
      </w:pPr>
    </w:lvl>
    <w:lvl w:ilvl="4" w:tplc="04220019" w:tentative="1">
      <w:start w:val="1"/>
      <w:numFmt w:val="lowerLetter"/>
      <w:lvlText w:val="%5."/>
      <w:lvlJc w:val="left"/>
      <w:pPr>
        <w:ind w:left="4801" w:hanging="360"/>
      </w:pPr>
    </w:lvl>
    <w:lvl w:ilvl="5" w:tplc="0422001B" w:tentative="1">
      <w:start w:val="1"/>
      <w:numFmt w:val="lowerRoman"/>
      <w:lvlText w:val="%6."/>
      <w:lvlJc w:val="right"/>
      <w:pPr>
        <w:ind w:left="5521" w:hanging="180"/>
      </w:pPr>
    </w:lvl>
    <w:lvl w:ilvl="6" w:tplc="0422000F" w:tentative="1">
      <w:start w:val="1"/>
      <w:numFmt w:val="decimal"/>
      <w:lvlText w:val="%7."/>
      <w:lvlJc w:val="left"/>
      <w:pPr>
        <w:ind w:left="6241" w:hanging="360"/>
      </w:pPr>
    </w:lvl>
    <w:lvl w:ilvl="7" w:tplc="04220019" w:tentative="1">
      <w:start w:val="1"/>
      <w:numFmt w:val="lowerLetter"/>
      <w:lvlText w:val="%8."/>
      <w:lvlJc w:val="left"/>
      <w:pPr>
        <w:ind w:left="6961" w:hanging="360"/>
      </w:pPr>
    </w:lvl>
    <w:lvl w:ilvl="8" w:tplc="0422001B" w:tentative="1">
      <w:start w:val="1"/>
      <w:numFmt w:val="lowerRoman"/>
      <w:lvlText w:val="%9."/>
      <w:lvlJc w:val="right"/>
      <w:pPr>
        <w:ind w:left="7681" w:hanging="180"/>
      </w:pPr>
    </w:lvl>
  </w:abstractNum>
  <w:abstractNum w:abstractNumId="18">
    <w:nsid w:val="61AE1A06"/>
    <w:multiLevelType w:val="hybridMultilevel"/>
    <w:tmpl w:val="0B8E9A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2092ED2"/>
    <w:multiLevelType w:val="hybridMultilevel"/>
    <w:tmpl w:val="EB04AD62"/>
    <w:lvl w:ilvl="0" w:tplc="BA34E604">
      <w:numFmt w:val="bullet"/>
      <w:lvlText w:val="-"/>
      <w:lvlJc w:val="left"/>
      <w:pPr>
        <w:ind w:left="711" w:hanging="360"/>
      </w:pPr>
      <w:rPr>
        <w:rFonts w:ascii="Times New Roman" w:eastAsia="Times New Roman" w:hAnsi="Times New Roman" w:cs="Times New Roman" w:hint="default"/>
        <w:color w:val="auto"/>
      </w:rPr>
    </w:lvl>
    <w:lvl w:ilvl="1" w:tplc="04220003" w:tentative="1">
      <w:start w:val="1"/>
      <w:numFmt w:val="bullet"/>
      <w:lvlText w:val="o"/>
      <w:lvlJc w:val="left"/>
      <w:pPr>
        <w:ind w:left="1431" w:hanging="360"/>
      </w:pPr>
      <w:rPr>
        <w:rFonts w:ascii="Courier New" w:hAnsi="Courier New" w:cs="Courier New" w:hint="default"/>
      </w:rPr>
    </w:lvl>
    <w:lvl w:ilvl="2" w:tplc="04220005" w:tentative="1">
      <w:start w:val="1"/>
      <w:numFmt w:val="bullet"/>
      <w:lvlText w:val=""/>
      <w:lvlJc w:val="left"/>
      <w:pPr>
        <w:ind w:left="2151" w:hanging="360"/>
      </w:pPr>
      <w:rPr>
        <w:rFonts w:ascii="Wingdings" w:hAnsi="Wingdings" w:hint="default"/>
      </w:rPr>
    </w:lvl>
    <w:lvl w:ilvl="3" w:tplc="04220001" w:tentative="1">
      <w:start w:val="1"/>
      <w:numFmt w:val="bullet"/>
      <w:lvlText w:val=""/>
      <w:lvlJc w:val="left"/>
      <w:pPr>
        <w:ind w:left="2871" w:hanging="360"/>
      </w:pPr>
      <w:rPr>
        <w:rFonts w:ascii="Symbol" w:hAnsi="Symbol" w:hint="default"/>
      </w:rPr>
    </w:lvl>
    <w:lvl w:ilvl="4" w:tplc="04220003" w:tentative="1">
      <w:start w:val="1"/>
      <w:numFmt w:val="bullet"/>
      <w:lvlText w:val="o"/>
      <w:lvlJc w:val="left"/>
      <w:pPr>
        <w:ind w:left="3591" w:hanging="360"/>
      </w:pPr>
      <w:rPr>
        <w:rFonts w:ascii="Courier New" w:hAnsi="Courier New" w:cs="Courier New" w:hint="default"/>
      </w:rPr>
    </w:lvl>
    <w:lvl w:ilvl="5" w:tplc="04220005" w:tentative="1">
      <w:start w:val="1"/>
      <w:numFmt w:val="bullet"/>
      <w:lvlText w:val=""/>
      <w:lvlJc w:val="left"/>
      <w:pPr>
        <w:ind w:left="4311" w:hanging="360"/>
      </w:pPr>
      <w:rPr>
        <w:rFonts w:ascii="Wingdings" w:hAnsi="Wingdings" w:hint="default"/>
      </w:rPr>
    </w:lvl>
    <w:lvl w:ilvl="6" w:tplc="04220001" w:tentative="1">
      <w:start w:val="1"/>
      <w:numFmt w:val="bullet"/>
      <w:lvlText w:val=""/>
      <w:lvlJc w:val="left"/>
      <w:pPr>
        <w:ind w:left="5031" w:hanging="360"/>
      </w:pPr>
      <w:rPr>
        <w:rFonts w:ascii="Symbol" w:hAnsi="Symbol" w:hint="default"/>
      </w:rPr>
    </w:lvl>
    <w:lvl w:ilvl="7" w:tplc="04220003" w:tentative="1">
      <w:start w:val="1"/>
      <w:numFmt w:val="bullet"/>
      <w:lvlText w:val="o"/>
      <w:lvlJc w:val="left"/>
      <w:pPr>
        <w:ind w:left="5751" w:hanging="360"/>
      </w:pPr>
      <w:rPr>
        <w:rFonts w:ascii="Courier New" w:hAnsi="Courier New" w:cs="Courier New" w:hint="default"/>
      </w:rPr>
    </w:lvl>
    <w:lvl w:ilvl="8" w:tplc="04220005" w:tentative="1">
      <w:start w:val="1"/>
      <w:numFmt w:val="bullet"/>
      <w:lvlText w:val=""/>
      <w:lvlJc w:val="left"/>
      <w:pPr>
        <w:ind w:left="6471" w:hanging="360"/>
      </w:pPr>
      <w:rPr>
        <w:rFonts w:ascii="Wingdings" w:hAnsi="Wingdings" w:hint="default"/>
      </w:rPr>
    </w:lvl>
  </w:abstractNum>
  <w:abstractNum w:abstractNumId="20">
    <w:nsid w:val="6C4F7057"/>
    <w:multiLevelType w:val="hybridMultilevel"/>
    <w:tmpl w:val="ECA637F4"/>
    <w:lvl w:ilvl="0" w:tplc="6A663B1C">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nsid w:val="78E1177C"/>
    <w:multiLevelType w:val="hybridMultilevel"/>
    <w:tmpl w:val="2A0EB3F4"/>
    <w:lvl w:ilvl="0" w:tplc="0419000F">
      <w:start w:val="1"/>
      <w:numFmt w:val="decimal"/>
      <w:lvlText w:val="%1."/>
      <w:lvlJc w:val="left"/>
      <w:pPr>
        <w:tabs>
          <w:tab w:val="num" w:pos="420"/>
        </w:tabs>
        <w:ind w:left="420" w:hanging="360"/>
      </w:pPr>
      <w:rPr>
        <w:rFonts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2"/>
  </w:num>
  <w:num w:numId="2">
    <w:abstractNumId w:val="5"/>
  </w:num>
  <w:num w:numId="3">
    <w:abstractNumId w:val="18"/>
  </w:num>
  <w:num w:numId="4">
    <w:abstractNumId w:val="1"/>
  </w:num>
  <w:num w:numId="5">
    <w:abstractNumId w:val="9"/>
  </w:num>
  <w:num w:numId="6">
    <w:abstractNumId w:val="20"/>
  </w:num>
  <w:num w:numId="7">
    <w:abstractNumId w:val="21"/>
  </w:num>
  <w:num w:numId="8">
    <w:abstractNumId w:val="12"/>
  </w:num>
  <w:num w:numId="9">
    <w:abstractNumId w:val="8"/>
  </w:num>
  <w:num w:numId="10">
    <w:abstractNumId w:val="11"/>
  </w:num>
  <w:num w:numId="11">
    <w:abstractNumId w:val="6"/>
  </w:num>
  <w:num w:numId="12">
    <w:abstractNumId w:val="13"/>
  </w:num>
  <w:num w:numId="13">
    <w:abstractNumId w:val="17"/>
  </w:num>
  <w:num w:numId="14">
    <w:abstractNumId w:val="14"/>
  </w:num>
  <w:num w:numId="15">
    <w:abstractNumId w:val="10"/>
  </w:num>
  <w:num w:numId="16">
    <w:abstractNumId w:val="4"/>
  </w:num>
  <w:num w:numId="17">
    <w:abstractNumId w:val="0"/>
  </w:num>
  <w:num w:numId="18">
    <w:abstractNumId w:val="15"/>
  </w:num>
  <w:num w:numId="19">
    <w:abstractNumId w:val="7"/>
  </w:num>
  <w:num w:numId="20">
    <w:abstractNumId w:val="19"/>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8E"/>
    <w:rsid w:val="00002440"/>
    <w:rsid w:val="00002501"/>
    <w:rsid w:val="00002CCD"/>
    <w:rsid w:val="000053A0"/>
    <w:rsid w:val="00005579"/>
    <w:rsid w:val="000100FC"/>
    <w:rsid w:val="00010D46"/>
    <w:rsid w:val="0001350B"/>
    <w:rsid w:val="000136E7"/>
    <w:rsid w:val="0001371D"/>
    <w:rsid w:val="00014289"/>
    <w:rsid w:val="00014F94"/>
    <w:rsid w:val="0001614C"/>
    <w:rsid w:val="00016290"/>
    <w:rsid w:val="00021BB3"/>
    <w:rsid w:val="0002277F"/>
    <w:rsid w:val="00022E44"/>
    <w:rsid w:val="000232F8"/>
    <w:rsid w:val="00025AEA"/>
    <w:rsid w:val="0002637E"/>
    <w:rsid w:val="0002715A"/>
    <w:rsid w:val="000279B6"/>
    <w:rsid w:val="000301C4"/>
    <w:rsid w:val="00032E14"/>
    <w:rsid w:val="00034379"/>
    <w:rsid w:val="000367ED"/>
    <w:rsid w:val="00037D31"/>
    <w:rsid w:val="0004031D"/>
    <w:rsid w:val="0004151F"/>
    <w:rsid w:val="00041EFB"/>
    <w:rsid w:val="00042AE0"/>
    <w:rsid w:val="00043A3E"/>
    <w:rsid w:val="00043F1B"/>
    <w:rsid w:val="00044057"/>
    <w:rsid w:val="00046C90"/>
    <w:rsid w:val="00050085"/>
    <w:rsid w:val="0005029A"/>
    <w:rsid w:val="000505D3"/>
    <w:rsid w:val="00051605"/>
    <w:rsid w:val="0005183C"/>
    <w:rsid w:val="00051BF9"/>
    <w:rsid w:val="00052645"/>
    <w:rsid w:val="00052E65"/>
    <w:rsid w:val="000534DD"/>
    <w:rsid w:val="00054321"/>
    <w:rsid w:val="0005499E"/>
    <w:rsid w:val="000551BE"/>
    <w:rsid w:val="00057955"/>
    <w:rsid w:val="00062E59"/>
    <w:rsid w:val="0006385B"/>
    <w:rsid w:val="00063F03"/>
    <w:rsid w:val="0006401D"/>
    <w:rsid w:val="00064ADC"/>
    <w:rsid w:val="000657EE"/>
    <w:rsid w:val="000659CA"/>
    <w:rsid w:val="000659EA"/>
    <w:rsid w:val="00065B51"/>
    <w:rsid w:val="00070EE0"/>
    <w:rsid w:val="00071903"/>
    <w:rsid w:val="00072DF5"/>
    <w:rsid w:val="00074D4C"/>
    <w:rsid w:val="00074DE8"/>
    <w:rsid w:val="00074FD6"/>
    <w:rsid w:val="0007613B"/>
    <w:rsid w:val="0007684C"/>
    <w:rsid w:val="00076B7E"/>
    <w:rsid w:val="00080F0A"/>
    <w:rsid w:val="00081EB1"/>
    <w:rsid w:val="00082C1E"/>
    <w:rsid w:val="000856AD"/>
    <w:rsid w:val="00086393"/>
    <w:rsid w:val="00086671"/>
    <w:rsid w:val="00087102"/>
    <w:rsid w:val="00087124"/>
    <w:rsid w:val="0009032B"/>
    <w:rsid w:val="000911BE"/>
    <w:rsid w:val="00091E39"/>
    <w:rsid w:val="000927AD"/>
    <w:rsid w:val="00092EE8"/>
    <w:rsid w:val="0009367F"/>
    <w:rsid w:val="00093F20"/>
    <w:rsid w:val="000947DC"/>
    <w:rsid w:val="00094DF5"/>
    <w:rsid w:val="00095C1E"/>
    <w:rsid w:val="000961C6"/>
    <w:rsid w:val="0009628A"/>
    <w:rsid w:val="00096712"/>
    <w:rsid w:val="00096DCC"/>
    <w:rsid w:val="000970D2"/>
    <w:rsid w:val="00097777"/>
    <w:rsid w:val="000A0043"/>
    <w:rsid w:val="000A08F7"/>
    <w:rsid w:val="000A0975"/>
    <w:rsid w:val="000A1382"/>
    <w:rsid w:val="000A1776"/>
    <w:rsid w:val="000A2AB8"/>
    <w:rsid w:val="000A2EE2"/>
    <w:rsid w:val="000A3E6F"/>
    <w:rsid w:val="000A5973"/>
    <w:rsid w:val="000A5989"/>
    <w:rsid w:val="000A63D4"/>
    <w:rsid w:val="000A6DD4"/>
    <w:rsid w:val="000A74A0"/>
    <w:rsid w:val="000A7EE8"/>
    <w:rsid w:val="000B0303"/>
    <w:rsid w:val="000B167B"/>
    <w:rsid w:val="000B2DC1"/>
    <w:rsid w:val="000B4125"/>
    <w:rsid w:val="000B4470"/>
    <w:rsid w:val="000B4B99"/>
    <w:rsid w:val="000B50DC"/>
    <w:rsid w:val="000B5381"/>
    <w:rsid w:val="000B5432"/>
    <w:rsid w:val="000B5C8C"/>
    <w:rsid w:val="000B6002"/>
    <w:rsid w:val="000C047E"/>
    <w:rsid w:val="000C132D"/>
    <w:rsid w:val="000C2767"/>
    <w:rsid w:val="000C2CD9"/>
    <w:rsid w:val="000C3041"/>
    <w:rsid w:val="000C4A0D"/>
    <w:rsid w:val="000C4F13"/>
    <w:rsid w:val="000C5237"/>
    <w:rsid w:val="000C61B1"/>
    <w:rsid w:val="000C78A8"/>
    <w:rsid w:val="000C7A9D"/>
    <w:rsid w:val="000D05F7"/>
    <w:rsid w:val="000D2EC5"/>
    <w:rsid w:val="000D39DB"/>
    <w:rsid w:val="000D4867"/>
    <w:rsid w:val="000D57F6"/>
    <w:rsid w:val="000D5C4B"/>
    <w:rsid w:val="000D6B65"/>
    <w:rsid w:val="000D6F54"/>
    <w:rsid w:val="000E068D"/>
    <w:rsid w:val="000E0A6F"/>
    <w:rsid w:val="000E0BC5"/>
    <w:rsid w:val="000E19D9"/>
    <w:rsid w:val="000E2B45"/>
    <w:rsid w:val="000E3DAA"/>
    <w:rsid w:val="000E468F"/>
    <w:rsid w:val="000E5467"/>
    <w:rsid w:val="000E62FC"/>
    <w:rsid w:val="000E74E1"/>
    <w:rsid w:val="000E759E"/>
    <w:rsid w:val="000F11F6"/>
    <w:rsid w:val="000F2B36"/>
    <w:rsid w:val="000F36E8"/>
    <w:rsid w:val="000F389C"/>
    <w:rsid w:val="000F55C8"/>
    <w:rsid w:val="000F683E"/>
    <w:rsid w:val="000F7617"/>
    <w:rsid w:val="000F7C5D"/>
    <w:rsid w:val="0010033C"/>
    <w:rsid w:val="00100F33"/>
    <w:rsid w:val="00101090"/>
    <w:rsid w:val="00101A49"/>
    <w:rsid w:val="00101F23"/>
    <w:rsid w:val="0010237D"/>
    <w:rsid w:val="001034EF"/>
    <w:rsid w:val="00103713"/>
    <w:rsid w:val="00104C31"/>
    <w:rsid w:val="001074B8"/>
    <w:rsid w:val="001075C9"/>
    <w:rsid w:val="0011066F"/>
    <w:rsid w:val="00110B9B"/>
    <w:rsid w:val="00110F4C"/>
    <w:rsid w:val="00111BCC"/>
    <w:rsid w:val="001133DB"/>
    <w:rsid w:val="0011374D"/>
    <w:rsid w:val="001142BF"/>
    <w:rsid w:val="00114A73"/>
    <w:rsid w:val="00114C26"/>
    <w:rsid w:val="0011578C"/>
    <w:rsid w:val="0011685C"/>
    <w:rsid w:val="001169A3"/>
    <w:rsid w:val="00116F9F"/>
    <w:rsid w:val="0011752F"/>
    <w:rsid w:val="00121594"/>
    <w:rsid w:val="0012216F"/>
    <w:rsid w:val="001235D4"/>
    <w:rsid w:val="00123841"/>
    <w:rsid w:val="00123C45"/>
    <w:rsid w:val="00123C60"/>
    <w:rsid w:val="00124535"/>
    <w:rsid w:val="00124629"/>
    <w:rsid w:val="0012502D"/>
    <w:rsid w:val="0012568B"/>
    <w:rsid w:val="0012678C"/>
    <w:rsid w:val="00126EEB"/>
    <w:rsid w:val="00127A04"/>
    <w:rsid w:val="00127BD6"/>
    <w:rsid w:val="001310AA"/>
    <w:rsid w:val="00134151"/>
    <w:rsid w:val="001347F8"/>
    <w:rsid w:val="0014063E"/>
    <w:rsid w:val="0014152C"/>
    <w:rsid w:val="00142D52"/>
    <w:rsid w:val="00143976"/>
    <w:rsid w:val="00143F2F"/>
    <w:rsid w:val="00144571"/>
    <w:rsid w:val="00144DFF"/>
    <w:rsid w:val="0014507E"/>
    <w:rsid w:val="0014669A"/>
    <w:rsid w:val="001524FC"/>
    <w:rsid w:val="00152DC1"/>
    <w:rsid w:val="00153900"/>
    <w:rsid w:val="0015457E"/>
    <w:rsid w:val="00154A8B"/>
    <w:rsid w:val="00155322"/>
    <w:rsid w:val="00155EAE"/>
    <w:rsid w:val="00160099"/>
    <w:rsid w:val="001603C0"/>
    <w:rsid w:val="001614E2"/>
    <w:rsid w:val="00162324"/>
    <w:rsid w:val="001646B6"/>
    <w:rsid w:val="00165487"/>
    <w:rsid w:val="00166F6A"/>
    <w:rsid w:val="0016711A"/>
    <w:rsid w:val="001703D9"/>
    <w:rsid w:val="0017048E"/>
    <w:rsid w:val="00170D01"/>
    <w:rsid w:val="00172398"/>
    <w:rsid w:val="0017355F"/>
    <w:rsid w:val="00173EF7"/>
    <w:rsid w:val="00174591"/>
    <w:rsid w:val="001751F0"/>
    <w:rsid w:val="001757CB"/>
    <w:rsid w:val="00176078"/>
    <w:rsid w:val="00176E5C"/>
    <w:rsid w:val="001771DA"/>
    <w:rsid w:val="00180237"/>
    <w:rsid w:val="001804D9"/>
    <w:rsid w:val="0018183D"/>
    <w:rsid w:val="00183175"/>
    <w:rsid w:val="0018341A"/>
    <w:rsid w:val="00184B7B"/>
    <w:rsid w:val="001857E5"/>
    <w:rsid w:val="00190160"/>
    <w:rsid w:val="00190212"/>
    <w:rsid w:val="00190670"/>
    <w:rsid w:val="00190C0D"/>
    <w:rsid w:val="00190D36"/>
    <w:rsid w:val="001916A6"/>
    <w:rsid w:val="00192101"/>
    <w:rsid w:val="00192801"/>
    <w:rsid w:val="001931B1"/>
    <w:rsid w:val="001935C6"/>
    <w:rsid w:val="001948D3"/>
    <w:rsid w:val="00195364"/>
    <w:rsid w:val="00195E90"/>
    <w:rsid w:val="00195EB2"/>
    <w:rsid w:val="00196703"/>
    <w:rsid w:val="0019670B"/>
    <w:rsid w:val="001967F6"/>
    <w:rsid w:val="001971DA"/>
    <w:rsid w:val="001A0A36"/>
    <w:rsid w:val="001A0F5C"/>
    <w:rsid w:val="001A46A2"/>
    <w:rsid w:val="001A5397"/>
    <w:rsid w:val="001A5574"/>
    <w:rsid w:val="001A5DCC"/>
    <w:rsid w:val="001A604A"/>
    <w:rsid w:val="001A6319"/>
    <w:rsid w:val="001A791B"/>
    <w:rsid w:val="001A7DA6"/>
    <w:rsid w:val="001B1762"/>
    <w:rsid w:val="001B33D1"/>
    <w:rsid w:val="001B3668"/>
    <w:rsid w:val="001B3ACD"/>
    <w:rsid w:val="001B47E1"/>
    <w:rsid w:val="001B560E"/>
    <w:rsid w:val="001B5FB4"/>
    <w:rsid w:val="001B7A6F"/>
    <w:rsid w:val="001C1C27"/>
    <w:rsid w:val="001C34C0"/>
    <w:rsid w:val="001C4484"/>
    <w:rsid w:val="001C49C4"/>
    <w:rsid w:val="001C5CD5"/>
    <w:rsid w:val="001D036E"/>
    <w:rsid w:val="001D0778"/>
    <w:rsid w:val="001D0D59"/>
    <w:rsid w:val="001D167C"/>
    <w:rsid w:val="001D1937"/>
    <w:rsid w:val="001D1ED2"/>
    <w:rsid w:val="001D2744"/>
    <w:rsid w:val="001D4EC6"/>
    <w:rsid w:val="001D5DA9"/>
    <w:rsid w:val="001E1595"/>
    <w:rsid w:val="001E2FD3"/>
    <w:rsid w:val="001E2FE3"/>
    <w:rsid w:val="001E312C"/>
    <w:rsid w:val="001E3DC5"/>
    <w:rsid w:val="001E5610"/>
    <w:rsid w:val="001E59F1"/>
    <w:rsid w:val="001E7245"/>
    <w:rsid w:val="001E78CC"/>
    <w:rsid w:val="001F1564"/>
    <w:rsid w:val="001F3C4D"/>
    <w:rsid w:val="001F3CC5"/>
    <w:rsid w:val="001F3F98"/>
    <w:rsid w:val="001F52B6"/>
    <w:rsid w:val="001F5FB3"/>
    <w:rsid w:val="001F7194"/>
    <w:rsid w:val="001F7654"/>
    <w:rsid w:val="001F7847"/>
    <w:rsid w:val="001F7A36"/>
    <w:rsid w:val="00200049"/>
    <w:rsid w:val="00200FB4"/>
    <w:rsid w:val="002014E8"/>
    <w:rsid w:val="0020162B"/>
    <w:rsid w:val="00201A12"/>
    <w:rsid w:val="00201B9B"/>
    <w:rsid w:val="0020230A"/>
    <w:rsid w:val="00203049"/>
    <w:rsid w:val="002034F1"/>
    <w:rsid w:val="00203D34"/>
    <w:rsid w:val="00204015"/>
    <w:rsid w:val="002059BF"/>
    <w:rsid w:val="00205DA9"/>
    <w:rsid w:val="0020618E"/>
    <w:rsid w:val="00206DCA"/>
    <w:rsid w:val="00206E51"/>
    <w:rsid w:val="00207C36"/>
    <w:rsid w:val="00207D0B"/>
    <w:rsid w:val="002107FF"/>
    <w:rsid w:val="002109F9"/>
    <w:rsid w:val="00211BF3"/>
    <w:rsid w:val="00212183"/>
    <w:rsid w:val="00212D98"/>
    <w:rsid w:val="0021318B"/>
    <w:rsid w:val="00213A4F"/>
    <w:rsid w:val="002143D3"/>
    <w:rsid w:val="00214441"/>
    <w:rsid w:val="00214FC5"/>
    <w:rsid w:val="002155FE"/>
    <w:rsid w:val="00215772"/>
    <w:rsid w:val="00215E0D"/>
    <w:rsid w:val="00216420"/>
    <w:rsid w:val="00217145"/>
    <w:rsid w:val="0021797C"/>
    <w:rsid w:val="00217BE6"/>
    <w:rsid w:val="0022020D"/>
    <w:rsid w:val="0022098B"/>
    <w:rsid w:val="00220F34"/>
    <w:rsid w:val="00220FAB"/>
    <w:rsid w:val="00221379"/>
    <w:rsid w:val="0022211F"/>
    <w:rsid w:val="00222ACD"/>
    <w:rsid w:val="002230DB"/>
    <w:rsid w:val="00223973"/>
    <w:rsid w:val="002245E2"/>
    <w:rsid w:val="002250BB"/>
    <w:rsid w:val="002252F7"/>
    <w:rsid w:val="00225A82"/>
    <w:rsid w:val="00225AAE"/>
    <w:rsid w:val="002268E6"/>
    <w:rsid w:val="00226D93"/>
    <w:rsid w:val="002310F9"/>
    <w:rsid w:val="0023179B"/>
    <w:rsid w:val="00231B41"/>
    <w:rsid w:val="002324C5"/>
    <w:rsid w:val="002340BE"/>
    <w:rsid w:val="00234C80"/>
    <w:rsid w:val="00234D42"/>
    <w:rsid w:val="00234FCB"/>
    <w:rsid w:val="0023686E"/>
    <w:rsid w:val="0023799A"/>
    <w:rsid w:val="00241BE8"/>
    <w:rsid w:val="00242211"/>
    <w:rsid w:val="00242239"/>
    <w:rsid w:val="002423D5"/>
    <w:rsid w:val="00242708"/>
    <w:rsid w:val="00242EDB"/>
    <w:rsid w:val="002456DD"/>
    <w:rsid w:val="00245B19"/>
    <w:rsid w:val="002478CD"/>
    <w:rsid w:val="00247DA7"/>
    <w:rsid w:val="00251150"/>
    <w:rsid w:val="002518A0"/>
    <w:rsid w:val="00253D4C"/>
    <w:rsid w:val="00254186"/>
    <w:rsid w:val="00254B1D"/>
    <w:rsid w:val="0025513C"/>
    <w:rsid w:val="00255CE6"/>
    <w:rsid w:val="0025712F"/>
    <w:rsid w:val="00261B52"/>
    <w:rsid w:val="002639E6"/>
    <w:rsid w:val="00263F74"/>
    <w:rsid w:val="0026405A"/>
    <w:rsid w:val="00265644"/>
    <w:rsid w:val="00266CB3"/>
    <w:rsid w:val="00270183"/>
    <w:rsid w:val="002705E5"/>
    <w:rsid w:val="00270BED"/>
    <w:rsid w:val="002710A2"/>
    <w:rsid w:val="00271237"/>
    <w:rsid w:val="002715E2"/>
    <w:rsid w:val="00271977"/>
    <w:rsid w:val="0027217A"/>
    <w:rsid w:val="00274210"/>
    <w:rsid w:val="00276FE5"/>
    <w:rsid w:val="002774FC"/>
    <w:rsid w:val="00277AA1"/>
    <w:rsid w:val="00277AEE"/>
    <w:rsid w:val="00280072"/>
    <w:rsid w:val="00282FD3"/>
    <w:rsid w:val="00283BB9"/>
    <w:rsid w:val="0028408E"/>
    <w:rsid w:val="002845F2"/>
    <w:rsid w:val="002853F3"/>
    <w:rsid w:val="00285821"/>
    <w:rsid w:val="002865B5"/>
    <w:rsid w:val="0028685A"/>
    <w:rsid w:val="002875E7"/>
    <w:rsid w:val="00287DBD"/>
    <w:rsid w:val="00290A1D"/>
    <w:rsid w:val="00293378"/>
    <w:rsid w:val="002940ED"/>
    <w:rsid w:val="00296195"/>
    <w:rsid w:val="0029766C"/>
    <w:rsid w:val="002A01BF"/>
    <w:rsid w:val="002A0673"/>
    <w:rsid w:val="002A0E6E"/>
    <w:rsid w:val="002A2DF6"/>
    <w:rsid w:val="002A2E7B"/>
    <w:rsid w:val="002A351C"/>
    <w:rsid w:val="002A36B2"/>
    <w:rsid w:val="002A4ACE"/>
    <w:rsid w:val="002A62A4"/>
    <w:rsid w:val="002A6A76"/>
    <w:rsid w:val="002A71B6"/>
    <w:rsid w:val="002A7C03"/>
    <w:rsid w:val="002B1E57"/>
    <w:rsid w:val="002B381A"/>
    <w:rsid w:val="002B3C72"/>
    <w:rsid w:val="002B51A2"/>
    <w:rsid w:val="002B5EE7"/>
    <w:rsid w:val="002B609C"/>
    <w:rsid w:val="002B6E49"/>
    <w:rsid w:val="002B7717"/>
    <w:rsid w:val="002C069D"/>
    <w:rsid w:val="002C0708"/>
    <w:rsid w:val="002C08E6"/>
    <w:rsid w:val="002C0C06"/>
    <w:rsid w:val="002C1260"/>
    <w:rsid w:val="002C44CA"/>
    <w:rsid w:val="002C725A"/>
    <w:rsid w:val="002D10C7"/>
    <w:rsid w:val="002D1B7F"/>
    <w:rsid w:val="002D2492"/>
    <w:rsid w:val="002D2B2C"/>
    <w:rsid w:val="002D436D"/>
    <w:rsid w:val="002D4C58"/>
    <w:rsid w:val="002D6D0F"/>
    <w:rsid w:val="002D6D77"/>
    <w:rsid w:val="002D76B8"/>
    <w:rsid w:val="002E0078"/>
    <w:rsid w:val="002E0658"/>
    <w:rsid w:val="002E2F11"/>
    <w:rsid w:val="002E2FB7"/>
    <w:rsid w:val="002E3EA7"/>
    <w:rsid w:val="002E4470"/>
    <w:rsid w:val="002E482B"/>
    <w:rsid w:val="002E4A0D"/>
    <w:rsid w:val="002E5540"/>
    <w:rsid w:val="002E5F24"/>
    <w:rsid w:val="002E6564"/>
    <w:rsid w:val="002E6FD0"/>
    <w:rsid w:val="002F004A"/>
    <w:rsid w:val="002F104A"/>
    <w:rsid w:val="002F18D9"/>
    <w:rsid w:val="002F1DFC"/>
    <w:rsid w:val="002F2307"/>
    <w:rsid w:val="002F2EA7"/>
    <w:rsid w:val="002F36B8"/>
    <w:rsid w:val="002F4870"/>
    <w:rsid w:val="002F4B61"/>
    <w:rsid w:val="002F4D3F"/>
    <w:rsid w:val="002F553E"/>
    <w:rsid w:val="002F6674"/>
    <w:rsid w:val="002F7104"/>
    <w:rsid w:val="002F7812"/>
    <w:rsid w:val="002F7CB6"/>
    <w:rsid w:val="00300116"/>
    <w:rsid w:val="003004D7"/>
    <w:rsid w:val="00300897"/>
    <w:rsid w:val="00300E08"/>
    <w:rsid w:val="00301AFE"/>
    <w:rsid w:val="0030230A"/>
    <w:rsid w:val="00302FD6"/>
    <w:rsid w:val="00303648"/>
    <w:rsid w:val="003041D3"/>
    <w:rsid w:val="0030679C"/>
    <w:rsid w:val="0030683E"/>
    <w:rsid w:val="00306F40"/>
    <w:rsid w:val="00306F6C"/>
    <w:rsid w:val="00307195"/>
    <w:rsid w:val="003072ED"/>
    <w:rsid w:val="00307F57"/>
    <w:rsid w:val="00310E59"/>
    <w:rsid w:val="003128CF"/>
    <w:rsid w:val="00313354"/>
    <w:rsid w:val="00314A50"/>
    <w:rsid w:val="00315936"/>
    <w:rsid w:val="00316365"/>
    <w:rsid w:val="003168DF"/>
    <w:rsid w:val="00316A19"/>
    <w:rsid w:val="00317659"/>
    <w:rsid w:val="00317EA2"/>
    <w:rsid w:val="0032030C"/>
    <w:rsid w:val="003203D0"/>
    <w:rsid w:val="00320587"/>
    <w:rsid w:val="00320D9D"/>
    <w:rsid w:val="0032237B"/>
    <w:rsid w:val="003234C0"/>
    <w:rsid w:val="003237A1"/>
    <w:rsid w:val="00323E38"/>
    <w:rsid w:val="003268E7"/>
    <w:rsid w:val="00326BB3"/>
    <w:rsid w:val="003270F9"/>
    <w:rsid w:val="00327CCC"/>
    <w:rsid w:val="00327CF3"/>
    <w:rsid w:val="003308AA"/>
    <w:rsid w:val="00331C38"/>
    <w:rsid w:val="00332BE1"/>
    <w:rsid w:val="003337E0"/>
    <w:rsid w:val="00334006"/>
    <w:rsid w:val="00334646"/>
    <w:rsid w:val="00335000"/>
    <w:rsid w:val="003353A0"/>
    <w:rsid w:val="00335CF5"/>
    <w:rsid w:val="00336641"/>
    <w:rsid w:val="0033696F"/>
    <w:rsid w:val="00336F69"/>
    <w:rsid w:val="00337756"/>
    <w:rsid w:val="0034036F"/>
    <w:rsid w:val="00340B87"/>
    <w:rsid w:val="00340D17"/>
    <w:rsid w:val="00341A3B"/>
    <w:rsid w:val="00342113"/>
    <w:rsid w:val="00342E56"/>
    <w:rsid w:val="0034401C"/>
    <w:rsid w:val="003445D6"/>
    <w:rsid w:val="0034461E"/>
    <w:rsid w:val="00345E29"/>
    <w:rsid w:val="003467A3"/>
    <w:rsid w:val="00347431"/>
    <w:rsid w:val="003500FA"/>
    <w:rsid w:val="00351ADD"/>
    <w:rsid w:val="00352B23"/>
    <w:rsid w:val="00353649"/>
    <w:rsid w:val="00353D23"/>
    <w:rsid w:val="00355117"/>
    <w:rsid w:val="00357F20"/>
    <w:rsid w:val="00360708"/>
    <w:rsid w:val="00360C32"/>
    <w:rsid w:val="00360C34"/>
    <w:rsid w:val="0036265F"/>
    <w:rsid w:val="00362C5D"/>
    <w:rsid w:val="003647D4"/>
    <w:rsid w:val="00365BCC"/>
    <w:rsid w:val="00365F85"/>
    <w:rsid w:val="00366433"/>
    <w:rsid w:val="00366FB3"/>
    <w:rsid w:val="00370177"/>
    <w:rsid w:val="00370B35"/>
    <w:rsid w:val="00371716"/>
    <w:rsid w:val="00373246"/>
    <w:rsid w:val="003733A6"/>
    <w:rsid w:val="00373AC1"/>
    <w:rsid w:val="00374446"/>
    <w:rsid w:val="00374BF7"/>
    <w:rsid w:val="003752D0"/>
    <w:rsid w:val="003774B0"/>
    <w:rsid w:val="003776B1"/>
    <w:rsid w:val="003779ED"/>
    <w:rsid w:val="00380863"/>
    <w:rsid w:val="0038116B"/>
    <w:rsid w:val="003817E2"/>
    <w:rsid w:val="00382C17"/>
    <w:rsid w:val="003843A5"/>
    <w:rsid w:val="00384E5D"/>
    <w:rsid w:val="003851C2"/>
    <w:rsid w:val="00385576"/>
    <w:rsid w:val="00385597"/>
    <w:rsid w:val="00385937"/>
    <w:rsid w:val="00385C82"/>
    <w:rsid w:val="00386394"/>
    <w:rsid w:val="00386AD8"/>
    <w:rsid w:val="0038791E"/>
    <w:rsid w:val="00390913"/>
    <w:rsid w:val="0039269E"/>
    <w:rsid w:val="00392AEA"/>
    <w:rsid w:val="00392F05"/>
    <w:rsid w:val="00393AF3"/>
    <w:rsid w:val="0039564A"/>
    <w:rsid w:val="00395C64"/>
    <w:rsid w:val="00395D7F"/>
    <w:rsid w:val="00396945"/>
    <w:rsid w:val="00396AF2"/>
    <w:rsid w:val="00396F6C"/>
    <w:rsid w:val="00397008"/>
    <w:rsid w:val="00397AD2"/>
    <w:rsid w:val="003A1F7B"/>
    <w:rsid w:val="003A25AE"/>
    <w:rsid w:val="003A34CD"/>
    <w:rsid w:val="003A437C"/>
    <w:rsid w:val="003A440D"/>
    <w:rsid w:val="003A4A27"/>
    <w:rsid w:val="003A5B4C"/>
    <w:rsid w:val="003A606C"/>
    <w:rsid w:val="003A61B6"/>
    <w:rsid w:val="003A7BBF"/>
    <w:rsid w:val="003B09C7"/>
    <w:rsid w:val="003B132F"/>
    <w:rsid w:val="003B1D3C"/>
    <w:rsid w:val="003B20E8"/>
    <w:rsid w:val="003B2871"/>
    <w:rsid w:val="003B2BB3"/>
    <w:rsid w:val="003B3C08"/>
    <w:rsid w:val="003B41F7"/>
    <w:rsid w:val="003B471C"/>
    <w:rsid w:val="003B5915"/>
    <w:rsid w:val="003B755F"/>
    <w:rsid w:val="003B78D0"/>
    <w:rsid w:val="003B7DAE"/>
    <w:rsid w:val="003C09B0"/>
    <w:rsid w:val="003C0E15"/>
    <w:rsid w:val="003C16FD"/>
    <w:rsid w:val="003C273B"/>
    <w:rsid w:val="003C389C"/>
    <w:rsid w:val="003C3A5D"/>
    <w:rsid w:val="003C3AFA"/>
    <w:rsid w:val="003C3CBD"/>
    <w:rsid w:val="003C49F0"/>
    <w:rsid w:val="003C4DEE"/>
    <w:rsid w:val="003C652A"/>
    <w:rsid w:val="003D0113"/>
    <w:rsid w:val="003D0C60"/>
    <w:rsid w:val="003D1636"/>
    <w:rsid w:val="003D209F"/>
    <w:rsid w:val="003D2489"/>
    <w:rsid w:val="003D2740"/>
    <w:rsid w:val="003D3163"/>
    <w:rsid w:val="003D3E16"/>
    <w:rsid w:val="003D45C1"/>
    <w:rsid w:val="003D48E7"/>
    <w:rsid w:val="003D4F01"/>
    <w:rsid w:val="003D502D"/>
    <w:rsid w:val="003D50A1"/>
    <w:rsid w:val="003D5858"/>
    <w:rsid w:val="003D59F8"/>
    <w:rsid w:val="003D709B"/>
    <w:rsid w:val="003D7EA6"/>
    <w:rsid w:val="003E12B3"/>
    <w:rsid w:val="003E2036"/>
    <w:rsid w:val="003E2FD5"/>
    <w:rsid w:val="003E4FA0"/>
    <w:rsid w:val="003E5EB9"/>
    <w:rsid w:val="003E6BBE"/>
    <w:rsid w:val="003E73D1"/>
    <w:rsid w:val="003E7513"/>
    <w:rsid w:val="003E7B8C"/>
    <w:rsid w:val="003F0754"/>
    <w:rsid w:val="003F29C7"/>
    <w:rsid w:val="003F3135"/>
    <w:rsid w:val="003F45B2"/>
    <w:rsid w:val="003F71DB"/>
    <w:rsid w:val="004017FE"/>
    <w:rsid w:val="00402AC4"/>
    <w:rsid w:val="00402AED"/>
    <w:rsid w:val="00404DAD"/>
    <w:rsid w:val="00405EB6"/>
    <w:rsid w:val="004067E4"/>
    <w:rsid w:val="00406831"/>
    <w:rsid w:val="00406903"/>
    <w:rsid w:val="00406EA3"/>
    <w:rsid w:val="004070D8"/>
    <w:rsid w:val="00407499"/>
    <w:rsid w:val="0041068F"/>
    <w:rsid w:val="00411B5E"/>
    <w:rsid w:val="004128A4"/>
    <w:rsid w:val="004152D3"/>
    <w:rsid w:val="00415781"/>
    <w:rsid w:val="004165C4"/>
    <w:rsid w:val="004169F4"/>
    <w:rsid w:val="0041762D"/>
    <w:rsid w:val="004179DD"/>
    <w:rsid w:val="00420E0A"/>
    <w:rsid w:val="00420FF6"/>
    <w:rsid w:val="00421943"/>
    <w:rsid w:val="00421DAA"/>
    <w:rsid w:val="00424418"/>
    <w:rsid w:val="00424CBA"/>
    <w:rsid w:val="00425FBE"/>
    <w:rsid w:val="00426556"/>
    <w:rsid w:val="00426B38"/>
    <w:rsid w:val="004303ED"/>
    <w:rsid w:val="00430BCD"/>
    <w:rsid w:val="00431548"/>
    <w:rsid w:val="004325D9"/>
    <w:rsid w:val="004333FF"/>
    <w:rsid w:val="00433713"/>
    <w:rsid w:val="00433B99"/>
    <w:rsid w:val="004361DB"/>
    <w:rsid w:val="00436D31"/>
    <w:rsid w:val="00437C74"/>
    <w:rsid w:val="00437CA5"/>
    <w:rsid w:val="00437EB1"/>
    <w:rsid w:val="00437EED"/>
    <w:rsid w:val="004408F3"/>
    <w:rsid w:val="004411B8"/>
    <w:rsid w:val="004415B9"/>
    <w:rsid w:val="004416ED"/>
    <w:rsid w:val="00441923"/>
    <w:rsid w:val="0044349E"/>
    <w:rsid w:val="00443986"/>
    <w:rsid w:val="004441AE"/>
    <w:rsid w:val="00445D4B"/>
    <w:rsid w:val="00446647"/>
    <w:rsid w:val="00446B90"/>
    <w:rsid w:val="00446C02"/>
    <w:rsid w:val="0045014F"/>
    <w:rsid w:val="004522C5"/>
    <w:rsid w:val="00452846"/>
    <w:rsid w:val="004538AE"/>
    <w:rsid w:val="00454034"/>
    <w:rsid w:val="0045448D"/>
    <w:rsid w:val="004551BC"/>
    <w:rsid w:val="00455424"/>
    <w:rsid w:val="004559D4"/>
    <w:rsid w:val="00455F69"/>
    <w:rsid w:val="00456501"/>
    <w:rsid w:val="004565D9"/>
    <w:rsid w:val="004571B6"/>
    <w:rsid w:val="00457F9B"/>
    <w:rsid w:val="004607AB"/>
    <w:rsid w:val="00463A32"/>
    <w:rsid w:val="00463CF9"/>
    <w:rsid w:val="00463FB8"/>
    <w:rsid w:val="00465C15"/>
    <w:rsid w:val="0046648E"/>
    <w:rsid w:val="00466D1D"/>
    <w:rsid w:val="00466E96"/>
    <w:rsid w:val="004704BA"/>
    <w:rsid w:val="004705B6"/>
    <w:rsid w:val="004707CC"/>
    <w:rsid w:val="00471EC2"/>
    <w:rsid w:val="00472A11"/>
    <w:rsid w:val="00476246"/>
    <w:rsid w:val="0047640E"/>
    <w:rsid w:val="00476EE8"/>
    <w:rsid w:val="004776D2"/>
    <w:rsid w:val="004802DE"/>
    <w:rsid w:val="00481465"/>
    <w:rsid w:val="00485D73"/>
    <w:rsid w:val="004865C3"/>
    <w:rsid w:val="00486F82"/>
    <w:rsid w:val="004913BB"/>
    <w:rsid w:val="004916E4"/>
    <w:rsid w:val="00491A19"/>
    <w:rsid w:val="00491D45"/>
    <w:rsid w:val="00493743"/>
    <w:rsid w:val="004940E3"/>
    <w:rsid w:val="004954D4"/>
    <w:rsid w:val="00496FC5"/>
    <w:rsid w:val="004A07AA"/>
    <w:rsid w:val="004A23AA"/>
    <w:rsid w:val="004A2A74"/>
    <w:rsid w:val="004A31AD"/>
    <w:rsid w:val="004A32D2"/>
    <w:rsid w:val="004A35D7"/>
    <w:rsid w:val="004A3854"/>
    <w:rsid w:val="004A54CB"/>
    <w:rsid w:val="004A6A5D"/>
    <w:rsid w:val="004B02EC"/>
    <w:rsid w:val="004B0970"/>
    <w:rsid w:val="004B1261"/>
    <w:rsid w:val="004B14A2"/>
    <w:rsid w:val="004B24B2"/>
    <w:rsid w:val="004B24BC"/>
    <w:rsid w:val="004B4213"/>
    <w:rsid w:val="004B4A07"/>
    <w:rsid w:val="004B51D5"/>
    <w:rsid w:val="004B7263"/>
    <w:rsid w:val="004C0083"/>
    <w:rsid w:val="004C13ED"/>
    <w:rsid w:val="004C1B6D"/>
    <w:rsid w:val="004C303F"/>
    <w:rsid w:val="004C324A"/>
    <w:rsid w:val="004C5BF0"/>
    <w:rsid w:val="004C6114"/>
    <w:rsid w:val="004C683F"/>
    <w:rsid w:val="004C6C52"/>
    <w:rsid w:val="004C6D25"/>
    <w:rsid w:val="004C6E90"/>
    <w:rsid w:val="004C74D2"/>
    <w:rsid w:val="004C7B82"/>
    <w:rsid w:val="004D0BBA"/>
    <w:rsid w:val="004D0E57"/>
    <w:rsid w:val="004D134A"/>
    <w:rsid w:val="004D4221"/>
    <w:rsid w:val="004D4250"/>
    <w:rsid w:val="004D613D"/>
    <w:rsid w:val="004D69AB"/>
    <w:rsid w:val="004D79BD"/>
    <w:rsid w:val="004E0CB3"/>
    <w:rsid w:val="004E0E30"/>
    <w:rsid w:val="004E0E38"/>
    <w:rsid w:val="004E4D1B"/>
    <w:rsid w:val="004E4FE4"/>
    <w:rsid w:val="004E619F"/>
    <w:rsid w:val="004E77DD"/>
    <w:rsid w:val="004E7A4B"/>
    <w:rsid w:val="004F05C1"/>
    <w:rsid w:val="004F094E"/>
    <w:rsid w:val="004F1FA2"/>
    <w:rsid w:val="004F1FE1"/>
    <w:rsid w:val="004F2E72"/>
    <w:rsid w:val="004F37FA"/>
    <w:rsid w:val="004F3957"/>
    <w:rsid w:val="004F475C"/>
    <w:rsid w:val="004F5370"/>
    <w:rsid w:val="004F58B7"/>
    <w:rsid w:val="004F642B"/>
    <w:rsid w:val="004F66B2"/>
    <w:rsid w:val="004F7774"/>
    <w:rsid w:val="004F79BB"/>
    <w:rsid w:val="004F7AD1"/>
    <w:rsid w:val="004F7C74"/>
    <w:rsid w:val="00500F0F"/>
    <w:rsid w:val="005028CA"/>
    <w:rsid w:val="00502D4E"/>
    <w:rsid w:val="005031B4"/>
    <w:rsid w:val="0050374F"/>
    <w:rsid w:val="0050508D"/>
    <w:rsid w:val="00505377"/>
    <w:rsid w:val="00505DD4"/>
    <w:rsid w:val="00510C3A"/>
    <w:rsid w:val="00511497"/>
    <w:rsid w:val="005127AF"/>
    <w:rsid w:val="005129C3"/>
    <w:rsid w:val="00513702"/>
    <w:rsid w:val="0051378B"/>
    <w:rsid w:val="005164EF"/>
    <w:rsid w:val="00520B1E"/>
    <w:rsid w:val="005210DE"/>
    <w:rsid w:val="00521EB0"/>
    <w:rsid w:val="00522095"/>
    <w:rsid w:val="00525C5C"/>
    <w:rsid w:val="00526004"/>
    <w:rsid w:val="00526EB7"/>
    <w:rsid w:val="0052712A"/>
    <w:rsid w:val="0052783E"/>
    <w:rsid w:val="00530094"/>
    <w:rsid w:val="00531D21"/>
    <w:rsid w:val="00532B57"/>
    <w:rsid w:val="00533CD6"/>
    <w:rsid w:val="00534AD5"/>
    <w:rsid w:val="00534CA4"/>
    <w:rsid w:val="00535979"/>
    <w:rsid w:val="00535989"/>
    <w:rsid w:val="00537816"/>
    <w:rsid w:val="00540286"/>
    <w:rsid w:val="0054043F"/>
    <w:rsid w:val="005406E7"/>
    <w:rsid w:val="0054086E"/>
    <w:rsid w:val="0054108D"/>
    <w:rsid w:val="0054154B"/>
    <w:rsid w:val="00541E6A"/>
    <w:rsid w:val="00542D30"/>
    <w:rsid w:val="00542EFF"/>
    <w:rsid w:val="00543113"/>
    <w:rsid w:val="00543286"/>
    <w:rsid w:val="00544E50"/>
    <w:rsid w:val="00544F61"/>
    <w:rsid w:val="00545B98"/>
    <w:rsid w:val="00545BF1"/>
    <w:rsid w:val="00546B63"/>
    <w:rsid w:val="005479C3"/>
    <w:rsid w:val="00551E72"/>
    <w:rsid w:val="005521A7"/>
    <w:rsid w:val="00554A74"/>
    <w:rsid w:val="00556996"/>
    <w:rsid w:val="00557B55"/>
    <w:rsid w:val="00557C36"/>
    <w:rsid w:val="00557D94"/>
    <w:rsid w:val="00560D1E"/>
    <w:rsid w:val="00561064"/>
    <w:rsid w:val="00561A2B"/>
    <w:rsid w:val="00561BBC"/>
    <w:rsid w:val="00561EAE"/>
    <w:rsid w:val="00563F42"/>
    <w:rsid w:val="00564333"/>
    <w:rsid w:val="00565962"/>
    <w:rsid w:val="00566AB0"/>
    <w:rsid w:val="00567C9D"/>
    <w:rsid w:val="00570DED"/>
    <w:rsid w:val="005724D9"/>
    <w:rsid w:val="00572EC0"/>
    <w:rsid w:val="005743F6"/>
    <w:rsid w:val="005748E8"/>
    <w:rsid w:val="00575648"/>
    <w:rsid w:val="00576600"/>
    <w:rsid w:val="0057673A"/>
    <w:rsid w:val="005769F7"/>
    <w:rsid w:val="00576CF3"/>
    <w:rsid w:val="00576F7F"/>
    <w:rsid w:val="00577057"/>
    <w:rsid w:val="00577DD9"/>
    <w:rsid w:val="005804A7"/>
    <w:rsid w:val="0058104C"/>
    <w:rsid w:val="005816BE"/>
    <w:rsid w:val="00582A80"/>
    <w:rsid w:val="00582C94"/>
    <w:rsid w:val="00583F70"/>
    <w:rsid w:val="00585A95"/>
    <w:rsid w:val="005866C6"/>
    <w:rsid w:val="00586A6D"/>
    <w:rsid w:val="00586AFD"/>
    <w:rsid w:val="005870AC"/>
    <w:rsid w:val="00590566"/>
    <w:rsid w:val="005907B5"/>
    <w:rsid w:val="00590E94"/>
    <w:rsid w:val="0059177B"/>
    <w:rsid w:val="005929BB"/>
    <w:rsid w:val="005951D5"/>
    <w:rsid w:val="0059708E"/>
    <w:rsid w:val="0059717C"/>
    <w:rsid w:val="005A18E8"/>
    <w:rsid w:val="005A1C7F"/>
    <w:rsid w:val="005A26F8"/>
    <w:rsid w:val="005A2A74"/>
    <w:rsid w:val="005A2C79"/>
    <w:rsid w:val="005A3BA9"/>
    <w:rsid w:val="005A431B"/>
    <w:rsid w:val="005A56C2"/>
    <w:rsid w:val="005A6CEC"/>
    <w:rsid w:val="005B0A36"/>
    <w:rsid w:val="005B0B66"/>
    <w:rsid w:val="005B26AA"/>
    <w:rsid w:val="005B3C3F"/>
    <w:rsid w:val="005B448D"/>
    <w:rsid w:val="005B4967"/>
    <w:rsid w:val="005B4EAA"/>
    <w:rsid w:val="005B523E"/>
    <w:rsid w:val="005B5E02"/>
    <w:rsid w:val="005C078F"/>
    <w:rsid w:val="005C0DD2"/>
    <w:rsid w:val="005C1238"/>
    <w:rsid w:val="005C146A"/>
    <w:rsid w:val="005C238B"/>
    <w:rsid w:val="005C2467"/>
    <w:rsid w:val="005C2594"/>
    <w:rsid w:val="005C44A8"/>
    <w:rsid w:val="005C44E0"/>
    <w:rsid w:val="005C457F"/>
    <w:rsid w:val="005C477B"/>
    <w:rsid w:val="005C5EDC"/>
    <w:rsid w:val="005C672D"/>
    <w:rsid w:val="005C67DE"/>
    <w:rsid w:val="005C6A04"/>
    <w:rsid w:val="005C6A6B"/>
    <w:rsid w:val="005D1B8C"/>
    <w:rsid w:val="005D24FB"/>
    <w:rsid w:val="005D2913"/>
    <w:rsid w:val="005D44FC"/>
    <w:rsid w:val="005D4F18"/>
    <w:rsid w:val="005D5614"/>
    <w:rsid w:val="005D6577"/>
    <w:rsid w:val="005D7195"/>
    <w:rsid w:val="005E00E3"/>
    <w:rsid w:val="005E0AC8"/>
    <w:rsid w:val="005E0D57"/>
    <w:rsid w:val="005E1D60"/>
    <w:rsid w:val="005E2C48"/>
    <w:rsid w:val="005E5491"/>
    <w:rsid w:val="005E5DEE"/>
    <w:rsid w:val="005E68D4"/>
    <w:rsid w:val="005E69E5"/>
    <w:rsid w:val="005F00C1"/>
    <w:rsid w:val="005F02F8"/>
    <w:rsid w:val="005F12B6"/>
    <w:rsid w:val="005F1A20"/>
    <w:rsid w:val="005F1B45"/>
    <w:rsid w:val="005F264D"/>
    <w:rsid w:val="005F3913"/>
    <w:rsid w:val="005F43A7"/>
    <w:rsid w:val="005F4C53"/>
    <w:rsid w:val="005F5057"/>
    <w:rsid w:val="005F5E7E"/>
    <w:rsid w:val="005F65C1"/>
    <w:rsid w:val="005F7114"/>
    <w:rsid w:val="005F7179"/>
    <w:rsid w:val="005F7347"/>
    <w:rsid w:val="005F7B6D"/>
    <w:rsid w:val="00600323"/>
    <w:rsid w:val="00600AB3"/>
    <w:rsid w:val="00600F86"/>
    <w:rsid w:val="00602338"/>
    <w:rsid w:val="006029C7"/>
    <w:rsid w:val="0060408E"/>
    <w:rsid w:val="00604890"/>
    <w:rsid w:val="00604BCC"/>
    <w:rsid w:val="00605E38"/>
    <w:rsid w:val="006104D2"/>
    <w:rsid w:val="00610960"/>
    <w:rsid w:val="0061255B"/>
    <w:rsid w:val="006128AB"/>
    <w:rsid w:val="00612E46"/>
    <w:rsid w:val="00613448"/>
    <w:rsid w:val="0061382F"/>
    <w:rsid w:val="00614984"/>
    <w:rsid w:val="00614BC8"/>
    <w:rsid w:val="006158DF"/>
    <w:rsid w:val="00615B26"/>
    <w:rsid w:val="00615EFD"/>
    <w:rsid w:val="006171EC"/>
    <w:rsid w:val="006174F5"/>
    <w:rsid w:val="0062126A"/>
    <w:rsid w:val="006218B6"/>
    <w:rsid w:val="00626DCC"/>
    <w:rsid w:val="00626E37"/>
    <w:rsid w:val="006272FE"/>
    <w:rsid w:val="00630A18"/>
    <w:rsid w:val="006315E7"/>
    <w:rsid w:val="00632C2B"/>
    <w:rsid w:val="0063427B"/>
    <w:rsid w:val="0063486B"/>
    <w:rsid w:val="00635E51"/>
    <w:rsid w:val="00636DD4"/>
    <w:rsid w:val="006373CD"/>
    <w:rsid w:val="006400ED"/>
    <w:rsid w:val="006413D6"/>
    <w:rsid w:val="00641E2E"/>
    <w:rsid w:val="0064288A"/>
    <w:rsid w:val="006449B3"/>
    <w:rsid w:val="00644AB8"/>
    <w:rsid w:val="00644F91"/>
    <w:rsid w:val="006457DE"/>
    <w:rsid w:val="006459D4"/>
    <w:rsid w:val="00646528"/>
    <w:rsid w:val="00646E7A"/>
    <w:rsid w:val="00650FEC"/>
    <w:rsid w:val="006511B3"/>
    <w:rsid w:val="006525C6"/>
    <w:rsid w:val="00652B80"/>
    <w:rsid w:val="00653B08"/>
    <w:rsid w:val="00654015"/>
    <w:rsid w:val="006569B4"/>
    <w:rsid w:val="006569B9"/>
    <w:rsid w:val="006579C3"/>
    <w:rsid w:val="00657A55"/>
    <w:rsid w:val="00657BC5"/>
    <w:rsid w:val="00660755"/>
    <w:rsid w:val="00660F64"/>
    <w:rsid w:val="006611CB"/>
    <w:rsid w:val="00661735"/>
    <w:rsid w:val="006622FB"/>
    <w:rsid w:val="00665D6D"/>
    <w:rsid w:val="00666EAB"/>
    <w:rsid w:val="0066703F"/>
    <w:rsid w:val="006670BA"/>
    <w:rsid w:val="006671F0"/>
    <w:rsid w:val="006672D9"/>
    <w:rsid w:val="006676F5"/>
    <w:rsid w:val="00667D63"/>
    <w:rsid w:val="006708D9"/>
    <w:rsid w:val="00670A54"/>
    <w:rsid w:val="00671114"/>
    <w:rsid w:val="0067230E"/>
    <w:rsid w:val="006730F8"/>
    <w:rsid w:val="00673598"/>
    <w:rsid w:val="006748F7"/>
    <w:rsid w:val="0067520A"/>
    <w:rsid w:val="00675279"/>
    <w:rsid w:val="0067552C"/>
    <w:rsid w:val="00675DC3"/>
    <w:rsid w:val="00676E25"/>
    <w:rsid w:val="006808CF"/>
    <w:rsid w:val="00680D96"/>
    <w:rsid w:val="00681BEB"/>
    <w:rsid w:val="006823D3"/>
    <w:rsid w:val="00682C6C"/>
    <w:rsid w:val="0068337A"/>
    <w:rsid w:val="006841DF"/>
    <w:rsid w:val="00685672"/>
    <w:rsid w:val="00685D3E"/>
    <w:rsid w:val="00686088"/>
    <w:rsid w:val="00686EA3"/>
    <w:rsid w:val="0068709B"/>
    <w:rsid w:val="006902FD"/>
    <w:rsid w:val="006909A6"/>
    <w:rsid w:val="0069128A"/>
    <w:rsid w:val="00692854"/>
    <w:rsid w:val="00693790"/>
    <w:rsid w:val="006961A4"/>
    <w:rsid w:val="00696A75"/>
    <w:rsid w:val="006A0480"/>
    <w:rsid w:val="006A133B"/>
    <w:rsid w:val="006A204C"/>
    <w:rsid w:val="006A2520"/>
    <w:rsid w:val="006A2815"/>
    <w:rsid w:val="006A28CD"/>
    <w:rsid w:val="006A2D49"/>
    <w:rsid w:val="006A372B"/>
    <w:rsid w:val="006A4BB7"/>
    <w:rsid w:val="006A6107"/>
    <w:rsid w:val="006A6662"/>
    <w:rsid w:val="006A68A5"/>
    <w:rsid w:val="006A7680"/>
    <w:rsid w:val="006A76F1"/>
    <w:rsid w:val="006B0297"/>
    <w:rsid w:val="006B1724"/>
    <w:rsid w:val="006B1F9E"/>
    <w:rsid w:val="006B263A"/>
    <w:rsid w:val="006B272B"/>
    <w:rsid w:val="006B4200"/>
    <w:rsid w:val="006B44DB"/>
    <w:rsid w:val="006B5EF9"/>
    <w:rsid w:val="006B5FF9"/>
    <w:rsid w:val="006B6014"/>
    <w:rsid w:val="006C0C87"/>
    <w:rsid w:val="006C48B2"/>
    <w:rsid w:val="006C51F2"/>
    <w:rsid w:val="006C5B78"/>
    <w:rsid w:val="006C6E9B"/>
    <w:rsid w:val="006C6EA9"/>
    <w:rsid w:val="006C79E8"/>
    <w:rsid w:val="006D0AC7"/>
    <w:rsid w:val="006D0E08"/>
    <w:rsid w:val="006D15FB"/>
    <w:rsid w:val="006D1CBD"/>
    <w:rsid w:val="006D1CD5"/>
    <w:rsid w:val="006D1F8D"/>
    <w:rsid w:val="006D25FE"/>
    <w:rsid w:val="006D2800"/>
    <w:rsid w:val="006D4455"/>
    <w:rsid w:val="006D4763"/>
    <w:rsid w:val="006D5436"/>
    <w:rsid w:val="006D5C20"/>
    <w:rsid w:val="006D6551"/>
    <w:rsid w:val="006E0222"/>
    <w:rsid w:val="006E367B"/>
    <w:rsid w:val="006E3752"/>
    <w:rsid w:val="006E480A"/>
    <w:rsid w:val="006E6F5A"/>
    <w:rsid w:val="006E6FC8"/>
    <w:rsid w:val="006E716D"/>
    <w:rsid w:val="006E774D"/>
    <w:rsid w:val="006F25B0"/>
    <w:rsid w:val="006F4D96"/>
    <w:rsid w:val="006F534C"/>
    <w:rsid w:val="006F5552"/>
    <w:rsid w:val="006F6EB2"/>
    <w:rsid w:val="006F7287"/>
    <w:rsid w:val="00700D2B"/>
    <w:rsid w:val="00702CA6"/>
    <w:rsid w:val="00702F3D"/>
    <w:rsid w:val="00703BC1"/>
    <w:rsid w:val="00703DAE"/>
    <w:rsid w:val="00704190"/>
    <w:rsid w:val="00704E80"/>
    <w:rsid w:val="007060D8"/>
    <w:rsid w:val="00706C10"/>
    <w:rsid w:val="007078F8"/>
    <w:rsid w:val="0071068C"/>
    <w:rsid w:val="00711B02"/>
    <w:rsid w:val="00712E41"/>
    <w:rsid w:val="00714BE0"/>
    <w:rsid w:val="00715342"/>
    <w:rsid w:val="00715908"/>
    <w:rsid w:val="00716935"/>
    <w:rsid w:val="007202F3"/>
    <w:rsid w:val="00720D91"/>
    <w:rsid w:val="0072115C"/>
    <w:rsid w:val="00721289"/>
    <w:rsid w:val="007214BF"/>
    <w:rsid w:val="007226C7"/>
    <w:rsid w:val="00723F12"/>
    <w:rsid w:val="00724167"/>
    <w:rsid w:val="00724702"/>
    <w:rsid w:val="007251E0"/>
    <w:rsid w:val="007256CF"/>
    <w:rsid w:val="00725BC6"/>
    <w:rsid w:val="007273A6"/>
    <w:rsid w:val="00731B5B"/>
    <w:rsid w:val="00732AFC"/>
    <w:rsid w:val="00732B0B"/>
    <w:rsid w:val="0073319E"/>
    <w:rsid w:val="0073331A"/>
    <w:rsid w:val="007343D9"/>
    <w:rsid w:val="0073519C"/>
    <w:rsid w:val="007352BE"/>
    <w:rsid w:val="007352D0"/>
    <w:rsid w:val="00736742"/>
    <w:rsid w:val="00737363"/>
    <w:rsid w:val="00737F10"/>
    <w:rsid w:val="007401F0"/>
    <w:rsid w:val="00743C7F"/>
    <w:rsid w:val="007441DB"/>
    <w:rsid w:val="00746597"/>
    <w:rsid w:val="007508BA"/>
    <w:rsid w:val="00751141"/>
    <w:rsid w:val="00751666"/>
    <w:rsid w:val="007519B2"/>
    <w:rsid w:val="00752084"/>
    <w:rsid w:val="00752C97"/>
    <w:rsid w:val="00753FFA"/>
    <w:rsid w:val="007551FC"/>
    <w:rsid w:val="00755B2F"/>
    <w:rsid w:val="0075607D"/>
    <w:rsid w:val="00756AB0"/>
    <w:rsid w:val="007610EC"/>
    <w:rsid w:val="00761260"/>
    <w:rsid w:val="00762873"/>
    <w:rsid w:val="00762BFB"/>
    <w:rsid w:val="00762C46"/>
    <w:rsid w:val="00763338"/>
    <w:rsid w:val="00763EFD"/>
    <w:rsid w:val="0076415F"/>
    <w:rsid w:val="00764260"/>
    <w:rsid w:val="007651F9"/>
    <w:rsid w:val="00765C1D"/>
    <w:rsid w:val="00766C59"/>
    <w:rsid w:val="00770A3C"/>
    <w:rsid w:val="00773DAF"/>
    <w:rsid w:val="007776BA"/>
    <w:rsid w:val="0077775A"/>
    <w:rsid w:val="00780300"/>
    <w:rsid w:val="0078064F"/>
    <w:rsid w:val="00780ECC"/>
    <w:rsid w:val="007816DE"/>
    <w:rsid w:val="007819DE"/>
    <w:rsid w:val="00783308"/>
    <w:rsid w:val="0078420A"/>
    <w:rsid w:val="00786878"/>
    <w:rsid w:val="00786B8A"/>
    <w:rsid w:val="00786ED7"/>
    <w:rsid w:val="007871BE"/>
    <w:rsid w:val="007918AD"/>
    <w:rsid w:val="00793E6D"/>
    <w:rsid w:val="007942B7"/>
    <w:rsid w:val="007958A1"/>
    <w:rsid w:val="007970EE"/>
    <w:rsid w:val="00797857"/>
    <w:rsid w:val="00797A23"/>
    <w:rsid w:val="007A00FC"/>
    <w:rsid w:val="007A14A8"/>
    <w:rsid w:val="007A21FC"/>
    <w:rsid w:val="007A2A1E"/>
    <w:rsid w:val="007A2D54"/>
    <w:rsid w:val="007A352E"/>
    <w:rsid w:val="007A3756"/>
    <w:rsid w:val="007A3FD6"/>
    <w:rsid w:val="007A4998"/>
    <w:rsid w:val="007A4A3D"/>
    <w:rsid w:val="007A5F71"/>
    <w:rsid w:val="007A7D6A"/>
    <w:rsid w:val="007B09C5"/>
    <w:rsid w:val="007B1570"/>
    <w:rsid w:val="007B36A6"/>
    <w:rsid w:val="007B3EB7"/>
    <w:rsid w:val="007B4FA5"/>
    <w:rsid w:val="007B50FC"/>
    <w:rsid w:val="007B5784"/>
    <w:rsid w:val="007B5894"/>
    <w:rsid w:val="007B6109"/>
    <w:rsid w:val="007B7136"/>
    <w:rsid w:val="007B7AD6"/>
    <w:rsid w:val="007B7B22"/>
    <w:rsid w:val="007C0117"/>
    <w:rsid w:val="007C09D3"/>
    <w:rsid w:val="007C0D60"/>
    <w:rsid w:val="007C14B4"/>
    <w:rsid w:val="007C3B05"/>
    <w:rsid w:val="007C43D1"/>
    <w:rsid w:val="007C5639"/>
    <w:rsid w:val="007C56DA"/>
    <w:rsid w:val="007C624C"/>
    <w:rsid w:val="007C7F06"/>
    <w:rsid w:val="007D09F7"/>
    <w:rsid w:val="007D33CB"/>
    <w:rsid w:val="007D3B1D"/>
    <w:rsid w:val="007D3B8F"/>
    <w:rsid w:val="007D3CF4"/>
    <w:rsid w:val="007D4388"/>
    <w:rsid w:val="007D50C3"/>
    <w:rsid w:val="007D7EDF"/>
    <w:rsid w:val="007E061F"/>
    <w:rsid w:val="007E0D6C"/>
    <w:rsid w:val="007E1CCA"/>
    <w:rsid w:val="007E2E55"/>
    <w:rsid w:val="007E460C"/>
    <w:rsid w:val="007E5E98"/>
    <w:rsid w:val="007E670F"/>
    <w:rsid w:val="007F0110"/>
    <w:rsid w:val="007F0523"/>
    <w:rsid w:val="007F0D04"/>
    <w:rsid w:val="007F15D3"/>
    <w:rsid w:val="007F1A49"/>
    <w:rsid w:val="007F4340"/>
    <w:rsid w:val="007F43C5"/>
    <w:rsid w:val="007F50CF"/>
    <w:rsid w:val="007F536F"/>
    <w:rsid w:val="007F5B06"/>
    <w:rsid w:val="007F707F"/>
    <w:rsid w:val="00800C4E"/>
    <w:rsid w:val="00800D6F"/>
    <w:rsid w:val="00801738"/>
    <w:rsid w:val="00802268"/>
    <w:rsid w:val="00802FC3"/>
    <w:rsid w:val="0080364D"/>
    <w:rsid w:val="00803A5C"/>
    <w:rsid w:val="00803C7A"/>
    <w:rsid w:val="00803EFB"/>
    <w:rsid w:val="008048C3"/>
    <w:rsid w:val="00804964"/>
    <w:rsid w:val="00804B4E"/>
    <w:rsid w:val="00804D1C"/>
    <w:rsid w:val="00805BD4"/>
    <w:rsid w:val="00805C62"/>
    <w:rsid w:val="00806CFF"/>
    <w:rsid w:val="00806EAC"/>
    <w:rsid w:val="00810D24"/>
    <w:rsid w:val="00810E83"/>
    <w:rsid w:val="008112EA"/>
    <w:rsid w:val="008118D2"/>
    <w:rsid w:val="00811C28"/>
    <w:rsid w:val="00812AD5"/>
    <w:rsid w:val="00812F06"/>
    <w:rsid w:val="00813AD3"/>
    <w:rsid w:val="00815361"/>
    <w:rsid w:val="00820326"/>
    <w:rsid w:val="00820559"/>
    <w:rsid w:val="008209A5"/>
    <w:rsid w:val="00821B66"/>
    <w:rsid w:val="00821D0A"/>
    <w:rsid w:val="008227CD"/>
    <w:rsid w:val="008236BF"/>
    <w:rsid w:val="008248C8"/>
    <w:rsid w:val="0082588C"/>
    <w:rsid w:val="0082767D"/>
    <w:rsid w:val="008277BE"/>
    <w:rsid w:val="00827A04"/>
    <w:rsid w:val="00831305"/>
    <w:rsid w:val="00832827"/>
    <w:rsid w:val="00832F04"/>
    <w:rsid w:val="00833200"/>
    <w:rsid w:val="008343BB"/>
    <w:rsid w:val="008357BC"/>
    <w:rsid w:val="00835FBA"/>
    <w:rsid w:val="008363C8"/>
    <w:rsid w:val="008365B5"/>
    <w:rsid w:val="00836648"/>
    <w:rsid w:val="008368A3"/>
    <w:rsid w:val="00837451"/>
    <w:rsid w:val="008406F3"/>
    <w:rsid w:val="00842273"/>
    <w:rsid w:val="00842480"/>
    <w:rsid w:val="008428BA"/>
    <w:rsid w:val="00842CE1"/>
    <w:rsid w:val="008451AA"/>
    <w:rsid w:val="008459AC"/>
    <w:rsid w:val="00845DEF"/>
    <w:rsid w:val="00845EC2"/>
    <w:rsid w:val="00846BB7"/>
    <w:rsid w:val="00847380"/>
    <w:rsid w:val="0084792A"/>
    <w:rsid w:val="0085084D"/>
    <w:rsid w:val="00850CFA"/>
    <w:rsid w:val="00851574"/>
    <w:rsid w:val="008517A8"/>
    <w:rsid w:val="0085262B"/>
    <w:rsid w:val="00852908"/>
    <w:rsid w:val="00853754"/>
    <w:rsid w:val="00853A29"/>
    <w:rsid w:val="00854069"/>
    <w:rsid w:val="0085520B"/>
    <w:rsid w:val="00856334"/>
    <w:rsid w:val="00856AD0"/>
    <w:rsid w:val="0086020A"/>
    <w:rsid w:val="00863636"/>
    <w:rsid w:val="00864F5C"/>
    <w:rsid w:val="008660F7"/>
    <w:rsid w:val="0086674F"/>
    <w:rsid w:val="00866F12"/>
    <w:rsid w:val="0086700A"/>
    <w:rsid w:val="00867F7A"/>
    <w:rsid w:val="008704C2"/>
    <w:rsid w:val="0087068E"/>
    <w:rsid w:val="00870B7A"/>
    <w:rsid w:val="00871B3A"/>
    <w:rsid w:val="008732FA"/>
    <w:rsid w:val="0087335D"/>
    <w:rsid w:val="00873F0D"/>
    <w:rsid w:val="0087437E"/>
    <w:rsid w:val="00874E16"/>
    <w:rsid w:val="00875856"/>
    <w:rsid w:val="008763AD"/>
    <w:rsid w:val="0088054E"/>
    <w:rsid w:val="00880CBD"/>
    <w:rsid w:val="00880FFB"/>
    <w:rsid w:val="00882368"/>
    <w:rsid w:val="00882548"/>
    <w:rsid w:val="00883778"/>
    <w:rsid w:val="00884659"/>
    <w:rsid w:val="00884874"/>
    <w:rsid w:val="00884CF1"/>
    <w:rsid w:val="00884D24"/>
    <w:rsid w:val="0088566F"/>
    <w:rsid w:val="00885E7E"/>
    <w:rsid w:val="0088669F"/>
    <w:rsid w:val="00886974"/>
    <w:rsid w:val="00886E4C"/>
    <w:rsid w:val="00886F99"/>
    <w:rsid w:val="0088742C"/>
    <w:rsid w:val="00887518"/>
    <w:rsid w:val="00890691"/>
    <w:rsid w:val="00890BAE"/>
    <w:rsid w:val="00891C46"/>
    <w:rsid w:val="00892F70"/>
    <w:rsid w:val="00893275"/>
    <w:rsid w:val="0089349D"/>
    <w:rsid w:val="00894028"/>
    <w:rsid w:val="008941F6"/>
    <w:rsid w:val="008943B7"/>
    <w:rsid w:val="00894735"/>
    <w:rsid w:val="00894E2E"/>
    <w:rsid w:val="0089503C"/>
    <w:rsid w:val="00896584"/>
    <w:rsid w:val="00896912"/>
    <w:rsid w:val="00896AEB"/>
    <w:rsid w:val="00897244"/>
    <w:rsid w:val="008973DE"/>
    <w:rsid w:val="008A08A7"/>
    <w:rsid w:val="008A09BB"/>
    <w:rsid w:val="008A19E6"/>
    <w:rsid w:val="008A26CB"/>
    <w:rsid w:val="008A31AB"/>
    <w:rsid w:val="008A331B"/>
    <w:rsid w:val="008A3554"/>
    <w:rsid w:val="008A3959"/>
    <w:rsid w:val="008A3BD4"/>
    <w:rsid w:val="008A45CC"/>
    <w:rsid w:val="008A47FA"/>
    <w:rsid w:val="008A4C65"/>
    <w:rsid w:val="008A4D00"/>
    <w:rsid w:val="008A5425"/>
    <w:rsid w:val="008A5AA5"/>
    <w:rsid w:val="008A5C43"/>
    <w:rsid w:val="008A6B8C"/>
    <w:rsid w:val="008B0A0B"/>
    <w:rsid w:val="008B0E7B"/>
    <w:rsid w:val="008B1AD1"/>
    <w:rsid w:val="008B1C95"/>
    <w:rsid w:val="008B259E"/>
    <w:rsid w:val="008B4A45"/>
    <w:rsid w:val="008B4EC9"/>
    <w:rsid w:val="008B5888"/>
    <w:rsid w:val="008B6B1B"/>
    <w:rsid w:val="008B7888"/>
    <w:rsid w:val="008C13C3"/>
    <w:rsid w:val="008C5C87"/>
    <w:rsid w:val="008C61C1"/>
    <w:rsid w:val="008C62D8"/>
    <w:rsid w:val="008C7F02"/>
    <w:rsid w:val="008D05EB"/>
    <w:rsid w:val="008D2688"/>
    <w:rsid w:val="008D3092"/>
    <w:rsid w:val="008D31D8"/>
    <w:rsid w:val="008D3E57"/>
    <w:rsid w:val="008D63F4"/>
    <w:rsid w:val="008D6448"/>
    <w:rsid w:val="008E0A23"/>
    <w:rsid w:val="008E0C38"/>
    <w:rsid w:val="008E187B"/>
    <w:rsid w:val="008E1D87"/>
    <w:rsid w:val="008E259C"/>
    <w:rsid w:val="008E37F4"/>
    <w:rsid w:val="008E4656"/>
    <w:rsid w:val="008E4757"/>
    <w:rsid w:val="008E481E"/>
    <w:rsid w:val="008E490C"/>
    <w:rsid w:val="008E4B2A"/>
    <w:rsid w:val="008E6941"/>
    <w:rsid w:val="008F0D7B"/>
    <w:rsid w:val="008F215B"/>
    <w:rsid w:val="008F27B5"/>
    <w:rsid w:val="008F2999"/>
    <w:rsid w:val="008F2FD0"/>
    <w:rsid w:val="008F2FD9"/>
    <w:rsid w:val="008F3268"/>
    <w:rsid w:val="008F4ED7"/>
    <w:rsid w:val="008F6BDE"/>
    <w:rsid w:val="008F771F"/>
    <w:rsid w:val="00901BF4"/>
    <w:rsid w:val="00902A30"/>
    <w:rsid w:val="009039AC"/>
    <w:rsid w:val="00904554"/>
    <w:rsid w:val="0090540B"/>
    <w:rsid w:val="009057DC"/>
    <w:rsid w:val="00906AE5"/>
    <w:rsid w:val="00907913"/>
    <w:rsid w:val="009100FE"/>
    <w:rsid w:val="00910DBE"/>
    <w:rsid w:val="00910E2E"/>
    <w:rsid w:val="00911D21"/>
    <w:rsid w:val="009127A9"/>
    <w:rsid w:val="00913A8F"/>
    <w:rsid w:val="00913AC6"/>
    <w:rsid w:val="00913B7A"/>
    <w:rsid w:val="00915BB4"/>
    <w:rsid w:val="00916232"/>
    <w:rsid w:val="00916F36"/>
    <w:rsid w:val="00917513"/>
    <w:rsid w:val="00917DAE"/>
    <w:rsid w:val="00921051"/>
    <w:rsid w:val="0092249B"/>
    <w:rsid w:val="00922B1F"/>
    <w:rsid w:val="00922EC7"/>
    <w:rsid w:val="00922EF6"/>
    <w:rsid w:val="0092551C"/>
    <w:rsid w:val="0092560B"/>
    <w:rsid w:val="00925F3C"/>
    <w:rsid w:val="009275D1"/>
    <w:rsid w:val="009305C6"/>
    <w:rsid w:val="009335CB"/>
    <w:rsid w:val="009335D4"/>
    <w:rsid w:val="009338E9"/>
    <w:rsid w:val="00933A91"/>
    <w:rsid w:val="009343CE"/>
    <w:rsid w:val="00934FFD"/>
    <w:rsid w:val="009350F7"/>
    <w:rsid w:val="0093575E"/>
    <w:rsid w:val="00936B3E"/>
    <w:rsid w:val="0093729F"/>
    <w:rsid w:val="0093752E"/>
    <w:rsid w:val="009401C8"/>
    <w:rsid w:val="00943451"/>
    <w:rsid w:val="009445D8"/>
    <w:rsid w:val="00944A00"/>
    <w:rsid w:val="00945CA4"/>
    <w:rsid w:val="00946B7C"/>
    <w:rsid w:val="00950FE2"/>
    <w:rsid w:val="009523D1"/>
    <w:rsid w:val="0095498F"/>
    <w:rsid w:val="009553C9"/>
    <w:rsid w:val="0095655D"/>
    <w:rsid w:val="009573AD"/>
    <w:rsid w:val="00957EDC"/>
    <w:rsid w:val="00960B7B"/>
    <w:rsid w:val="00960E4A"/>
    <w:rsid w:val="00960E77"/>
    <w:rsid w:val="0096355A"/>
    <w:rsid w:val="0096431D"/>
    <w:rsid w:val="00964638"/>
    <w:rsid w:val="009660B1"/>
    <w:rsid w:val="0096621A"/>
    <w:rsid w:val="00966E04"/>
    <w:rsid w:val="0096788C"/>
    <w:rsid w:val="0096789A"/>
    <w:rsid w:val="00970D74"/>
    <w:rsid w:val="00971902"/>
    <w:rsid w:val="009724A8"/>
    <w:rsid w:val="00972573"/>
    <w:rsid w:val="0097333C"/>
    <w:rsid w:val="00973F64"/>
    <w:rsid w:val="0097462C"/>
    <w:rsid w:val="00974899"/>
    <w:rsid w:val="0097495D"/>
    <w:rsid w:val="00976028"/>
    <w:rsid w:val="00976340"/>
    <w:rsid w:val="0097636F"/>
    <w:rsid w:val="00980725"/>
    <w:rsid w:val="00980855"/>
    <w:rsid w:val="00980D7A"/>
    <w:rsid w:val="009824CA"/>
    <w:rsid w:val="00982756"/>
    <w:rsid w:val="00982D00"/>
    <w:rsid w:val="00984FE9"/>
    <w:rsid w:val="00986348"/>
    <w:rsid w:val="0098796E"/>
    <w:rsid w:val="009905E3"/>
    <w:rsid w:val="00990673"/>
    <w:rsid w:val="00990EF1"/>
    <w:rsid w:val="009928E2"/>
    <w:rsid w:val="009932EA"/>
    <w:rsid w:val="00996CAB"/>
    <w:rsid w:val="00997177"/>
    <w:rsid w:val="00997B27"/>
    <w:rsid w:val="009A10E4"/>
    <w:rsid w:val="009A1BF9"/>
    <w:rsid w:val="009A1D03"/>
    <w:rsid w:val="009A392B"/>
    <w:rsid w:val="009A449A"/>
    <w:rsid w:val="009A611D"/>
    <w:rsid w:val="009A61FE"/>
    <w:rsid w:val="009A6A64"/>
    <w:rsid w:val="009A6B73"/>
    <w:rsid w:val="009A757F"/>
    <w:rsid w:val="009A7805"/>
    <w:rsid w:val="009A7B74"/>
    <w:rsid w:val="009B1D50"/>
    <w:rsid w:val="009B7CE0"/>
    <w:rsid w:val="009C00B3"/>
    <w:rsid w:val="009C0801"/>
    <w:rsid w:val="009C0840"/>
    <w:rsid w:val="009C0FF5"/>
    <w:rsid w:val="009C2995"/>
    <w:rsid w:val="009C418B"/>
    <w:rsid w:val="009C4366"/>
    <w:rsid w:val="009C43D5"/>
    <w:rsid w:val="009C46E4"/>
    <w:rsid w:val="009C5A97"/>
    <w:rsid w:val="009C634C"/>
    <w:rsid w:val="009C6A76"/>
    <w:rsid w:val="009C76FE"/>
    <w:rsid w:val="009C7762"/>
    <w:rsid w:val="009C7A36"/>
    <w:rsid w:val="009D0AFF"/>
    <w:rsid w:val="009D231A"/>
    <w:rsid w:val="009D4934"/>
    <w:rsid w:val="009D4B88"/>
    <w:rsid w:val="009D5F28"/>
    <w:rsid w:val="009D64AB"/>
    <w:rsid w:val="009D65BA"/>
    <w:rsid w:val="009D6D6F"/>
    <w:rsid w:val="009D737C"/>
    <w:rsid w:val="009D74BA"/>
    <w:rsid w:val="009E1539"/>
    <w:rsid w:val="009E16DC"/>
    <w:rsid w:val="009E26C4"/>
    <w:rsid w:val="009E49AF"/>
    <w:rsid w:val="009E4EC7"/>
    <w:rsid w:val="009E4F62"/>
    <w:rsid w:val="009E69DE"/>
    <w:rsid w:val="009E6B0E"/>
    <w:rsid w:val="009E7D93"/>
    <w:rsid w:val="009F03C3"/>
    <w:rsid w:val="009F09CB"/>
    <w:rsid w:val="009F23F8"/>
    <w:rsid w:val="009F2D2C"/>
    <w:rsid w:val="009F32B4"/>
    <w:rsid w:val="009F353B"/>
    <w:rsid w:val="009F404C"/>
    <w:rsid w:val="009F5B46"/>
    <w:rsid w:val="00A00D2A"/>
    <w:rsid w:val="00A00EBB"/>
    <w:rsid w:val="00A00ED3"/>
    <w:rsid w:val="00A01595"/>
    <w:rsid w:val="00A03176"/>
    <w:rsid w:val="00A037DA"/>
    <w:rsid w:val="00A06711"/>
    <w:rsid w:val="00A06D8E"/>
    <w:rsid w:val="00A07ECE"/>
    <w:rsid w:val="00A10328"/>
    <w:rsid w:val="00A10982"/>
    <w:rsid w:val="00A11CA7"/>
    <w:rsid w:val="00A121D2"/>
    <w:rsid w:val="00A1225D"/>
    <w:rsid w:val="00A12C03"/>
    <w:rsid w:val="00A15886"/>
    <w:rsid w:val="00A15CC3"/>
    <w:rsid w:val="00A16241"/>
    <w:rsid w:val="00A1627F"/>
    <w:rsid w:val="00A16CF1"/>
    <w:rsid w:val="00A16EF8"/>
    <w:rsid w:val="00A1713B"/>
    <w:rsid w:val="00A1720B"/>
    <w:rsid w:val="00A216E5"/>
    <w:rsid w:val="00A21C35"/>
    <w:rsid w:val="00A242D6"/>
    <w:rsid w:val="00A25568"/>
    <w:rsid w:val="00A25E8F"/>
    <w:rsid w:val="00A2615B"/>
    <w:rsid w:val="00A261E4"/>
    <w:rsid w:val="00A30AD0"/>
    <w:rsid w:val="00A317FC"/>
    <w:rsid w:val="00A335FA"/>
    <w:rsid w:val="00A3405A"/>
    <w:rsid w:val="00A35203"/>
    <w:rsid w:val="00A358F7"/>
    <w:rsid w:val="00A35F40"/>
    <w:rsid w:val="00A37115"/>
    <w:rsid w:val="00A40198"/>
    <w:rsid w:val="00A40BEC"/>
    <w:rsid w:val="00A41A92"/>
    <w:rsid w:val="00A42684"/>
    <w:rsid w:val="00A43DCD"/>
    <w:rsid w:val="00A442BD"/>
    <w:rsid w:val="00A442E3"/>
    <w:rsid w:val="00A442F4"/>
    <w:rsid w:val="00A445F3"/>
    <w:rsid w:val="00A44A28"/>
    <w:rsid w:val="00A46131"/>
    <w:rsid w:val="00A46910"/>
    <w:rsid w:val="00A46CC5"/>
    <w:rsid w:val="00A47216"/>
    <w:rsid w:val="00A472AA"/>
    <w:rsid w:val="00A508C5"/>
    <w:rsid w:val="00A51168"/>
    <w:rsid w:val="00A51504"/>
    <w:rsid w:val="00A5181C"/>
    <w:rsid w:val="00A51B66"/>
    <w:rsid w:val="00A5267F"/>
    <w:rsid w:val="00A52F7E"/>
    <w:rsid w:val="00A53605"/>
    <w:rsid w:val="00A542AB"/>
    <w:rsid w:val="00A54595"/>
    <w:rsid w:val="00A54933"/>
    <w:rsid w:val="00A54EA8"/>
    <w:rsid w:val="00A57044"/>
    <w:rsid w:val="00A570C4"/>
    <w:rsid w:val="00A6194A"/>
    <w:rsid w:val="00A61B90"/>
    <w:rsid w:val="00A61E66"/>
    <w:rsid w:val="00A62096"/>
    <w:rsid w:val="00A637CC"/>
    <w:rsid w:val="00A64CC4"/>
    <w:rsid w:val="00A64E29"/>
    <w:rsid w:val="00A65187"/>
    <w:rsid w:val="00A6533A"/>
    <w:rsid w:val="00A6559F"/>
    <w:rsid w:val="00A6581B"/>
    <w:rsid w:val="00A6662D"/>
    <w:rsid w:val="00A67BFB"/>
    <w:rsid w:val="00A7196C"/>
    <w:rsid w:val="00A737AB"/>
    <w:rsid w:val="00A743C7"/>
    <w:rsid w:val="00A744BF"/>
    <w:rsid w:val="00A77152"/>
    <w:rsid w:val="00A77A2C"/>
    <w:rsid w:val="00A81F29"/>
    <w:rsid w:val="00A82381"/>
    <w:rsid w:val="00A82399"/>
    <w:rsid w:val="00A82E62"/>
    <w:rsid w:val="00A8443A"/>
    <w:rsid w:val="00A84D04"/>
    <w:rsid w:val="00A84EE0"/>
    <w:rsid w:val="00A853BD"/>
    <w:rsid w:val="00A85E4C"/>
    <w:rsid w:val="00A87AE8"/>
    <w:rsid w:val="00A917BD"/>
    <w:rsid w:val="00A92EDD"/>
    <w:rsid w:val="00A933CC"/>
    <w:rsid w:val="00A94B3F"/>
    <w:rsid w:val="00A94B73"/>
    <w:rsid w:val="00A94E9E"/>
    <w:rsid w:val="00A9653D"/>
    <w:rsid w:val="00A967A6"/>
    <w:rsid w:val="00A9717E"/>
    <w:rsid w:val="00A972C5"/>
    <w:rsid w:val="00A97527"/>
    <w:rsid w:val="00A97AA3"/>
    <w:rsid w:val="00AA05D2"/>
    <w:rsid w:val="00AA23DC"/>
    <w:rsid w:val="00AA4C3B"/>
    <w:rsid w:val="00AA4F13"/>
    <w:rsid w:val="00AA560D"/>
    <w:rsid w:val="00AA5F88"/>
    <w:rsid w:val="00AA7FC9"/>
    <w:rsid w:val="00AB0B24"/>
    <w:rsid w:val="00AB3347"/>
    <w:rsid w:val="00AB5428"/>
    <w:rsid w:val="00AB6E1D"/>
    <w:rsid w:val="00AB78EB"/>
    <w:rsid w:val="00AC05D5"/>
    <w:rsid w:val="00AC05EA"/>
    <w:rsid w:val="00AC2115"/>
    <w:rsid w:val="00AC30C9"/>
    <w:rsid w:val="00AC33E1"/>
    <w:rsid w:val="00AC477E"/>
    <w:rsid w:val="00AC4BD2"/>
    <w:rsid w:val="00AC4F4C"/>
    <w:rsid w:val="00AC64BE"/>
    <w:rsid w:val="00AC69D1"/>
    <w:rsid w:val="00AC6CE6"/>
    <w:rsid w:val="00AC6D0D"/>
    <w:rsid w:val="00AC7660"/>
    <w:rsid w:val="00AC78A8"/>
    <w:rsid w:val="00AD0AB7"/>
    <w:rsid w:val="00AD1F55"/>
    <w:rsid w:val="00AD2422"/>
    <w:rsid w:val="00AD2E6A"/>
    <w:rsid w:val="00AD2F2B"/>
    <w:rsid w:val="00AD3D04"/>
    <w:rsid w:val="00AD510B"/>
    <w:rsid w:val="00AD5136"/>
    <w:rsid w:val="00AD5D5C"/>
    <w:rsid w:val="00AD5FDB"/>
    <w:rsid w:val="00AD6531"/>
    <w:rsid w:val="00AD6EF9"/>
    <w:rsid w:val="00AD7853"/>
    <w:rsid w:val="00AD7E3C"/>
    <w:rsid w:val="00AE028F"/>
    <w:rsid w:val="00AE04F3"/>
    <w:rsid w:val="00AE15EE"/>
    <w:rsid w:val="00AE18AD"/>
    <w:rsid w:val="00AE1CB3"/>
    <w:rsid w:val="00AE1FD9"/>
    <w:rsid w:val="00AE265B"/>
    <w:rsid w:val="00AE2C54"/>
    <w:rsid w:val="00AE32FF"/>
    <w:rsid w:val="00AE5166"/>
    <w:rsid w:val="00AE56CA"/>
    <w:rsid w:val="00AE61A1"/>
    <w:rsid w:val="00AE66AE"/>
    <w:rsid w:val="00AE79CD"/>
    <w:rsid w:val="00AE7FCA"/>
    <w:rsid w:val="00AF17B0"/>
    <w:rsid w:val="00AF338C"/>
    <w:rsid w:val="00AF3C0E"/>
    <w:rsid w:val="00AF4038"/>
    <w:rsid w:val="00B00233"/>
    <w:rsid w:val="00B00B97"/>
    <w:rsid w:val="00B00D96"/>
    <w:rsid w:val="00B019BC"/>
    <w:rsid w:val="00B034CC"/>
    <w:rsid w:val="00B049BD"/>
    <w:rsid w:val="00B04B83"/>
    <w:rsid w:val="00B05AE8"/>
    <w:rsid w:val="00B05B1E"/>
    <w:rsid w:val="00B05B9F"/>
    <w:rsid w:val="00B05EBA"/>
    <w:rsid w:val="00B11712"/>
    <w:rsid w:val="00B13A1E"/>
    <w:rsid w:val="00B14A7C"/>
    <w:rsid w:val="00B14E99"/>
    <w:rsid w:val="00B15DA2"/>
    <w:rsid w:val="00B161DC"/>
    <w:rsid w:val="00B1757A"/>
    <w:rsid w:val="00B2091C"/>
    <w:rsid w:val="00B20D1A"/>
    <w:rsid w:val="00B210D1"/>
    <w:rsid w:val="00B21C14"/>
    <w:rsid w:val="00B2225B"/>
    <w:rsid w:val="00B24326"/>
    <w:rsid w:val="00B24924"/>
    <w:rsid w:val="00B25080"/>
    <w:rsid w:val="00B26E8C"/>
    <w:rsid w:val="00B2754C"/>
    <w:rsid w:val="00B27F82"/>
    <w:rsid w:val="00B30C46"/>
    <w:rsid w:val="00B30FAF"/>
    <w:rsid w:val="00B31F04"/>
    <w:rsid w:val="00B32B05"/>
    <w:rsid w:val="00B32B5C"/>
    <w:rsid w:val="00B32F86"/>
    <w:rsid w:val="00B34691"/>
    <w:rsid w:val="00B34AC4"/>
    <w:rsid w:val="00B35A38"/>
    <w:rsid w:val="00B35BF3"/>
    <w:rsid w:val="00B36993"/>
    <w:rsid w:val="00B37210"/>
    <w:rsid w:val="00B3766C"/>
    <w:rsid w:val="00B37854"/>
    <w:rsid w:val="00B40486"/>
    <w:rsid w:val="00B41391"/>
    <w:rsid w:val="00B41FF0"/>
    <w:rsid w:val="00B425B0"/>
    <w:rsid w:val="00B42A8F"/>
    <w:rsid w:val="00B42BFE"/>
    <w:rsid w:val="00B43967"/>
    <w:rsid w:val="00B44373"/>
    <w:rsid w:val="00B47A1E"/>
    <w:rsid w:val="00B501BA"/>
    <w:rsid w:val="00B51647"/>
    <w:rsid w:val="00B520D6"/>
    <w:rsid w:val="00B525F6"/>
    <w:rsid w:val="00B532D6"/>
    <w:rsid w:val="00B542AA"/>
    <w:rsid w:val="00B546FB"/>
    <w:rsid w:val="00B5503D"/>
    <w:rsid w:val="00B6008E"/>
    <w:rsid w:val="00B612E0"/>
    <w:rsid w:val="00B617BD"/>
    <w:rsid w:val="00B62979"/>
    <w:rsid w:val="00B648A1"/>
    <w:rsid w:val="00B65859"/>
    <w:rsid w:val="00B66500"/>
    <w:rsid w:val="00B669AF"/>
    <w:rsid w:val="00B66E40"/>
    <w:rsid w:val="00B67144"/>
    <w:rsid w:val="00B67C5E"/>
    <w:rsid w:val="00B67C73"/>
    <w:rsid w:val="00B704DA"/>
    <w:rsid w:val="00B70E5D"/>
    <w:rsid w:val="00B71AE5"/>
    <w:rsid w:val="00B72F2C"/>
    <w:rsid w:val="00B73AB5"/>
    <w:rsid w:val="00B74879"/>
    <w:rsid w:val="00B74B9A"/>
    <w:rsid w:val="00B7692A"/>
    <w:rsid w:val="00B7706C"/>
    <w:rsid w:val="00B77604"/>
    <w:rsid w:val="00B77D32"/>
    <w:rsid w:val="00B809BC"/>
    <w:rsid w:val="00B80A93"/>
    <w:rsid w:val="00B80F28"/>
    <w:rsid w:val="00B81C76"/>
    <w:rsid w:val="00B82E67"/>
    <w:rsid w:val="00B83290"/>
    <w:rsid w:val="00B83D1F"/>
    <w:rsid w:val="00B849D1"/>
    <w:rsid w:val="00B84DA5"/>
    <w:rsid w:val="00B84DB1"/>
    <w:rsid w:val="00B85DE5"/>
    <w:rsid w:val="00B862A7"/>
    <w:rsid w:val="00B90DCD"/>
    <w:rsid w:val="00B9280E"/>
    <w:rsid w:val="00B93965"/>
    <w:rsid w:val="00B93B69"/>
    <w:rsid w:val="00B93D19"/>
    <w:rsid w:val="00B95D35"/>
    <w:rsid w:val="00B966A0"/>
    <w:rsid w:val="00B968B5"/>
    <w:rsid w:val="00B97E07"/>
    <w:rsid w:val="00BA12F6"/>
    <w:rsid w:val="00BA2A9B"/>
    <w:rsid w:val="00BA45A3"/>
    <w:rsid w:val="00BA65A8"/>
    <w:rsid w:val="00BA76F2"/>
    <w:rsid w:val="00BB11E2"/>
    <w:rsid w:val="00BB2BF9"/>
    <w:rsid w:val="00BB3670"/>
    <w:rsid w:val="00BB3BB4"/>
    <w:rsid w:val="00BB3F61"/>
    <w:rsid w:val="00BB3FC7"/>
    <w:rsid w:val="00BB4671"/>
    <w:rsid w:val="00BB5C20"/>
    <w:rsid w:val="00BB600C"/>
    <w:rsid w:val="00BB6DF1"/>
    <w:rsid w:val="00BB772D"/>
    <w:rsid w:val="00BB7D76"/>
    <w:rsid w:val="00BC0D0D"/>
    <w:rsid w:val="00BC13B2"/>
    <w:rsid w:val="00BC3843"/>
    <w:rsid w:val="00BC4638"/>
    <w:rsid w:val="00BC6297"/>
    <w:rsid w:val="00BC665D"/>
    <w:rsid w:val="00BC6888"/>
    <w:rsid w:val="00BC6B99"/>
    <w:rsid w:val="00BC6E86"/>
    <w:rsid w:val="00BC7928"/>
    <w:rsid w:val="00BD0108"/>
    <w:rsid w:val="00BD017C"/>
    <w:rsid w:val="00BD15AB"/>
    <w:rsid w:val="00BD2549"/>
    <w:rsid w:val="00BD4D6A"/>
    <w:rsid w:val="00BD54A7"/>
    <w:rsid w:val="00BD6088"/>
    <w:rsid w:val="00BD6B4B"/>
    <w:rsid w:val="00BD6D4A"/>
    <w:rsid w:val="00BD6F8A"/>
    <w:rsid w:val="00BE06C3"/>
    <w:rsid w:val="00BE1150"/>
    <w:rsid w:val="00BE26D6"/>
    <w:rsid w:val="00BE3013"/>
    <w:rsid w:val="00BE4366"/>
    <w:rsid w:val="00BE4A8A"/>
    <w:rsid w:val="00BE5CB4"/>
    <w:rsid w:val="00BE6103"/>
    <w:rsid w:val="00BE7044"/>
    <w:rsid w:val="00BF0372"/>
    <w:rsid w:val="00BF0D1C"/>
    <w:rsid w:val="00BF2B39"/>
    <w:rsid w:val="00BF3121"/>
    <w:rsid w:val="00BF5EBD"/>
    <w:rsid w:val="00BF7702"/>
    <w:rsid w:val="00BF7DD4"/>
    <w:rsid w:val="00C00319"/>
    <w:rsid w:val="00C01FDE"/>
    <w:rsid w:val="00C02931"/>
    <w:rsid w:val="00C02946"/>
    <w:rsid w:val="00C02DA7"/>
    <w:rsid w:val="00C03623"/>
    <w:rsid w:val="00C0413E"/>
    <w:rsid w:val="00C04758"/>
    <w:rsid w:val="00C05A27"/>
    <w:rsid w:val="00C06683"/>
    <w:rsid w:val="00C069AF"/>
    <w:rsid w:val="00C07B21"/>
    <w:rsid w:val="00C10C25"/>
    <w:rsid w:val="00C114CC"/>
    <w:rsid w:val="00C11C51"/>
    <w:rsid w:val="00C1244E"/>
    <w:rsid w:val="00C12FF9"/>
    <w:rsid w:val="00C13AA9"/>
    <w:rsid w:val="00C13FB2"/>
    <w:rsid w:val="00C141D8"/>
    <w:rsid w:val="00C15249"/>
    <w:rsid w:val="00C1535D"/>
    <w:rsid w:val="00C1717F"/>
    <w:rsid w:val="00C1741F"/>
    <w:rsid w:val="00C174ED"/>
    <w:rsid w:val="00C20471"/>
    <w:rsid w:val="00C20C10"/>
    <w:rsid w:val="00C21B88"/>
    <w:rsid w:val="00C23097"/>
    <w:rsid w:val="00C239DA"/>
    <w:rsid w:val="00C23DCC"/>
    <w:rsid w:val="00C276CA"/>
    <w:rsid w:val="00C30099"/>
    <w:rsid w:val="00C311B0"/>
    <w:rsid w:val="00C31393"/>
    <w:rsid w:val="00C31B0F"/>
    <w:rsid w:val="00C33262"/>
    <w:rsid w:val="00C366A0"/>
    <w:rsid w:val="00C36B3D"/>
    <w:rsid w:val="00C36E55"/>
    <w:rsid w:val="00C375D8"/>
    <w:rsid w:val="00C37D03"/>
    <w:rsid w:val="00C405C5"/>
    <w:rsid w:val="00C40905"/>
    <w:rsid w:val="00C40C54"/>
    <w:rsid w:val="00C41240"/>
    <w:rsid w:val="00C438DA"/>
    <w:rsid w:val="00C44747"/>
    <w:rsid w:val="00C448BF"/>
    <w:rsid w:val="00C451CD"/>
    <w:rsid w:val="00C46585"/>
    <w:rsid w:val="00C46FE8"/>
    <w:rsid w:val="00C47EF7"/>
    <w:rsid w:val="00C505A0"/>
    <w:rsid w:val="00C508F8"/>
    <w:rsid w:val="00C52603"/>
    <w:rsid w:val="00C52821"/>
    <w:rsid w:val="00C536CE"/>
    <w:rsid w:val="00C536EC"/>
    <w:rsid w:val="00C543A7"/>
    <w:rsid w:val="00C54525"/>
    <w:rsid w:val="00C555E2"/>
    <w:rsid w:val="00C56197"/>
    <w:rsid w:val="00C56D2B"/>
    <w:rsid w:val="00C57462"/>
    <w:rsid w:val="00C57D25"/>
    <w:rsid w:val="00C57D41"/>
    <w:rsid w:val="00C60310"/>
    <w:rsid w:val="00C6141E"/>
    <w:rsid w:val="00C62335"/>
    <w:rsid w:val="00C62484"/>
    <w:rsid w:val="00C62E1A"/>
    <w:rsid w:val="00C6368B"/>
    <w:rsid w:val="00C63D19"/>
    <w:rsid w:val="00C64FB0"/>
    <w:rsid w:val="00C6702E"/>
    <w:rsid w:val="00C672CE"/>
    <w:rsid w:val="00C70577"/>
    <w:rsid w:val="00C7066B"/>
    <w:rsid w:val="00C70BA0"/>
    <w:rsid w:val="00C71A32"/>
    <w:rsid w:val="00C737BA"/>
    <w:rsid w:val="00C73F35"/>
    <w:rsid w:val="00C74180"/>
    <w:rsid w:val="00C742EE"/>
    <w:rsid w:val="00C75EF6"/>
    <w:rsid w:val="00C77C43"/>
    <w:rsid w:val="00C80078"/>
    <w:rsid w:val="00C82969"/>
    <w:rsid w:val="00C83F94"/>
    <w:rsid w:val="00C84344"/>
    <w:rsid w:val="00C86B79"/>
    <w:rsid w:val="00C9011B"/>
    <w:rsid w:val="00C903EC"/>
    <w:rsid w:val="00C90A19"/>
    <w:rsid w:val="00C91E46"/>
    <w:rsid w:val="00C92BCA"/>
    <w:rsid w:val="00C95538"/>
    <w:rsid w:val="00C955BC"/>
    <w:rsid w:val="00C95996"/>
    <w:rsid w:val="00C95C49"/>
    <w:rsid w:val="00C95E74"/>
    <w:rsid w:val="00C96129"/>
    <w:rsid w:val="00CA07A2"/>
    <w:rsid w:val="00CA2647"/>
    <w:rsid w:val="00CA3852"/>
    <w:rsid w:val="00CA396D"/>
    <w:rsid w:val="00CA3D1A"/>
    <w:rsid w:val="00CA51D6"/>
    <w:rsid w:val="00CA589B"/>
    <w:rsid w:val="00CA58F4"/>
    <w:rsid w:val="00CA6D94"/>
    <w:rsid w:val="00CA6E45"/>
    <w:rsid w:val="00CA72CF"/>
    <w:rsid w:val="00CB0317"/>
    <w:rsid w:val="00CB0B59"/>
    <w:rsid w:val="00CB2445"/>
    <w:rsid w:val="00CB2487"/>
    <w:rsid w:val="00CB2FCA"/>
    <w:rsid w:val="00CB35E4"/>
    <w:rsid w:val="00CB429F"/>
    <w:rsid w:val="00CB468C"/>
    <w:rsid w:val="00CB656B"/>
    <w:rsid w:val="00CB6D5F"/>
    <w:rsid w:val="00CB700E"/>
    <w:rsid w:val="00CB7F85"/>
    <w:rsid w:val="00CC0265"/>
    <w:rsid w:val="00CC05ED"/>
    <w:rsid w:val="00CC09CA"/>
    <w:rsid w:val="00CC0C30"/>
    <w:rsid w:val="00CC2D3A"/>
    <w:rsid w:val="00CC78BF"/>
    <w:rsid w:val="00CC7BED"/>
    <w:rsid w:val="00CD1C6B"/>
    <w:rsid w:val="00CD21B1"/>
    <w:rsid w:val="00CD391F"/>
    <w:rsid w:val="00CD4069"/>
    <w:rsid w:val="00CD61E5"/>
    <w:rsid w:val="00CD6CD5"/>
    <w:rsid w:val="00CD6FD8"/>
    <w:rsid w:val="00CD717E"/>
    <w:rsid w:val="00CD7984"/>
    <w:rsid w:val="00CE0CD6"/>
    <w:rsid w:val="00CE4537"/>
    <w:rsid w:val="00CE4DE9"/>
    <w:rsid w:val="00CE5092"/>
    <w:rsid w:val="00CE521D"/>
    <w:rsid w:val="00CE528B"/>
    <w:rsid w:val="00CE63C7"/>
    <w:rsid w:val="00CE69A3"/>
    <w:rsid w:val="00CE70F1"/>
    <w:rsid w:val="00CF0579"/>
    <w:rsid w:val="00CF137E"/>
    <w:rsid w:val="00CF1A4D"/>
    <w:rsid w:val="00CF1A9D"/>
    <w:rsid w:val="00CF269E"/>
    <w:rsid w:val="00CF3135"/>
    <w:rsid w:val="00CF42D0"/>
    <w:rsid w:val="00CF4BC7"/>
    <w:rsid w:val="00CF516E"/>
    <w:rsid w:val="00CF59EE"/>
    <w:rsid w:val="00CF67D1"/>
    <w:rsid w:val="00D00F02"/>
    <w:rsid w:val="00D00FF6"/>
    <w:rsid w:val="00D011D6"/>
    <w:rsid w:val="00D0366D"/>
    <w:rsid w:val="00D04458"/>
    <w:rsid w:val="00D046D7"/>
    <w:rsid w:val="00D0574F"/>
    <w:rsid w:val="00D065E7"/>
    <w:rsid w:val="00D067D4"/>
    <w:rsid w:val="00D07136"/>
    <w:rsid w:val="00D075AB"/>
    <w:rsid w:val="00D075EA"/>
    <w:rsid w:val="00D12783"/>
    <w:rsid w:val="00D13071"/>
    <w:rsid w:val="00D131D1"/>
    <w:rsid w:val="00D14038"/>
    <w:rsid w:val="00D14E18"/>
    <w:rsid w:val="00D15672"/>
    <w:rsid w:val="00D16168"/>
    <w:rsid w:val="00D16590"/>
    <w:rsid w:val="00D16D72"/>
    <w:rsid w:val="00D20049"/>
    <w:rsid w:val="00D202AE"/>
    <w:rsid w:val="00D205EC"/>
    <w:rsid w:val="00D21C50"/>
    <w:rsid w:val="00D21CC1"/>
    <w:rsid w:val="00D21ED5"/>
    <w:rsid w:val="00D226BE"/>
    <w:rsid w:val="00D22776"/>
    <w:rsid w:val="00D22F0B"/>
    <w:rsid w:val="00D250FA"/>
    <w:rsid w:val="00D27AA1"/>
    <w:rsid w:val="00D27E43"/>
    <w:rsid w:val="00D30F88"/>
    <w:rsid w:val="00D31FF5"/>
    <w:rsid w:val="00D32A41"/>
    <w:rsid w:val="00D33054"/>
    <w:rsid w:val="00D3411E"/>
    <w:rsid w:val="00D348E4"/>
    <w:rsid w:val="00D35C03"/>
    <w:rsid w:val="00D35E47"/>
    <w:rsid w:val="00D370FE"/>
    <w:rsid w:val="00D375E1"/>
    <w:rsid w:val="00D40B17"/>
    <w:rsid w:val="00D40F79"/>
    <w:rsid w:val="00D41030"/>
    <w:rsid w:val="00D41154"/>
    <w:rsid w:val="00D4171D"/>
    <w:rsid w:val="00D41BF9"/>
    <w:rsid w:val="00D476DC"/>
    <w:rsid w:val="00D52033"/>
    <w:rsid w:val="00D52274"/>
    <w:rsid w:val="00D52354"/>
    <w:rsid w:val="00D53C95"/>
    <w:rsid w:val="00D55974"/>
    <w:rsid w:val="00D55C8B"/>
    <w:rsid w:val="00D55CB5"/>
    <w:rsid w:val="00D57027"/>
    <w:rsid w:val="00D579CF"/>
    <w:rsid w:val="00D57CE7"/>
    <w:rsid w:val="00D616A7"/>
    <w:rsid w:val="00D6191D"/>
    <w:rsid w:val="00D620EE"/>
    <w:rsid w:val="00D62DEF"/>
    <w:rsid w:val="00D63C38"/>
    <w:rsid w:val="00D6660D"/>
    <w:rsid w:val="00D679F4"/>
    <w:rsid w:val="00D67CDD"/>
    <w:rsid w:val="00D704D9"/>
    <w:rsid w:val="00D708FE"/>
    <w:rsid w:val="00D711C8"/>
    <w:rsid w:val="00D7209D"/>
    <w:rsid w:val="00D72FA8"/>
    <w:rsid w:val="00D73379"/>
    <w:rsid w:val="00D745CA"/>
    <w:rsid w:val="00D75CB8"/>
    <w:rsid w:val="00D77CEC"/>
    <w:rsid w:val="00D802E2"/>
    <w:rsid w:val="00D80932"/>
    <w:rsid w:val="00D80FE7"/>
    <w:rsid w:val="00D812A0"/>
    <w:rsid w:val="00D81D69"/>
    <w:rsid w:val="00D83613"/>
    <w:rsid w:val="00D83EB1"/>
    <w:rsid w:val="00D848B6"/>
    <w:rsid w:val="00D866F6"/>
    <w:rsid w:val="00D869EA"/>
    <w:rsid w:val="00D86C02"/>
    <w:rsid w:val="00D91F96"/>
    <w:rsid w:val="00D93F6B"/>
    <w:rsid w:val="00D954FB"/>
    <w:rsid w:val="00D96A8F"/>
    <w:rsid w:val="00D96B6E"/>
    <w:rsid w:val="00D97124"/>
    <w:rsid w:val="00D97269"/>
    <w:rsid w:val="00D97F48"/>
    <w:rsid w:val="00D97F5A"/>
    <w:rsid w:val="00DA0629"/>
    <w:rsid w:val="00DA110D"/>
    <w:rsid w:val="00DA19A6"/>
    <w:rsid w:val="00DA29E7"/>
    <w:rsid w:val="00DA30E3"/>
    <w:rsid w:val="00DA3832"/>
    <w:rsid w:val="00DA4CFB"/>
    <w:rsid w:val="00DA5459"/>
    <w:rsid w:val="00DA5A43"/>
    <w:rsid w:val="00DA6B8E"/>
    <w:rsid w:val="00DA7530"/>
    <w:rsid w:val="00DA7DE1"/>
    <w:rsid w:val="00DB1840"/>
    <w:rsid w:val="00DB1F71"/>
    <w:rsid w:val="00DB1FF0"/>
    <w:rsid w:val="00DB24FA"/>
    <w:rsid w:val="00DB256A"/>
    <w:rsid w:val="00DB26B9"/>
    <w:rsid w:val="00DB55C3"/>
    <w:rsid w:val="00DB5F32"/>
    <w:rsid w:val="00DB6CB3"/>
    <w:rsid w:val="00DC1442"/>
    <w:rsid w:val="00DC1832"/>
    <w:rsid w:val="00DC25F1"/>
    <w:rsid w:val="00DC2C25"/>
    <w:rsid w:val="00DC43A3"/>
    <w:rsid w:val="00DC4457"/>
    <w:rsid w:val="00DC4686"/>
    <w:rsid w:val="00DC4C43"/>
    <w:rsid w:val="00DC5A39"/>
    <w:rsid w:val="00DC5CEB"/>
    <w:rsid w:val="00DC5FB2"/>
    <w:rsid w:val="00DC61B0"/>
    <w:rsid w:val="00DC6370"/>
    <w:rsid w:val="00DC6F9A"/>
    <w:rsid w:val="00DD13FB"/>
    <w:rsid w:val="00DD1475"/>
    <w:rsid w:val="00DD2214"/>
    <w:rsid w:val="00DD31D7"/>
    <w:rsid w:val="00DD4747"/>
    <w:rsid w:val="00DD5EA6"/>
    <w:rsid w:val="00DD6CAE"/>
    <w:rsid w:val="00DD7749"/>
    <w:rsid w:val="00DD7A9C"/>
    <w:rsid w:val="00DD7EA0"/>
    <w:rsid w:val="00DE1EC2"/>
    <w:rsid w:val="00DE3AA8"/>
    <w:rsid w:val="00DE43CA"/>
    <w:rsid w:val="00DE56BE"/>
    <w:rsid w:val="00DE5BBC"/>
    <w:rsid w:val="00DE5D58"/>
    <w:rsid w:val="00DE60B4"/>
    <w:rsid w:val="00DE61E1"/>
    <w:rsid w:val="00DE71B3"/>
    <w:rsid w:val="00DE76B6"/>
    <w:rsid w:val="00DE781E"/>
    <w:rsid w:val="00DF043A"/>
    <w:rsid w:val="00DF1797"/>
    <w:rsid w:val="00DF1BA6"/>
    <w:rsid w:val="00DF2250"/>
    <w:rsid w:val="00DF31DC"/>
    <w:rsid w:val="00DF4BE6"/>
    <w:rsid w:val="00DF4D98"/>
    <w:rsid w:val="00DF6485"/>
    <w:rsid w:val="00DF7CBD"/>
    <w:rsid w:val="00DF7D8C"/>
    <w:rsid w:val="00DF7F19"/>
    <w:rsid w:val="00E00061"/>
    <w:rsid w:val="00E00489"/>
    <w:rsid w:val="00E0071C"/>
    <w:rsid w:val="00E058A8"/>
    <w:rsid w:val="00E05A7C"/>
    <w:rsid w:val="00E06359"/>
    <w:rsid w:val="00E0669E"/>
    <w:rsid w:val="00E066F6"/>
    <w:rsid w:val="00E067D8"/>
    <w:rsid w:val="00E069C0"/>
    <w:rsid w:val="00E06DB3"/>
    <w:rsid w:val="00E06F4B"/>
    <w:rsid w:val="00E07578"/>
    <w:rsid w:val="00E07A23"/>
    <w:rsid w:val="00E07D95"/>
    <w:rsid w:val="00E10ADD"/>
    <w:rsid w:val="00E10C6E"/>
    <w:rsid w:val="00E10FFA"/>
    <w:rsid w:val="00E12223"/>
    <w:rsid w:val="00E12307"/>
    <w:rsid w:val="00E1288B"/>
    <w:rsid w:val="00E141E8"/>
    <w:rsid w:val="00E14333"/>
    <w:rsid w:val="00E14FEB"/>
    <w:rsid w:val="00E17066"/>
    <w:rsid w:val="00E17819"/>
    <w:rsid w:val="00E201A5"/>
    <w:rsid w:val="00E20325"/>
    <w:rsid w:val="00E20678"/>
    <w:rsid w:val="00E20AFF"/>
    <w:rsid w:val="00E20EB5"/>
    <w:rsid w:val="00E213DF"/>
    <w:rsid w:val="00E213E2"/>
    <w:rsid w:val="00E216F3"/>
    <w:rsid w:val="00E23198"/>
    <w:rsid w:val="00E24342"/>
    <w:rsid w:val="00E246FD"/>
    <w:rsid w:val="00E24C5B"/>
    <w:rsid w:val="00E24F47"/>
    <w:rsid w:val="00E25C67"/>
    <w:rsid w:val="00E25EA1"/>
    <w:rsid w:val="00E265E2"/>
    <w:rsid w:val="00E26807"/>
    <w:rsid w:val="00E26BCB"/>
    <w:rsid w:val="00E27A71"/>
    <w:rsid w:val="00E31A84"/>
    <w:rsid w:val="00E31AB9"/>
    <w:rsid w:val="00E324A9"/>
    <w:rsid w:val="00E32626"/>
    <w:rsid w:val="00E32AAB"/>
    <w:rsid w:val="00E330F7"/>
    <w:rsid w:val="00E33FAF"/>
    <w:rsid w:val="00E347A6"/>
    <w:rsid w:val="00E36A6E"/>
    <w:rsid w:val="00E36F97"/>
    <w:rsid w:val="00E402DE"/>
    <w:rsid w:val="00E41FD6"/>
    <w:rsid w:val="00E423F0"/>
    <w:rsid w:val="00E4371F"/>
    <w:rsid w:val="00E43E0A"/>
    <w:rsid w:val="00E4657D"/>
    <w:rsid w:val="00E469CE"/>
    <w:rsid w:val="00E47416"/>
    <w:rsid w:val="00E50DFC"/>
    <w:rsid w:val="00E51A4C"/>
    <w:rsid w:val="00E51FC3"/>
    <w:rsid w:val="00E52594"/>
    <w:rsid w:val="00E525B3"/>
    <w:rsid w:val="00E5267D"/>
    <w:rsid w:val="00E5488B"/>
    <w:rsid w:val="00E54989"/>
    <w:rsid w:val="00E54ED3"/>
    <w:rsid w:val="00E554DB"/>
    <w:rsid w:val="00E57EC0"/>
    <w:rsid w:val="00E620B5"/>
    <w:rsid w:val="00E64208"/>
    <w:rsid w:val="00E643E0"/>
    <w:rsid w:val="00E645D2"/>
    <w:rsid w:val="00E65E11"/>
    <w:rsid w:val="00E65FAC"/>
    <w:rsid w:val="00E66793"/>
    <w:rsid w:val="00E66ADC"/>
    <w:rsid w:val="00E66FD7"/>
    <w:rsid w:val="00E66FE0"/>
    <w:rsid w:val="00E6712B"/>
    <w:rsid w:val="00E70D23"/>
    <w:rsid w:val="00E72415"/>
    <w:rsid w:val="00E72E54"/>
    <w:rsid w:val="00E73703"/>
    <w:rsid w:val="00E743D9"/>
    <w:rsid w:val="00E748AE"/>
    <w:rsid w:val="00E7679A"/>
    <w:rsid w:val="00E76C1D"/>
    <w:rsid w:val="00E77333"/>
    <w:rsid w:val="00E77D51"/>
    <w:rsid w:val="00E8022C"/>
    <w:rsid w:val="00E80575"/>
    <w:rsid w:val="00E838CB"/>
    <w:rsid w:val="00E839B4"/>
    <w:rsid w:val="00E84DA0"/>
    <w:rsid w:val="00E86510"/>
    <w:rsid w:val="00E9041A"/>
    <w:rsid w:val="00E90E2E"/>
    <w:rsid w:val="00E92B0B"/>
    <w:rsid w:val="00E92CC1"/>
    <w:rsid w:val="00E9551F"/>
    <w:rsid w:val="00E955F4"/>
    <w:rsid w:val="00E95922"/>
    <w:rsid w:val="00E96605"/>
    <w:rsid w:val="00E97AE3"/>
    <w:rsid w:val="00EA3B82"/>
    <w:rsid w:val="00EA4D0D"/>
    <w:rsid w:val="00EA5215"/>
    <w:rsid w:val="00EA552A"/>
    <w:rsid w:val="00EB05CF"/>
    <w:rsid w:val="00EB0C3A"/>
    <w:rsid w:val="00EB2ACC"/>
    <w:rsid w:val="00EB3152"/>
    <w:rsid w:val="00EB42A8"/>
    <w:rsid w:val="00EB43DF"/>
    <w:rsid w:val="00EB4B5B"/>
    <w:rsid w:val="00EB4F25"/>
    <w:rsid w:val="00EB5716"/>
    <w:rsid w:val="00EB6181"/>
    <w:rsid w:val="00EB6983"/>
    <w:rsid w:val="00EC0773"/>
    <w:rsid w:val="00EC3F90"/>
    <w:rsid w:val="00EC44C8"/>
    <w:rsid w:val="00EC4964"/>
    <w:rsid w:val="00EC4ACB"/>
    <w:rsid w:val="00EC681E"/>
    <w:rsid w:val="00EC6BE5"/>
    <w:rsid w:val="00EC7B14"/>
    <w:rsid w:val="00ED13F0"/>
    <w:rsid w:val="00ED167D"/>
    <w:rsid w:val="00ED1870"/>
    <w:rsid w:val="00ED37F8"/>
    <w:rsid w:val="00ED524A"/>
    <w:rsid w:val="00ED5D2E"/>
    <w:rsid w:val="00ED6066"/>
    <w:rsid w:val="00ED64AC"/>
    <w:rsid w:val="00ED74FC"/>
    <w:rsid w:val="00EE0677"/>
    <w:rsid w:val="00EE5637"/>
    <w:rsid w:val="00EE5D1B"/>
    <w:rsid w:val="00EE7A5A"/>
    <w:rsid w:val="00EF08F7"/>
    <w:rsid w:val="00EF2183"/>
    <w:rsid w:val="00EF2C56"/>
    <w:rsid w:val="00EF2EC3"/>
    <w:rsid w:val="00EF3514"/>
    <w:rsid w:val="00EF449B"/>
    <w:rsid w:val="00EF4BF7"/>
    <w:rsid w:val="00EF4CA8"/>
    <w:rsid w:val="00EF4E38"/>
    <w:rsid w:val="00EF4F9A"/>
    <w:rsid w:val="00EF520B"/>
    <w:rsid w:val="00EF6A84"/>
    <w:rsid w:val="00F00380"/>
    <w:rsid w:val="00F00DCF"/>
    <w:rsid w:val="00F0107F"/>
    <w:rsid w:val="00F0159C"/>
    <w:rsid w:val="00F026FF"/>
    <w:rsid w:val="00F043E1"/>
    <w:rsid w:val="00F0448B"/>
    <w:rsid w:val="00F055E0"/>
    <w:rsid w:val="00F06E00"/>
    <w:rsid w:val="00F06F1D"/>
    <w:rsid w:val="00F07D01"/>
    <w:rsid w:val="00F07E21"/>
    <w:rsid w:val="00F10C72"/>
    <w:rsid w:val="00F110A0"/>
    <w:rsid w:val="00F1114E"/>
    <w:rsid w:val="00F12609"/>
    <w:rsid w:val="00F212E3"/>
    <w:rsid w:val="00F22C4C"/>
    <w:rsid w:val="00F22F7E"/>
    <w:rsid w:val="00F23F94"/>
    <w:rsid w:val="00F248B0"/>
    <w:rsid w:val="00F260B2"/>
    <w:rsid w:val="00F263F8"/>
    <w:rsid w:val="00F27DD1"/>
    <w:rsid w:val="00F30BEB"/>
    <w:rsid w:val="00F31CE7"/>
    <w:rsid w:val="00F31E3C"/>
    <w:rsid w:val="00F323D3"/>
    <w:rsid w:val="00F3267B"/>
    <w:rsid w:val="00F3324B"/>
    <w:rsid w:val="00F336C5"/>
    <w:rsid w:val="00F345B2"/>
    <w:rsid w:val="00F34DD6"/>
    <w:rsid w:val="00F351B7"/>
    <w:rsid w:val="00F353FE"/>
    <w:rsid w:val="00F35C81"/>
    <w:rsid w:val="00F35D13"/>
    <w:rsid w:val="00F36EF5"/>
    <w:rsid w:val="00F379AF"/>
    <w:rsid w:val="00F40995"/>
    <w:rsid w:val="00F40C9A"/>
    <w:rsid w:val="00F4163C"/>
    <w:rsid w:val="00F4171A"/>
    <w:rsid w:val="00F419E8"/>
    <w:rsid w:val="00F41C61"/>
    <w:rsid w:val="00F42044"/>
    <w:rsid w:val="00F4339F"/>
    <w:rsid w:val="00F45122"/>
    <w:rsid w:val="00F457E2"/>
    <w:rsid w:val="00F4616D"/>
    <w:rsid w:val="00F47F9A"/>
    <w:rsid w:val="00F50431"/>
    <w:rsid w:val="00F50B8A"/>
    <w:rsid w:val="00F524E5"/>
    <w:rsid w:val="00F52561"/>
    <w:rsid w:val="00F52DB7"/>
    <w:rsid w:val="00F561C0"/>
    <w:rsid w:val="00F5620B"/>
    <w:rsid w:val="00F57375"/>
    <w:rsid w:val="00F57619"/>
    <w:rsid w:val="00F576FF"/>
    <w:rsid w:val="00F579DE"/>
    <w:rsid w:val="00F57A15"/>
    <w:rsid w:val="00F57C18"/>
    <w:rsid w:val="00F6001D"/>
    <w:rsid w:val="00F603E6"/>
    <w:rsid w:val="00F60D2D"/>
    <w:rsid w:val="00F6204F"/>
    <w:rsid w:val="00F63AB8"/>
    <w:rsid w:val="00F64454"/>
    <w:rsid w:val="00F64D7E"/>
    <w:rsid w:val="00F708ED"/>
    <w:rsid w:val="00F71BBD"/>
    <w:rsid w:val="00F72FCF"/>
    <w:rsid w:val="00F733DB"/>
    <w:rsid w:val="00F7380E"/>
    <w:rsid w:val="00F759AB"/>
    <w:rsid w:val="00F75DF3"/>
    <w:rsid w:val="00F760FB"/>
    <w:rsid w:val="00F76BBE"/>
    <w:rsid w:val="00F76D00"/>
    <w:rsid w:val="00F77DF5"/>
    <w:rsid w:val="00F803D0"/>
    <w:rsid w:val="00F80981"/>
    <w:rsid w:val="00F81387"/>
    <w:rsid w:val="00F8155D"/>
    <w:rsid w:val="00F81606"/>
    <w:rsid w:val="00F81F38"/>
    <w:rsid w:val="00F8318B"/>
    <w:rsid w:val="00F858D9"/>
    <w:rsid w:val="00F85B2A"/>
    <w:rsid w:val="00F85E23"/>
    <w:rsid w:val="00F8694F"/>
    <w:rsid w:val="00F87513"/>
    <w:rsid w:val="00F90E12"/>
    <w:rsid w:val="00F90EAD"/>
    <w:rsid w:val="00F916E3"/>
    <w:rsid w:val="00F91EF3"/>
    <w:rsid w:val="00F9354A"/>
    <w:rsid w:val="00F93C48"/>
    <w:rsid w:val="00F95248"/>
    <w:rsid w:val="00F95716"/>
    <w:rsid w:val="00F9575C"/>
    <w:rsid w:val="00F959BE"/>
    <w:rsid w:val="00F95F63"/>
    <w:rsid w:val="00F96032"/>
    <w:rsid w:val="00FA601A"/>
    <w:rsid w:val="00FB01A3"/>
    <w:rsid w:val="00FB08AC"/>
    <w:rsid w:val="00FB0B1C"/>
    <w:rsid w:val="00FB1F23"/>
    <w:rsid w:val="00FB2F25"/>
    <w:rsid w:val="00FB36CF"/>
    <w:rsid w:val="00FB403C"/>
    <w:rsid w:val="00FB4E01"/>
    <w:rsid w:val="00FC06B2"/>
    <w:rsid w:val="00FC0816"/>
    <w:rsid w:val="00FC1208"/>
    <w:rsid w:val="00FC190A"/>
    <w:rsid w:val="00FC3D5F"/>
    <w:rsid w:val="00FC40E8"/>
    <w:rsid w:val="00FC457B"/>
    <w:rsid w:val="00FC5A8D"/>
    <w:rsid w:val="00FC6429"/>
    <w:rsid w:val="00FC7911"/>
    <w:rsid w:val="00FD1830"/>
    <w:rsid w:val="00FD36B2"/>
    <w:rsid w:val="00FD3C4E"/>
    <w:rsid w:val="00FD3ED1"/>
    <w:rsid w:val="00FD4205"/>
    <w:rsid w:val="00FD489F"/>
    <w:rsid w:val="00FD690F"/>
    <w:rsid w:val="00FD6B82"/>
    <w:rsid w:val="00FD783D"/>
    <w:rsid w:val="00FE0C9D"/>
    <w:rsid w:val="00FE1A84"/>
    <w:rsid w:val="00FE1B5B"/>
    <w:rsid w:val="00FE217D"/>
    <w:rsid w:val="00FE53D3"/>
    <w:rsid w:val="00FE56CB"/>
    <w:rsid w:val="00FE639B"/>
    <w:rsid w:val="00FE6777"/>
    <w:rsid w:val="00FF085E"/>
    <w:rsid w:val="00FF2E45"/>
    <w:rsid w:val="00FF2E7F"/>
    <w:rsid w:val="00FF3EF3"/>
    <w:rsid w:val="00FF628E"/>
    <w:rsid w:val="00FF6A2F"/>
    <w:rsid w:val="00FF79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
    <w:name w:val="heading 2"/>
    <w:basedOn w:val="a1"/>
    <w:next w:val="a1"/>
    <w:link w:val="20"/>
    <w:qFormat/>
    <w:rsid w:val="00A5267F"/>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1"/>
    <w:next w:val="a1"/>
    <w:link w:val="40"/>
    <w:qFormat/>
    <w:rsid w:val="00A5267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8">
    <w:name w:val="heading 8"/>
    <w:basedOn w:val="a1"/>
    <w:next w:val="a1"/>
    <w:link w:val="80"/>
    <w:qFormat/>
    <w:rsid w:val="00A5267F"/>
    <w:pPr>
      <w:tabs>
        <w:tab w:val="num" w:pos="5760"/>
      </w:tabs>
      <w:spacing w:before="240" w:after="60" w:line="240" w:lineRule="auto"/>
      <w:ind w:left="5760" w:hanging="360"/>
      <w:outlineLvl w:val="7"/>
    </w:pPr>
    <w:rPr>
      <w:rFonts w:ascii="Arial" w:eastAsia="Times New Roman" w:hAnsi="Arial" w:cs="Arial"/>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A5267F"/>
    <w:rPr>
      <w:rFonts w:ascii="Arial" w:eastAsia="Times New Roman" w:hAnsi="Arial" w:cs="Arial"/>
      <w:b/>
      <w:bCs/>
      <w:i/>
      <w:iCs/>
      <w:sz w:val="28"/>
      <w:szCs w:val="28"/>
      <w:lang w:eastAsia="ru-RU"/>
    </w:rPr>
  </w:style>
  <w:style w:type="character" w:customStyle="1" w:styleId="40">
    <w:name w:val="Заголовок 4 Знак"/>
    <w:basedOn w:val="a2"/>
    <w:link w:val="4"/>
    <w:rsid w:val="00A5267F"/>
    <w:rPr>
      <w:rFonts w:ascii="Times New Roman" w:eastAsia="Times New Roman" w:hAnsi="Times New Roman" w:cs="Times New Roman"/>
      <w:b/>
      <w:bCs/>
      <w:sz w:val="28"/>
      <w:szCs w:val="28"/>
      <w:lang w:eastAsia="ru-RU"/>
    </w:rPr>
  </w:style>
  <w:style w:type="character" w:customStyle="1" w:styleId="80">
    <w:name w:val="Заголовок 8 Знак"/>
    <w:basedOn w:val="a2"/>
    <w:link w:val="8"/>
    <w:rsid w:val="00A5267F"/>
    <w:rPr>
      <w:rFonts w:ascii="Arial" w:eastAsia="Times New Roman" w:hAnsi="Arial" w:cs="Arial"/>
      <w:i/>
      <w:iCs/>
      <w:sz w:val="20"/>
      <w:szCs w:val="20"/>
      <w:lang w:eastAsia="ru-RU"/>
    </w:rPr>
  </w:style>
  <w:style w:type="numbering" w:customStyle="1" w:styleId="1">
    <w:name w:val="Нет списка1"/>
    <w:next w:val="a4"/>
    <w:semiHidden/>
    <w:rsid w:val="00A5267F"/>
  </w:style>
  <w:style w:type="paragraph" w:styleId="a5">
    <w:name w:val="Body Text"/>
    <w:basedOn w:val="a1"/>
    <w:link w:val="10"/>
    <w:rsid w:val="00A5267F"/>
    <w:pPr>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2"/>
    <w:rsid w:val="00A5267F"/>
  </w:style>
  <w:style w:type="table" w:styleId="a7">
    <w:name w:val="Table Grid"/>
    <w:basedOn w:val="a3"/>
    <w:rsid w:val="00A5267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текст Знак1"/>
    <w:link w:val="a5"/>
    <w:locked/>
    <w:rsid w:val="00A5267F"/>
    <w:rPr>
      <w:rFonts w:ascii="Times New Roman" w:eastAsia="Times New Roman" w:hAnsi="Times New Roman" w:cs="Times New Roman"/>
      <w:sz w:val="24"/>
      <w:szCs w:val="24"/>
      <w:lang w:eastAsia="ru-RU"/>
    </w:rPr>
  </w:style>
  <w:style w:type="paragraph" w:customStyle="1" w:styleId="3">
    <w:name w:val="Знак3"/>
    <w:basedOn w:val="a1"/>
    <w:rsid w:val="00A5267F"/>
    <w:pPr>
      <w:spacing w:after="0" w:line="240" w:lineRule="auto"/>
    </w:pPr>
    <w:rPr>
      <w:rFonts w:ascii="Verdana" w:eastAsia="Times New Roman" w:hAnsi="Verdana" w:cs="Verdana"/>
      <w:sz w:val="20"/>
      <w:szCs w:val="20"/>
      <w:lang w:val="en-US"/>
    </w:rPr>
  </w:style>
  <w:style w:type="paragraph" w:styleId="a8">
    <w:name w:val="header"/>
    <w:basedOn w:val="a1"/>
    <w:link w:val="a9"/>
    <w:rsid w:val="00A5267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8"/>
    <w:rsid w:val="00A5267F"/>
    <w:rPr>
      <w:rFonts w:ascii="Times New Roman" w:eastAsia="Times New Roman" w:hAnsi="Times New Roman" w:cs="Times New Roman"/>
      <w:sz w:val="20"/>
      <w:szCs w:val="20"/>
      <w:lang w:eastAsia="ru-RU"/>
    </w:rPr>
  </w:style>
  <w:style w:type="paragraph" w:styleId="30">
    <w:name w:val="Body Text 3"/>
    <w:basedOn w:val="a1"/>
    <w:link w:val="31"/>
    <w:rsid w:val="00A5267F"/>
    <w:pPr>
      <w:spacing w:after="0" w:line="240" w:lineRule="auto"/>
      <w:jc w:val="both"/>
    </w:pPr>
    <w:rPr>
      <w:rFonts w:ascii="Times New Roman" w:eastAsia="Times New Roman" w:hAnsi="Times New Roman" w:cs="Times New Roman"/>
      <w:sz w:val="20"/>
      <w:szCs w:val="20"/>
      <w:lang w:eastAsia="ru-RU"/>
    </w:rPr>
  </w:style>
  <w:style w:type="character" w:customStyle="1" w:styleId="31">
    <w:name w:val="Основной текст 3 Знак"/>
    <w:basedOn w:val="a2"/>
    <w:link w:val="30"/>
    <w:rsid w:val="00A5267F"/>
    <w:rPr>
      <w:rFonts w:ascii="Times New Roman" w:eastAsia="Times New Roman" w:hAnsi="Times New Roman" w:cs="Times New Roman"/>
      <w:sz w:val="20"/>
      <w:szCs w:val="20"/>
      <w:lang w:eastAsia="ru-RU"/>
    </w:rPr>
  </w:style>
  <w:style w:type="paragraph" w:styleId="aa">
    <w:name w:val="Title"/>
    <w:basedOn w:val="a1"/>
    <w:link w:val="11"/>
    <w:qFormat/>
    <w:rsid w:val="00A5267F"/>
    <w:pPr>
      <w:spacing w:after="0" w:line="240" w:lineRule="auto"/>
      <w:jc w:val="center"/>
    </w:pPr>
    <w:rPr>
      <w:rFonts w:ascii="Times New Roman" w:eastAsia="Times New Roman" w:hAnsi="Times New Roman" w:cs="Times New Roman"/>
      <w:b/>
      <w:bCs/>
      <w:sz w:val="28"/>
      <w:szCs w:val="28"/>
      <w:lang w:eastAsia="ru-RU"/>
    </w:rPr>
  </w:style>
  <w:style w:type="character" w:customStyle="1" w:styleId="ab">
    <w:name w:val="Название Знак"/>
    <w:basedOn w:val="a2"/>
    <w:rsid w:val="00A5267F"/>
    <w:rPr>
      <w:rFonts w:asciiTheme="majorHAnsi" w:eastAsiaTheme="majorEastAsia" w:hAnsiTheme="majorHAnsi" w:cstheme="majorBidi"/>
      <w:color w:val="17365D" w:themeColor="text2" w:themeShade="BF"/>
      <w:spacing w:val="5"/>
      <w:kern w:val="28"/>
      <w:sz w:val="52"/>
      <w:szCs w:val="52"/>
    </w:rPr>
  </w:style>
  <w:style w:type="character" w:styleId="ac">
    <w:name w:val="page number"/>
    <w:rsid w:val="00A5267F"/>
    <w:rPr>
      <w:rFonts w:cs="Times New Roman"/>
    </w:rPr>
  </w:style>
  <w:style w:type="paragraph" w:styleId="ad">
    <w:name w:val="caption"/>
    <w:basedOn w:val="a1"/>
    <w:qFormat/>
    <w:rsid w:val="00A5267F"/>
    <w:pPr>
      <w:spacing w:after="0" w:line="240" w:lineRule="auto"/>
      <w:jc w:val="center"/>
    </w:pPr>
    <w:rPr>
      <w:rFonts w:ascii="Times New Roman" w:eastAsia="Times New Roman" w:hAnsi="Times New Roman" w:cs="Times New Roman"/>
      <w:b/>
      <w:bCs/>
      <w:sz w:val="28"/>
      <w:szCs w:val="28"/>
      <w:lang w:eastAsia="ru-RU"/>
    </w:rPr>
  </w:style>
  <w:style w:type="paragraph" w:styleId="21">
    <w:name w:val="Body Text 2"/>
    <w:basedOn w:val="a1"/>
    <w:link w:val="22"/>
    <w:rsid w:val="00A5267F"/>
    <w:pPr>
      <w:spacing w:after="0" w:line="240" w:lineRule="auto"/>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2"/>
    <w:link w:val="21"/>
    <w:rsid w:val="00A5267F"/>
    <w:rPr>
      <w:rFonts w:ascii="Times New Roman" w:eastAsia="Times New Roman" w:hAnsi="Times New Roman" w:cs="Times New Roman"/>
      <w:sz w:val="28"/>
      <w:szCs w:val="28"/>
      <w:lang w:eastAsia="ru-RU"/>
    </w:rPr>
  </w:style>
  <w:style w:type="paragraph" w:styleId="32">
    <w:name w:val="Body Text Indent 3"/>
    <w:basedOn w:val="a1"/>
    <w:link w:val="33"/>
    <w:rsid w:val="00A5267F"/>
    <w:pPr>
      <w:spacing w:after="0" w:line="240" w:lineRule="auto"/>
      <w:ind w:firstLine="459"/>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2"/>
    <w:link w:val="32"/>
    <w:rsid w:val="00A5267F"/>
    <w:rPr>
      <w:rFonts w:ascii="Times New Roman" w:eastAsia="Times New Roman" w:hAnsi="Times New Roman" w:cs="Times New Roman"/>
      <w:sz w:val="24"/>
      <w:szCs w:val="24"/>
      <w:lang w:eastAsia="ru-RU"/>
    </w:rPr>
  </w:style>
  <w:style w:type="paragraph" w:styleId="ae">
    <w:name w:val="footer"/>
    <w:basedOn w:val="a1"/>
    <w:link w:val="af"/>
    <w:rsid w:val="00A5267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
    <w:name w:val="Нижний колонтитул Знак"/>
    <w:basedOn w:val="a2"/>
    <w:link w:val="ae"/>
    <w:rsid w:val="00A5267F"/>
    <w:rPr>
      <w:rFonts w:ascii="Times New Roman" w:eastAsia="Times New Roman" w:hAnsi="Times New Roman" w:cs="Times New Roman"/>
      <w:sz w:val="24"/>
      <w:szCs w:val="24"/>
      <w:lang w:val="ru-RU" w:eastAsia="ru-RU"/>
    </w:rPr>
  </w:style>
  <w:style w:type="paragraph" w:styleId="23">
    <w:name w:val="Body Text Indent 2"/>
    <w:basedOn w:val="a1"/>
    <w:link w:val="24"/>
    <w:rsid w:val="00A5267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2"/>
    <w:link w:val="23"/>
    <w:rsid w:val="00A5267F"/>
    <w:rPr>
      <w:rFonts w:ascii="Times New Roman" w:eastAsia="Times New Roman" w:hAnsi="Times New Roman" w:cs="Times New Roman"/>
      <w:sz w:val="28"/>
      <w:szCs w:val="28"/>
      <w:lang w:eastAsia="ru-RU"/>
    </w:rPr>
  </w:style>
  <w:style w:type="paragraph" w:customStyle="1" w:styleId="af0">
    <w:name w:val="Знак Знак Знак Знак Знак Знак Знак Знак Знак Знак Знак"/>
    <w:basedOn w:val="a1"/>
    <w:rsid w:val="00A5267F"/>
    <w:pPr>
      <w:spacing w:after="0" w:line="240" w:lineRule="auto"/>
    </w:pPr>
    <w:rPr>
      <w:rFonts w:ascii="Verdana" w:eastAsia="Times New Roman" w:hAnsi="Verdana" w:cs="Verdana"/>
      <w:sz w:val="20"/>
      <w:szCs w:val="20"/>
      <w:lang w:val="en-US"/>
    </w:rPr>
  </w:style>
  <w:style w:type="paragraph" w:styleId="af1">
    <w:name w:val="Body Text Indent"/>
    <w:aliases w:val="Подпись к рис."/>
    <w:basedOn w:val="a1"/>
    <w:link w:val="af2"/>
    <w:rsid w:val="00A5267F"/>
    <w:pPr>
      <w:spacing w:after="0" w:line="240" w:lineRule="auto"/>
      <w:ind w:firstLine="459"/>
      <w:jc w:val="both"/>
    </w:pPr>
    <w:rPr>
      <w:rFonts w:ascii="Times New Roman" w:eastAsia="Times New Roman" w:hAnsi="Times New Roman" w:cs="Times New Roman"/>
      <w:sz w:val="20"/>
      <w:szCs w:val="20"/>
      <w:lang w:eastAsia="ru-RU"/>
    </w:rPr>
  </w:style>
  <w:style w:type="character" w:customStyle="1" w:styleId="af2">
    <w:name w:val="Основной текст с отступом Знак"/>
    <w:aliases w:val="Подпись к рис. Знак"/>
    <w:basedOn w:val="a2"/>
    <w:link w:val="af1"/>
    <w:rsid w:val="00A5267F"/>
    <w:rPr>
      <w:rFonts w:ascii="Times New Roman" w:eastAsia="Times New Roman" w:hAnsi="Times New Roman" w:cs="Times New Roman"/>
      <w:sz w:val="20"/>
      <w:szCs w:val="20"/>
      <w:lang w:eastAsia="ru-RU"/>
    </w:rPr>
  </w:style>
  <w:style w:type="character" w:customStyle="1" w:styleId="81">
    <w:name w:val="Знак Знак8"/>
    <w:rsid w:val="00A5267F"/>
    <w:rPr>
      <w:rFonts w:ascii="Times New Roman" w:hAnsi="Times New Roman"/>
      <w:sz w:val="24"/>
      <w:lang w:val="x-none" w:eastAsia="ru-RU"/>
    </w:rPr>
  </w:style>
  <w:style w:type="paragraph" w:customStyle="1" w:styleId="StyleZakonu">
    <w:name w:val="StyleZakonu"/>
    <w:basedOn w:val="a1"/>
    <w:rsid w:val="00A5267F"/>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af3">
    <w:name w:val="Знак"/>
    <w:basedOn w:val="a1"/>
    <w:rsid w:val="00A5267F"/>
    <w:pPr>
      <w:spacing w:after="0" w:line="240" w:lineRule="auto"/>
    </w:pPr>
    <w:rPr>
      <w:rFonts w:ascii="Verdana" w:eastAsia="Times New Roman" w:hAnsi="Verdana" w:cs="Verdana"/>
      <w:sz w:val="20"/>
      <w:szCs w:val="20"/>
      <w:lang w:val="en-US"/>
    </w:rPr>
  </w:style>
  <w:style w:type="character" w:styleId="af4">
    <w:name w:val="Hyperlink"/>
    <w:rsid w:val="00A5267F"/>
    <w:rPr>
      <w:rFonts w:cs="Times New Roman"/>
      <w:color w:val="0066CC"/>
      <w:u w:val="single"/>
    </w:rPr>
  </w:style>
  <w:style w:type="paragraph" w:customStyle="1" w:styleId="af5">
    <w:name w:val="Стиль Знак"/>
    <w:basedOn w:val="a1"/>
    <w:rsid w:val="00A5267F"/>
    <w:pPr>
      <w:spacing w:after="0" w:line="240" w:lineRule="auto"/>
    </w:pPr>
    <w:rPr>
      <w:rFonts w:ascii="Verdana" w:eastAsia="Times New Roman" w:hAnsi="Verdana" w:cs="Verdana"/>
      <w:sz w:val="20"/>
      <w:szCs w:val="20"/>
      <w:lang w:val="en-US"/>
    </w:rPr>
  </w:style>
  <w:style w:type="character" w:customStyle="1" w:styleId="11">
    <w:name w:val="Название Знак1"/>
    <w:link w:val="aa"/>
    <w:locked/>
    <w:rsid w:val="00A5267F"/>
    <w:rPr>
      <w:rFonts w:ascii="Times New Roman" w:eastAsia="Times New Roman" w:hAnsi="Times New Roman" w:cs="Times New Roman"/>
      <w:b/>
      <w:bCs/>
      <w:sz w:val="28"/>
      <w:szCs w:val="28"/>
      <w:lang w:eastAsia="ru-RU"/>
    </w:rPr>
  </w:style>
  <w:style w:type="paragraph" w:customStyle="1" w:styleId="a0">
    <w:name w:val="Знак Знак"/>
    <w:basedOn w:val="a1"/>
    <w:rsid w:val="00A5267F"/>
    <w:pPr>
      <w:numPr>
        <w:ilvl w:val="7"/>
        <w:numId w:val="2"/>
      </w:numPr>
      <w:spacing w:after="0" w:line="240" w:lineRule="auto"/>
    </w:pPr>
    <w:rPr>
      <w:rFonts w:ascii="Verdana" w:eastAsia="Times New Roman" w:hAnsi="Verdana" w:cs="Verdana"/>
      <w:sz w:val="20"/>
      <w:szCs w:val="20"/>
      <w:lang w:val="en-US"/>
    </w:rPr>
  </w:style>
  <w:style w:type="paragraph" w:customStyle="1" w:styleId="Char">
    <w:name w:val="Char Знак Знак"/>
    <w:basedOn w:val="a1"/>
    <w:rsid w:val="00A5267F"/>
    <w:pPr>
      <w:numPr>
        <w:ilvl w:val="8"/>
        <w:numId w:val="2"/>
      </w:numPr>
      <w:spacing w:after="0" w:line="240" w:lineRule="auto"/>
    </w:pPr>
    <w:rPr>
      <w:rFonts w:ascii="Verdana" w:eastAsia="Times New Roman" w:hAnsi="Verdana" w:cs="Verdana"/>
      <w:sz w:val="20"/>
      <w:szCs w:val="20"/>
      <w:lang w:val="en-US"/>
    </w:rPr>
  </w:style>
  <w:style w:type="paragraph" w:customStyle="1" w:styleId="34">
    <w:name w:val="Знак3 Знак"/>
    <w:basedOn w:val="a1"/>
    <w:rsid w:val="00A5267F"/>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1 Знак Знак Знак Знак"/>
    <w:basedOn w:val="a1"/>
    <w:rsid w:val="00A5267F"/>
    <w:pPr>
      <w:spacing w:after="0" w:line="240" w:lineRule="auto"/>
    </w:pPr>
    <w:rPr>
      <w:rFonts w:ascii="Verdana" w:eastAsia="Times New Roman" w:hAnsi="Verdana" w:cs="Verdana"/>
      <w:sz w:val="20"/>
      <w:szCs w:val="20"/>
      <w:lang w:val="en-US"/>
    </w:rPr>
  </w:style>
  <w:style w:type="character" w:customStyle="1" w:styleId="af6">
    <w:name w:val="Знак Знак"/>
    <w:semiHidden/>
    <w:rsid w:val="00A5267F"/>
    <w:rPr>
      <w:sz w:val="28"/>
      <w:szCs w:val="28"/>
      <w:lang w:val="uk-UA" w:eastAsia="ru-RU" w:bidi="ar-SA"/>
    </w:rPr>
  </w:style>
  <w:style w:type="paragraph" w:customStyle="1" w:styleId="71">
    <w:name w:val="Заголовок 71"/>
    <w:basedOn w:val="a1"/>
    <w:next w:val="a1"/>
    <w:rsid w:val="00A5267F"/>
    <w:pPr>
      <w:tabs>
        <w:tab w:val="num" w:pos="1296"/>
      </w:tabs>
      <w:spacing w:before="240" w:after="60" w:line="240" w:lineRule="auto"/>
      <w:ind w:left="1296" w:hanging="1296"/>
      <w:outlineLvl w:val="6"/>
    </w:pPr>
    <w:rPr>
      <w:rFonts w:ascii="Arial" w:eastAsia="Times New Roman" w:hAnsi="Arial" w:cs="Times New Roman"/>
      <w:sz w:val="20"/>
      <w:szCs w:val="20"/>
      <w:lang w:eastAsia="ru-RU"/>
    </w:rPr>
  </w:style>
  <w:style w:type="paragraph" w:customStyle="1" w:styleId="810">
    <w:name w:val="Заголовок 81"/>
    <w:basedOn w:val="a1"/>
    <w:next w:val="a1"/>
    <w:rsid w:val="00A5267F"/>
    <w:pPr>
      <w:tabs>
        <w:tab w:val="num" w:pos="1440"/>
      </w:tabs>
      <w:spacing w:before="240" w:after="60" w:line="240" w:lineRule="auto"/>
      <w:ind w:left="1440" w:hanging="1440"/>
      <w:outlineLvl w:val="7"/>
    </w:pPr>
    <w:rPr>
      <w:rFonts w:ascii="Arial" w:eastAsia="Times New Roman" w:hAnsi="Arial" w:cs="Times New Roman"/>
      <w:i/>
      <w:sz w:val="20"/>
      <w:szCs w:val="20"/>
      <w:lang w:eastAsia="ru-RU"/>
    </w:rPr>
  </w:style>
  <w:style w:type="paragraph" w:customStyle="1" w:styleId="91">
    <w:name w:val="Заголовок 91"/>
    <w:basedOn w:val="a1"/>
    <w:next w:val="a1"/>
    <w:rsid w:val="00A5267F"/>
    <w:pPr>
      <w:tabs>
        <w:tab w:val="num" w:pos="1584"/>
      </w:tabs>
      <w:spacing w:before="240" w:after="60" w:line="240" w:lineRule="auto"/>
      <w:ind w:left="1584" w:hanging="1584"/>
      <w:outlineLvl w:val="8"/>
    </w:pPr>
    <w:rPr>
      <w:rFonts w:ascii="Arial" w:eastAsia="Times New Roman" w:hAnsi="Arial" w:cs="Times New Roman"/>
      <w:b/>
      <w:i/>
      <w:sz w:val="18"/>
      <w:szCs w:val="20"/>
      <w:lang w:eastAsia="ru-RU"/>
    </w:rPr>
  </w:style>
  <w:style w:type="paragraph" w:customStyle="1" w:styleId="af7">
    <w:name w:val="Знак"/>
    <w:basedOn w:val="a1"/>
    <w:rsid w:val="00A5267F"/>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1"/>
    <w:rsid w:val="00A5267F"/>
    <w:pPr>
      <w:spacing w:after="0" w:line="240" w:lineRule="auto"/>
      <w:jc w:val="both"/>
    </w:pPr>
    <w:rPr>
      <w:rFonts w:ascii="Times New Roman" w:eastAsia="Times New Roman" w:hAnsi="Times New Roman" w:cs="Times New Roman"/>
      <w:sz w:val="28"/>
      <w:szCs w:val="20"/>
      <w:lang w:eastAsia="ru-RU"/>
    </w:rPr>
  </w:style>
  <w:style w:type="paragraph" w:customStyle="1" w:styleId="af8">
    <w:name w:val="Заголовок"/>
    <w:basedOn w:val="a1"/>
    <w:next w:val="a5"/>
    <w:rsid w:val="00A5267F"/>
    <w:pPr>
      <w:keepNext/>
      <w:widowControl w:val="0"/>
      <w:suppressAutoHyphens/>
      <w:spacing w:before="240" w:after="120" w:line="240" w:lineRule="auto"/>
    </w:pPr>
    <w:rPr>
      <w:rFonts w:ascii="Arial" w:eastAsia="Andale Sans UI" w:hAnsi="Arial" w:cs="Tahoma"/>
      <w:kern w:val="1"/>
      <w:sz w:val="28"/>
      <w:szCs w:val="28"/>
    </w:rPr>
  </w:style>
  <w:style w:type="character" w:customStyle="1" w:styleId="af9">
    <w:name w:val="Основной текст_"/>
    <w:link w:val="12"/>
    <w:rsid w:val="00A5267F"/>
    <w:rPr>
      <w:sz w:val="28"/>
      <w:szCs w:val="28"/>
      <w:shd w:val="clear" w:color="auto" w:fill="FFFFFF"/>
      <w:lang w:eastAsia="ru-RU"/>
    </w:rPr>
  </w:style>
  <w:style w:type="character" w:customStyle="1" w:styleId="afa">
    <w:name w:val="Основной текст + Полужирный"/>
    <w:aliases w:val="Интервал 0 pt"/>
    <w:rsid w:val="00A5267F"/>
    <w:rPr>
      <w:b/>
      <w:bCs/>
      <w:spacing w:val="4"/>
      <w:sz w:val="28"/>
      <w:szCs w:val="28"/>
      <w:lang w:val="uk-UA" w:eastAsia="ru-RU" w:bidi="ar-SA"/>
    </w:rPr>
  </w:style>
  <w:style w:type="paragraph" w:customStyle="1" w:styleId="110">
    <w:name w:val="Знак Знак Знак Знак Знак Знак Знак1 Знак Знак Знак Знак Знак Знак1 Знак Знак Знак Знак"/>
    <w:basedOn w:val="a1"/>
    <w:rsid w:val="00A5267F"/>
    <w:pPr>
      <w:spacing w:after="0" w:line="240" w:lineRule="auto"/>
    </w:pPr>
    <w:rPr>
      <w:rFonts w:ascii="Verdana" w:eastAsia="Times New Roman" w:hAnsi="Verdana" w:cs="Verdana"/>
      <w:sz w:val="20"/>
      <w:szCs w:val="20"/>
      <w:lang w:val="en-US"/>
    </w:rPr>
  </w:style>
  <w:style w:type="paragraph" w:customStyle="1" w:styleId="13">
    <w:name w:val="Знак1"/>
    <w:basedOn w:val="a1"/>
    <w:rsid w:val="00A5267F"/>
    <w:pPr>
      <w:spacing w:after="0" w:line="240" w:lineRule="auto"/>
    </w:pPr>
    <w:rPr>
      <w:rFonts w:ascii="Verdana" w:eastAsia="Times New Roman" w:hAnsi="Verdana" w:cs="Verdana"/>
      <w:sz w:val="20"/>
      <w:szCs w:val="20"/>
      <w:lang w:val="en-US"/>
    </w:rPr>
  </w:style>
  <w:style w:type="paragraph" w:customStyle="1" w:styleId="afb">
    <w:name w:val="Обычный + По ширине"/>
    <w:basedOn w:val="a1"/>
    <w:rsid w:val="00A5267F"/>
    <w:pPr>
      <w:spacing w:after="0" w:line="240" w:lineRule="auto"/>
      <w:jc w:val="both"/>
    </w:pPr>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w:basedOn w:val="a1"/>
    <w:rsid w:val="00A5267F"/>
    <w:pPr>
      <w:spacing w:after="0" w:line="240" w:lineRule="auto"/>
    </w:pPr>
    <w:rPr>
      <w:rFonts w:ascii="Verdana" w:eastAsia="Times New Roman" w:hAnsi="Verdana" w:cs="Verdana"/>
      <w:sz w:val="20"/>
      <w:szCs w:val="20"/>
      <w:lang w:val="en-US"/>
    </w:rPr>
  </w:style>
  <w:style w:type="character" w:customStyle="1" w:styleId="35">
    <w:name w:val="Основной текст (3)_"/>
    <w:link w:val="36"/>
    <w:rsid w:val="00A5267F"/>
    <w:rPr>
      <w:sz w:val="23"/>
      <w:szCs w:val="23"/>
      <w:shd w:val="clear" w:color="auto" w:fill="FFFFFF"/>
    </w:rPr>
  </w:style>
  <w:style w:type="paragraph" w:customStyle="1" w:styleId="36">
    <w:name w:val="Основной текст (3)"/>
    <w:basedOn w:val="a1"/>
    <w:link w:val="35"/>
    <w:rsid w:val="00A5267F"/>
    <w:pPr>
      <w:widowControl w:val="0"/>
      <w:shd w:val="clear" w:color="auto" w:fill="FFFFFF"/>
      <w:spacing w:before="1380" w:after="660" w:line="274" w:lineRule="exact"/>
    </w:pPr>
    <w:rPr>
      <w:sz w:val="23"/>
      <w:szCs w:val="23"/>
    </w:rPr>
  </w:style>
  <w:style w:type="character" w:customStyle="1" w:styleId="111">
    <w:name w:val="Основной текст + 11"/>
    <w:aliases w:val="5 pt"/>
    <w:rsid w:val="00A5267F"/>
    <w:rPr>
      <w:rFonts w:ascii="Times New Roman" w:hAnsi="Times New Roman" w:cs="Times New Roman"/>
      <w:sz w:val="23"/>
      <w:szCs w:val="23"/>
      <w:u w:val="none"/>
      <w:lang w:val="uk-UA" w:eastAsia="ru-RU" w:bidi="ar-SA"/>
    </w:rPr>
  </w:style>
  <w:style w:type="paragraph" w:customStyle="1" w:styleId="25">
    <w:name w:val="Знак Знак Знак2 Знак Знак Знак Знак Знак Знак"/>
    <w:basedOn w:val="a1"/>
    <w:rsid w:val="00A5267F"/>
    <w:pPr>
      <w:spacing w:after="0" w:line="240" w:lineRule="auto"/>
    </w:pPr>
    <w:rPr>
      <w:rFonts w:ascii="Verdana" w:eastAsia="Times New Roman" w:hAnsi="Verdana" w:cs="Verdana"/>
      <w:sz w:val="20"/>
      <w:szCs w:val="20"/>
      <w:lang w:val="en-US"/>
    </w:rPr>
  </w:style>
  <w:style w:type="paragraph" w:customStyle="1" w:styleId="Style1">
    <w:name w:val="Style1"/>
    <w:basedOn w:val="a1"/>
    <w:rsid w:val="00A5267F"/>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CharCharCharChar10">
    <w:name w:val="Char Знак Знак Char Знак Знак Char Знак Знак Char Знак Знак Знак Знак Знак1"/>
    <w:basedOn w:val="a1"/>
    <w:uiPriority w:val="99"/>
    <w:rsid w:val="00A5267F"/>
    <w:pPr>
      <w:spacing w:after="0" w:line="240" w:lineRule="auto"/>
    </w:pPr>
    <w:rPr>
      <w:rFonts w:ascii="Verdana" w:eastAsia="Times New Roman" w:hAnsi="Verdana" w:cs="Verdana"/>
      <w:sz w:val="20"/>
      <w:szCs w:val="20"/>
      <w:lang w:val="en-US"/>
    </w:rPr>
  </w:style>
  <w:style w:type="character" w:customStyle="1" w:styleId="FontStyle13">
    <w:name w:val="Font Style13"/>
    <w:rsid w:val="00A5267F"/>
    <w:rPr>
      <w:rFonts w:ascii="Times New Roman" w:hAnsi="Times New Roman" w:cs="Times New Roman"/>
      <w:sz w:val="26"/>
      <w:szCs w:val="26"/>
    </w:rPr>
  </w:style>
  <w:style w:type="character" w:customStyle="1" w:styleId="95pt">
    <w:name w:val="Основной текст + 9;5 pt;Не полужирный"/>
    <w:rsid w:val="00A5267F"/>
    <w:rPr>
      <w:b/>
      <w:bCs/>
      <w:color w:val="000000"/>
      <w:spacing w:val="0"/>
      <w:w w:val="100"/>
      <w:position w:val="0"/>
      <w:sz w:val="19"/>
      <w:szCs w:val="19"/>
      <w:shd w:val="clear" w:color="auto" w:fill="FFFFFF"/>
      <w:lang w:val="uk-UA"/>
    </w:rPr>
  </w:style>
  <w:style w:type="paragraph" w:styleId="afc">
    <w:name w:val="Balloon Text"/>
    <w:basedOn w:val="a1"/>
    <w:link w:val="afd"/>
    <w:semiHidden/>
    <w:rsid w:val="00A5267F"/>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2"/>
    <w:link w:val="afc"/>
    <w:semiHidden/>
    <w:rsid w:val="00A5267F"/>
    <w:rPr>
      <w:rFonts w:ascii="Tahoma" w:eastAsia="Times New Roman" w:hAnsi="Tahoma" w:cs="Tahoma"/>
      <w:sz w:val="16"/>
      <w:szCs w:val="16"/>
      <w:lang w:eastAsia="ru-RU"/>
    </w:rPr>
  </w:style>
  <w:style w:type="character" w:customStyle="1" w:styleId="7">
    <w:name w:val="Основной текст (7)_"/>
    <w:link w:val="70"/>
    <w:rsid w:val="00A5267F"/>
    <w:rPr>
      <w:b/>
      <w:bCs/>
      <w:sz w:val="16"/>
      <w:szCs w:val="16"/>
      <w:shd w:val="clear" w:color="auto" w:fill="FFFFFF"/>
    </w:rPr>
  </w:style>
  <w:style w:type="paragraph" w:customStyle="1" w:styleId="70">
    <w:name w:val="Основной текст (7)"/>
    <w:basedOn w:val="a1"/>
    <w:link w:val="7"/>
    <w:rsid w:val="00A5267F"/>
    <w:pPr>
      <w:widowControl w:val="0"/>
      <w:shd w:val="clear" w:color="auto" w:fill="FFFFFF"/>
      <w:spacing w:after="0" w:line="288" w:lineRule="exact"/>
    </w:pPr>
    <w:rPr>
      <w:b/>
      <w:bCs/>
      <w:sz w:val="16"/>
      <w:szCs w:val="16"/>
    </w:rPr>
  </w:style>
  <w:style w:type="paragraph" w:customStyle="1" w:styleId="14">
    <w:name w:val="Основной текст1"/>
    <w:basedOn w:val="a1"/>
    <w:rsid w:val="00A5267F"/>
    <w:pPr>
      <w:spacing w:after="0" w:line="240" w:lineRule="auto"/>
    </w:pPr>
    <w:rPr>
      <w:rFonts w:ascii="Times New Roman" w:eastAsia="Times New Roman" w:hAnsi="Times New Roman" w:cs="Times New Roman"/>
      <w:sz w:val="28"/>
      <w:szCs w:val="20"/>
      <w:lang w:eastAsia="ru-RU"/>
    </w:rPr>
  </w:style>
  <w:style w:type="paragraph" w:customStyle="1" w:styleId="15">
    <w:name w:val="Обычный1"/>
    <w:rsid w:val="00A5267F"/>
    <w:pPr>
      <w:widowControl w:val="0"/>
      <w:spacing w:before="900" w:after="0" w:line="260" w:lineRule="auto"/>
      <w:ind w:firstLine="700"/>
    </w:pPr>
    <w:rPr>
      <w:rFonts w:ascii="Times New Roman" w:eastAsia="Times New Roman" w:hAnsi="Times New Roman" w:cs="Times New Roman"/>
      <w:snapToGrid w:val="0"/>
      <w:sz w:val="28"/>
      <w:szCs w:val="20"/>
      <w:lang w:eastAsia="ru-RU"/>
    </w:rPr>
  </w:style>
  <w:style w:type="paragraph" w:customStyle="1" w:styleId="BodyTextIndent1">
    <w:name w:val="Основной текст с отступом.Body Text Indent.Текст 1"/>
    <w:basedOn w:val="a1"/>
    <w:rsid w:val="00A5267F"/>
    <w:pPr>
      <w:autoSpaceDE w:val="0"/>
      <w:autoSpaceDN w:val="0"/>
      <w:spacing w:after="0" w:line="240" w:lineRule="auto"/>
      <w:ind w:firstLine="851"/>
      <w:jc w:val="both"/>
    </w:pPr>
    <w:rPr>
      <w:rFonts w:ascii="Times New Roman" w:eastAsia="Times New Roman" w:hAnsi="Times New Roman" w:cs="Times New Roman"/>
      <w:sz w:val="28"/>
      <w:szCs w:val="28"/>
      <w:lang w:val="ru-RU" w:eastAsia="ru-RU"/>
    </w:rPr>
  </w:style>
  <w:style w:type="paragraph" w:customStyle="1" w:styleId="afe">
    <w:name w:val="Знак Знак Знак Знак Знак Знак Знак Знак Знак Знак"/>
    <w:basedOn w:val="a1"/>
    <w:rsid w:val="00A5267F"/>
    <w:pPr>
      <w:spacing w:after="0" w:line="240" w:lineRule="auto"/>
    </w:pPr>
    <w:rPr>
      <w:rFonts w:ascii="Verdana" w:eastAsia="Times New Roman" w:hAnsi="Verdana" w:cs="Verdana"/>
      <w:sz w:val="20"/>
      <w:szCs w:val="20"/>
      <w:lang w:val="en-US"/>
    </w:rPr>
  </w:style>
  <w:style w:type="paragraph" w:customStyle="1" w:styleId="14pt">
    <w:name w:val="Обычный + 14 pt"/>
    <w:basedOn w:val="a1"/>
    <w:rsid w:val="00A5267F"/>
    <w:pPr>
      <w:spacing w:after="0" w:line="240" w:lineRule="auto"/>
      <w:ind w:firstLine="709"/>
      <w:jc w:val="both"/>
    </w:pPr>
    <w:rPr>
      <w:rFonts w:ascii="Times New Roman" w:eastAsia="Times New Roman" w:hAnsi="Times New Roman" w:cs="Times New Roman"/>
      <w:sz w:val="28"/>
      <w:szCs w:val="28"/>
      <w:lang w:eastAsia="ru-RU"/>
    </w:rPr>
  </w:style>
  <w:style w:type="paragraph" w:styleId="aff">
    <w:name w:val="Plain Text"/>
    <w:basedOn w:val="a1"/>
    <w:link w:val="aff0"/>
    <w:rsid w:val="00A5267F"/>
    <w:pPr>
      <w:spacing w:after="0" w:line="240" w:lineRule="auto"/>
    </w:pPr>
    <w:rPr>
      <w:rFonts w:ascii="Courier New" w:eastAsia="Times New Roman" w:hAnsi="Courier New" w:cs="Courier New"/>
      <w:sz w:val="20"/>
      <w:szCs w:val="20"/>
      <w:lang w:val="ru-RU" w:eastAsia="ru-RU"/>
    </w:rPr>
  </w:style>
  <w:style w:type="character" w:customStyle="1" w:styleId="aff0">
    <w:name w:val="Текст Знак"/>
    <w:basedOn w:val="a2"/>
    <w:link w:val="aff"/>
    <w:rsid w:val="00A5267F"/>
    <w:rPr>
      <w:rFonts w:ascii="Courier New" w:eastAsia="Times New Roman" w:hAnsi="Courier New" w:cs="Courier New"/>
      <w:sz w:val="20"/>
      <w:szCs w:val="20"/>
      <w:lang w:val="ru-RU" w:eastAsia="ru-RU"/>
    </w:rPr>
  </w:style>
  <w:style w:type="paragraph" w:customStyle="1" w:styleId="12">
    <w:name w:val="Основной текст1"/>
    <w:basedOn w:val="a1"/>
    <w:link w:val="af9"/>
    <w:rsid w:val="00A5267F"/>
    <w:pPr>
      <w:shd w:val="clear" w:color="auto" w:fill="FFFFFF"/>
      <w:spacing w:before="1020" w:after="240" w:line="322" w:lineRule="exact"/>
    </w:pPr>
    <w:rPr>
      <w:sz w:val="28"/>
      <w:szCs w:val="28"/>
      <w:lang w:eastAsia="ru-RU"/>
    </w:rPr>
  </w:style>
  <w:style w:type="paragraph" w:styleId="aff1">
    <w:name w:val="List Paragraph"/>
    <w:basedOn w:val="a1"/>
    <w:qFormat/>
    <w:rsid w:val="00A5267F"/>
    <w:pPr>
      <w:ind w:left="720"/>
      <w:contextualSpacing/>
    </w:pPr>
    <w:rPr>
      <w:rFonts w:ascii="Calibri" w:eastAsia="Calibri" w:hAnsi="Calibri" w:cs="Times New Roman"/>
      <w:lang w:val="ru-RU"/>
    </w:rPr>
  </w:style>
  <w:style w:type="character" w:customStyle="1" w:styleId="11pt1">
    <w:name w:val="Основной текст + 11 pt1"/>
    <w:rsid w:val="00A5267F"/>
    <w:rPr>
      <w:rFonts w:ascii="Times New Roman" w:hAnsi="Times New Roman" w:cs="Times New Roman"/>
      <w:sz w:val="22"/>
      <w:szCs w:val="22"/>
      <w:u w:val="none"/>
      <w:lang w:val="uk-UA" w:eastAsia="ru-RU" w:bidi="ar-SA"/>
    </w:rPr>
  </w:style>
  <w:style w:type="paragraph" w:styleId="aff2">
    <w:name w:val="Normal (Web)"/>
    <w:basedOn w:val="a1"/>
    <w:uiPriority w:val="99"/>
    <w:unhideWhenUsed/>
    <w:rsid w:val="00A526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6">
    <w:name w:val="Основной текст (2)_"/>
    <w:link w:val="27"/>
    <w:rsid w:val="00A5267F"/>
    <w:rPr>
      <w:sz w:val="28"/>
      <w:szCs w:val="28"/>
      <w:shd w:val="clear" w:color="auto" w:fill="FFFFFF"/>
    </w:rPr>
  </w:style>
  <w:style w:type="paragraph" w:customStyle="1" w:styleId="27">
    <w:name w:val="Основной текст (2)"/>
    <w:basedOn w:val="a1"/>
    <w:link w:val="26"/>
    <w:rsid w:val="00A5267F"/>
    <w:pPr>
      <w:widowControl w:val="0"/>
      <w:shd w:val="clear" w:color="auto" w:fill="FFFFFF"/>
      <w:spacing w:after="0" w:line="240" w:lineRule="atLeast"/>
    </w:pPr>
    <w:rPr>
      <w:sz w:val="28"/>
      <w:szCs w:val="28"/>
    </w:rPr>
  </w:style>
  <w:style w:type="character" w:customStyle="1" w:styleId="z-label">
    <w:name w:val="z-label"/>
    <w:rsid w:val="00214FC5"/>
  </w:style>
  <w:style w:type="paragraph" w:styleId="a">
    <w:name w:val="List Bullet"/>
    <w:basedOn w:val="a1"/>
    <w:uiPriority w:val="99"/>
    <w:unhideWhenUsed/>
    <w:rsid w:val="003D7EA6"/>
    <w:pPr>
      <w:numPr>
        <w:numId w:val="17"/>
      </w:numPr>
      <w:contextualSpacing/>
    </w:pPr>
  </w:style>
  <w:style w:type="paragraph" w:styleId="aff3">
    <w:name w:val="No Spacing"/>
    <w:uiPriority w:val="1"/>
    <w:qFormat/>
    <w:rsid w:val="00712E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
    <w:name w:val="heading 2"/>
    <w:basedOn w:val="a1"/>
    <w:next w:val="a1"/>
    <w:link w:val="20"/>
    <w:qFormat/>
    <w:rsid w:val="00A5267F"/>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1"/>
    <w:next w:val="a1"/>
    <w:link w:val="40"/>
    <w:qFormat/>
    <w:rsid w:val="00A5267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8">
    <w:name w:val="heading 8"/>
    <w:basedOn w:val="a1"/>
    <w:next w:val="a1"/>
    <w:link w:val="80"/>
    <w:qFormat/>
    <w:rsid w:val="00A5267F"/>
    <w:pPr>
      <w:tabs>
        <w:tab w:val="num" w:pos="5760"/>
      </w:tabs>
      <w:spacing w:before="240" w:after="60" w:line="240" w:lineRule="auto"/>
      <w:ind w:left="5760" w:hanging="360"/>
      <w:outlineLvl w:val="7"/>
    </w:pPr>
    <w:rPr>
      <w:rFonts w:ascii="Arial" w:eastAsia="Times New Roman" w:hAnsi="Arial" w:cs="Arial"/>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A5267F"/>
    <w:rPr>
      <w:rFonts w:ascii="Arial" w:eastAsia="Times New Roman" w:hAnsi="Arial" w:cs="Arial"/>
      <w:b/>
      <w:bCs/>
      <w:i/>
      <w:iCs/>
      <w:sz w:val="28"/>
      <w:szCs w:val="28"/>
      <w:lang w:eastAsia="ru-RU"/>
    </w:rPr>
  </w:style>
  <w:style w:type="character" w:customStyle="1" w:styleId="40">
    <w:name w:val="Заголовок 4 Знак"/>
    <w:basedOn w:val="a2"/>
    <w:link w:val="4"/>
    <w:rsid w:val="00A5267F"/>
    <w:rPr>
      <w:rFonts w:ascii="Times New Roman" w:eastAsia="Times New Roman" w:hAnsi="Times New Roman" w:cs="Times New Roman"/>
      <w:b/>
      <w:bCs/>
      <w:sz w:val="28"/>
      <w:szCs w:val="28"/>
      <w:lang w:eastAsia="ru-RU"/>
    </w:rPr>
  </w:style>
  <w:style w:type="character" w:customStyle="1" w:styleId="80">
    <w:name w:val="Заголовок 8 Знак"/>
    <w:basedOn w:val="a2"/>
    <w:link w:val="8"/>
    <w:rsid w:val="00A5267F"/>
    <w:rPr>
      <w:rFonts w:ascii="Arial" w:eastAsia="Times New Roman" w:hAnsi="Arial" w:cs="Arial"/>
      <w:i/>
      <w:iCs/>
      <w:sz w:val="20"/>
      <w:szCs w:val="20"/>
      <w:lang w:eastAsia="ru-RU"/>
    </w:rPr>
  </w:style>
  <w:style w:type="numbering" w:customStyle="1" w:styleId="1">
    <w:name w:val="Нет списка1"/>
    <w:next w:val="a4"/>
    <w:semiHidden/>
    <w:rsid w:val="00A5267F"/>
  </w:style>
  <w:style w:type="paragraph" w:styleId="a5">
    <w:name w:val="Body Text"/>
    <w:basedOn w:val="a1"/>
    <w:link w:val="10"/>
    <w:rsid w:val="00A5267F"/>
    <w:pPr>
      <w:spacing w:after="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2"/>
    <w:rsid w:val="00A5267F"/>
  </w:style>
  <w:style w:type="table" w:styleId="a7">
    <w:name w:val="Table Grid"/>
    <w:basedOn w:val="a3"/>
    <w:rsid w:val="00A5267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текст Знак1"/>
    <w:link w:val="a5"/>
    <w:locked/>
    <w:rsid w:val="00A5267F"/>
    <w:rPr>
      <w:rFonts w:ascii="Times New Roman" w:eastAsia="Times New Roman" w:hAnsi="Times New Roman" w:cs="Times New Roman"/>
      <w:sz w:val="24"/>
      <w:szCs w:val="24"/>
      <w:lang w:eastAsia="ru-RU"/>
    </w:rPr>
  </w:style>
  <w:style w:type="paragraph" w:customStyle="1" w:styleId="3">
    <w:name w:val="Знак3"/>
    <w:basedOn w:val="a1"/>
    <w:rsid w:val="00A5267F"/>
    <w:pPr>
      <w:spacing w:after="0" w:line="240" w:lineRule="auto"/>
    </w:pPr>
    <w:rPr>
      <w:rFonts w:ascii="Verdana" w:eastAsia="Times New Roman" w:hAnsi="Verdana" w:cs="Verdana"/>
      <w:sz w:val="20"/>
      <w:szCs w:val="20"/>
      <w:lang w:val="en-US"/>
    </w:rPr>
  </w:style>
  <w:style w:type="paragraph" w:styleId="a8">
    <w:name w:val="header"/>
    <w:basedOn w:val="a1"/>
    <w:link w:val="a9"/>
    <w:rsid w:val="00A5267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8"/>
    <w:rsid w:val="00A5267F"/>
    <w:rPr>
      <w:rFonts w:ascii="Times New Roman" w:eastAsia="Times New Roman" w:hAnsi="Times New Roman" w:cs="Times New Roman"/>
      <w:sz w:val="20"/>
      <w:szCs w:val="20"/>
      <w:lang w:eastAsia="ru-RU"/>
    </w:rPr>
  </w:style>
  <w:style w:type="paragraph" w:styleId="30">
    <w:name w:val="Body Text 3"/>
    <w:basedOn w:val="a1"/>
    <w:link w:val="31"/>
    <w:rsid w:val="00A5267F"/>
    <w:pPr>
      <w:spacing w:after="0" w:line="240" w:lineRule="auto"/>
      <w:jc w:val="both"/>
    </w:pPr>
    <w:rPr>
      <w:rFonts w:ascii="Times New Roman" w:eastAsia="Times New Roman" w:hAnsi="Times New Roman" w:cs="Times New Roman"/>
      <w:sz w:val="20"/>
      <w:szCs w:val="20"/>
      <w:lang w:eastAsia="ru-RU"/>
    </w:rPr>
  </w:style>
  <w:style w:type="character" w:customStyle="1" w:styleId="31">
    <w:name w:val="Основной текст 3 Знак"/>
    <w:basedOn w:val="a2"/>
    <w:link w:val="30"/>
    <w:rsid w:val="00A5267F"/>
    <w:rPr>
      <w:rFonts w:ascii="Times New Roman" w:eastAsia="Times New Roman" w:hAnsi="Times New Roman" w:cs="Times New Roman"/>
      <w:sz w:val="20"/>
      <w:szCs w:val="20"/>
      <w:lang w:eastAsia="ru-RU"/>
    </w:rPr>
  </w:style>
  <w:style w:type="paragraph" w:styleId="aa">
    <w:name w:val="Title"/>
    <w:basedOn w:val="a1"/>
    <w:link w:val="11"/>
    <w:qFormat/>
    <w:rsid w:val="00A5267F"/>
    <w:pPr>
      <w:spacing w:after="0" w:line="240" w:lineRule="auto"/>
      <w:jc w:val="center"/>
    </w:pPr>
    <w:rPr>
      <w:rFonts w:ascii="Times New Roman" w:eastAsia="Times New Roman" w:hAnsi="Times New Roman" w:cs="Times New Roman"/>
      <w:b/>
      <w:bCs/>
      <w:sz w:val="28"/>
      <w:szCs w:val="28"/>
      <w:lang w:eastAsia="ru-RU"/>
    </w:rPr>
  </w:style>
  <w:style w:type="character" w:customStyle="1" w:styleId="ab">
    <w:name w:val="Название Знак"/>
    <w:basedOn w:val="a2"/>
    <w:rsid w:val="00A5267F"/>
    <w:rPr>
      <w:rFonts w:asciiTheme="majorHAnsi" w:eastAsiaTheme="majorEastAsia" w:hAnsiTheme="majorHAnsi" w:cstheme="majorBidi"/>
      <w:color w:val="17365D" w:themeColor="text2" w:themeShade="BF"/>
      <w:spacing w:val="5"/>
      <w:kern w:val="28"/>
      <w:sz w:val="52"/>
      <w:szCs w:val="52"/>
    </w:rPr>
  </w:style>
  <w:style w:type="character" w:styleId="ac">
    <w:name w:val="page number"/>
    <w:rsid w:val="00A5267F"/>
    <w:rPr>
      <w:rFonts w:cs="Times New Roman"/>
    </w:rPr>
  </w:style>
  <w:style w:type="paragraph" w:styleId="ad">
    <w:name w:val="caption"/>
    <w:basedOn w:val="a1"/>
    <w:qFormat/>
    <w:rsid w:val="00A5267F"/>
    <w:pPr>
      <w:spacing w:after="0" w:line="240" w:lineRule="auto"/>
      <w:jc w:val="center"/>
    </w:pPr>
    <w:rPr>
      <w:rFonts w:ascii="Times New Roman" w:eastAsia="Times New Roman" w:hAnsi="Times New Roman" w:cs="Times New Roman"/>
      <w:b/>
      <w:bCs/>
      <w:sz w:val="28"/>
      <w:szCs w:val="28"/>
      <w:lang w:eastAsia="ru-RU"/>
    </w:rPr>
  </w:style>
  <w:style w:type="paragraph" w:styleId="21">
    <w:name w:val="Body Text 2"/>
    <w:basedOn w:val="a1"/>
    <w:link w:val="22"/>
    <w:rsid w:val="00A5267F"/>
    <w:pPr>
      <w:spacing w:after="0" w:line="240" w:lineRule="auto"/>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2"/>
    <w:link w:val="21"/>
    <w:rsid w:val="00A5267F"/>
    <w:rPr>
      <w:rFonts w:ascii="Times New Roman" w:eastAsia="Times New Roman" w:hAnsi="Times New Roman" w:cs="Times New Roman"/>
      <w:sz w:val="28"/>
      <w:szCs w:val="28"/>
      <w:lang w:eastAsia="ru-RU"/>
    </w:rPr>
  </w:style>
  <w:style w:type="paragraph" w:styleId="32">
    <w:name w:val="Body Text Indent 3"/>
    <w:basedOn w:val="a1"/>
    <w:link w:val="33"/>
    <w:rsid w:val="00A5267F"/>
    <w:pPr>
      <w:spacing w:after="0" w:line="240" w:lineRule="auto"/>
      <w:ind w:firstLine="459"/>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2"/>
    <w:link w:val="32"/>
    <w:rsid w:val="00A5267F"/>
    <w:rPr>
      <w:rFonts w:ascii="Times New Roman" w:eastAsia="Times New Roman" w:hAnsi="Times New Roman" w:cs="Times New Roman"/>
      <w:sz w:val="24"/>
      <w:szCs w:val="24"/>
      <w:lang w:eastAsia="ru-RU"/>
    </w:rPr>
  </w:style>
  <w:style w:type="paragraph" w:styleId="ae">
    <w:name w:val="footer"/>
    <w:basedOn w:val="a1"/>
    <w:link w:val="af"/>
    <w:rsid w:val="00A5267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
    <w:name w:val="Нижний колонтитул Знак"/>
    <w:basedOn w:val="a2"/>
    <w:link w:val="ae"/>
    <w:rsid w:val="00A5267F"/>
    <w:rPr>
      <w:rFonts w:ascii="Times New Roman" w:eastAsia="Times New Roman" w:hAnsi="Times New Roman" w:cs="Times New Roman"/>
      <w:sz w:val="24"/>
      <w:szCs w:val="24"/>
      <w:lang w:val="ru-RU" w:eastAsia="ru-RU"/>
    </w:rPr>
  </w:style>
  <w:style w:type="paragraph" w:styleId="23">
    <w:name w:val="Body Text Indent 2"/>
    <w:basedOn w:val="a1"/>
    <w:link w:val="24"/>
    <w:rsid w:val="00A5267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2"/>
    <w:link w:val="23"/>
    <w:rsid w:val="00A5267F"/>
    <w:rPr>
      <w:rFonts w:ascii="Times New Roman" w:eastAsia="Times New Roman" w:hAnsi="Times New Roman" w:cs="Times New Roman"/>
      <w:sz w:val="28"/>
      <w:szCs w:val="28"/>
      <w:lang w:eastAsia="ru-RU"/>
    </w:rPr>
  </w:style>
  <w:style w:type="paragraph" w:customStyle="1" w:styleId="af0">
    <w:name w:val="Знак Знак Знак Знак Знак Знак Знак Знак Знак Знак Знак"/>
    <w:basedOn w:val="a1"/>
    <w:rsid w:val="00A5267F"/>
    <w:pPr>
      <w:spacing w:after="0" w:line="240" w:lineRule="auto"/>
    </w:pPr>
    <w:rPr>
      <w:rFonts w:ascii="Verdana" w:eastAsia="Times New Roman" w:hAnsi="Verdana" w:cs="Verdana"/>
      <w:sz w:val="20"/>
      <w:szCs w:val="20"/>
      <w:lang w:val="en-US"/>
    </w:rPr>
  </w:style>
  <w:style w:type="paragraph" w:styleId="af1">
    <w:name w:val="Body Text Indent"/>
    <w:aliases w:val="Подпись к рис."/>
    <w:basedOn w:val="a1"/>
    <w:link w:val="af2"/>
    <w:rsid w:val="00A5267F"/>
    <w:pPr>
      <w:spacing w:after="0" w:line="240" w:lineRule="auto"/>
      <w:ind w:firstLine="459"/>
      <w:jc w:val="both"/>
    </w:pPr>
    <w:rPr>
      <w:rFonts w:ascii="Times New Roman" w:eastAsia="Times New Roman" w:hAnsi="Times New Roman" w:cs="Times New Roman"/>
      <w:sz w:val="20"/>
      <w:szCs w:val="20"/>
      <w:lang w:eastAsia="ru-RU"/>
    </w:rPr>
  </w:style>
  <w:style w:type="character" w:customStyle="1" w:styleId="af2">
    <w:name w:val="Основной текст с отступом Знак"/>
    <w:aliases w:val="Подпись к рис. Знак"/>
    <w:basedOn w:val="a2"/>
    <w:link w:val="af1"/>
    <w:rsid w:val="00A5267F"/>
    <w:rPr>
      <w:rFonts w:ascii="Times New Roman" w:eastAsia="Times New Roman" w:hAnsi="Times New Roman" w:cs="Times New Roman"/>
      <w:sz w:val="20"/>
      <w:szCs w:val="20"/>
      <w:lang w:eastAsia="ru-RU"/>
    </w:rPr>
  </w:style>
  <w:style w:type="character" w:customStyle="1" w:styleId="81">
    <w:name w:val="Знак Знак8"/>
    <w:rsid w:val="00A5267F"/>
    <w:rPr>
      <w:rFonts w:ascii="Times New Roman" w:hAnsi="Times New Roman"/>
      <w:sz w:val="24"/>
      <w:lang w:val="x-none" w:eastAsia="ru-RU"/>
    </w:rPr>
  </w:style>
  <w:style w:type="paragraph" w:customStyle="1" w:styleId="StyleZakonu">
    <w:name w:val="StyleZakonu"/>
    <w:basedOn w:val="a1"/>
    <w:rsid w:val="00A5267F"/>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af3">
    <w:name w:val="Знак"/>
    <w:basedOn w:val="a1"/>
    <w:rsid w:val="00A5267F"/>
    <w:pPr>
      <w:spacing w:after="0" w:line="240" w:lineRule="auto"/>
    </w:pPr>
    <w:rPr>
      <w:rFonts w:ascii="Verdana" w:eastAsia="Times New Roman" w:hAnsi="Verdana" w:cs="Verdana"/>
      <w:sz w:val="20"/>
      <w:szCs w:val="20"/>
      <w:lang w:val="en-US"/>
    </w:rPr>
  </w:style>
  <w:style w:type="character" w:styleId="af4">
    <w:name w:val="Hyperlink"/>
    <w:rsid w:val="00A5267F"/>
    <w:rPr>
      <w:rFonts w:cs="Times New Roman"/>
      <w:color w:val="0066CC"/>
      <w:u w:val="single"/>
    </w:rPr>
  </w:style>
  <w:style w:type="paragraph" w:customStyle="1" w:styleId="af5">
    <w:name w:val="Стиль Знак"/>
    <w:basedOn w:val="a1"/>
    <w:rsid w:val="00A5267F"/>
    <w:pPr>
      <w:spacing w:after="0" w:line="240" w:lineRule="auto"/>
    </w:pPr>
    <w:rPr>
      <w:rFonts w:ascii="Verdana" w:eastAsia="Times New Roman" w:hAnsi="Verdana" w:cs="Verdana"/>
      <w:sz w:val="20"/>
      <w:szCs w:val="20"/>
      <w:lang w:val="en-US"/>
    </w:rPr>
  </w:style>
  <w:style w:type="character" w:customStyle="1" w:styleId="11">
    <w:name w:val="Название Знак1"/>
    <w:link w:val="aa"/>
    <w:locked/>
    <w:rsid w:val="00A5267F"/>
    <w:rPr>
      <w:rFonts w:ascii="Times New Roman" w:eastAsia="Times New Roman" w:hAnsi="Times New Roman" w:cs="Times New Roman"/>
      <w:b/>
      <w:bCs/>
      <w:sz w:val="28"/>
      <w:szCs w:val="28"/>
      <w:lang w:eastAsia="ru-RU"/>
    </w:rPr>
  </w:style>
  <w:style w:type="paragraph" w:customStyle="1" w:styleId="a0">
    <w:name w:val="Знак Знак"/>
    <w:basedOn w:val="a1"/>
    <w:rsid w:val="00A5267F"/>
    <w:pPr>
      <w:numPr>
        <w:ilvl w:val="7"/>
        <w:numId w:val="2"/>
      </w:numPr>
      <w:spacing w:after="0" w:line="240" w:lineRule="auto"/>
    </w:pPr>
    <w:rPr>
      <w:rFonts w:ascii="Verdana" w:eastAsia="Times New Roman" w:hAnsi="Verdana" w:cs="Verdana"/>
      <w:sz w:val="20"/>
      <w:szCs w:val="20"/>
      <w:lang w:val="en-US"/>
    </w:rPr>
  </w:style>
  <w:style w:type="paragraph" w:customStyle="1" w:styleId="Char">
    <w:name w:val="Char Знак Знак"/>
    <w:basedOn w:val="a1"/>
    <w:rsid w:val="00A5267F"/>
    <w:pPr>
      <w:numPr>
        <w:ilvl w:val="8"/>
        <w:numId w:val="2"/>
      </w:numPr>
      <w:spacing w:after="0" w:line="240" w:lineRule="auto"/>
    </w:pPr>
    <w:rPr>
      <w:rFonts w:ascii="Verdana" w:eastAsia="Times New Roman" w:hAnsi="Verdana" w:cs="Verdana"/>
      <w:sz w:val="20"/>
      <w:szCs w:val="20"/>
      <w:lang w:val="en-US"/>
    </w:rPr>
  </w:style>
  <w:style w:type="paragraph" w:customStyle="1" w:styleId="34">
    <w:name w:val="Знак3 Знак"/>
    <w:basedOn w:val="a1"/>
    <w:rsid w:val="00A5267F"/>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1 Знак Знак Знак Знак"/>
    <w:basedOn w:val="a1"/>
    <w:rsid w:val="00A5267F"/>
    <w:pPr>
      <w:spacing w:after="0" w:line="240" w:lineRule="auto"/>
    </w:pPr>
    <w:rPr>
      <w:rFonts w:ascii="Verdana" w:eastAsia="Times New Roman" w:hAnsi="Verdana" w:cs="Verdana"/>
      <w:sz w:val="20"/>
      <w:szCs w:val="20"/>
      <w:lang w:val="en-US"/>
    </w:rPr>
  </w:style>
  <w:style w:type="character" w:customStyle="1" w:styleId="af6">
    <w:name w:val="Знак Знак"/>
    <w:semiHidden/>
    <w:rsid w:val="00A5267F"/>
    <w:rPr>
      <w:sz w:val="28"/>
      <w:szCs w:val="28"/>
      <w:lang w:val="uk-UA" w:eastAsia="ru-RU" w:bidi="ar-SA"/>
    </w:rPr>
  </w:style>
  <w:style w:type="paragraph" w:customStyle="1" w:styleId="71">
    <w:name w:val="Заголовок 71"/>
    <w:basedOn w:val="a1"/>
    <w:next w:val="a1"/>
    <w:rsid w:val="00A5267F"/>
    <w:pPr>
      <w:tabs>
        <w:tab w:val="num" w:pos="1296"/>
      </w:tabs>
      <w:spacing w:before="240" w:after="60" w:line="240" w:lineRule="auto"/>
      <w:ind w:left="1296" w:hanging="1296"/>
      <w:outlineLvl w:val="6"/>
    </w:pPr>
    <w:rPr>
      <w:rFonts w:ascii="Arial" w:eastAsia="Times New Roman" w:hAnsi="Arial" w:cs="Times New Roman"/>
      <w:sz w:val="20"/>
      <w:szCs w:val="20"/>
      <w:lang w:eastAsia="ru-RU"/>
    </w:rPr>
  </w:style>
  <w:style w:type="paragraph" w:customStyle="1" w:styleId="810">
    <w:name w:val="Заголовок 81"/>
    <w:basedOn w:val="a1"/>
    <w:next w:val="a1"/>
    <w:rsid w:val="00A5267F"/>
    <w:pPr>
      <w:tabs>
        <w:tab w:val="num" w:pos="1440"/>
      </w:tabs>
      <w:spacing w:before="240" w:after="60" w:line="240" w:lineRule="auto"/>
      <w:ind w:left="1440" w:hanging="1440"/>
      <w:outlineLvl w:val="7"/>
    </w:pPr>
    <w:rPr>
      <w:rFonts w:ascii="Arial" w:eastAsia="Times New Roman" w:hAnsi="Arial" w:cs="Times New Roman"/>
      <w:i/>
      <w:sz w:val="20"/>
      <w:szCs w:val="20"/>
      <w:lang w:eastAsia="ru-RU"/>
    </w:rPr>
  </w:style>
  <w:style w:type="paragraph" w:customStyle="1" w:styleId="91">
    <w:name w:val="Заголовок 91"/>
    <w:basedOn w:val="a1"/>
    <w:next w:val="a1"/>
    <w:rsid w:val="00A5267F"/>
    <w:pPr>
      <w:tabs>
        <w:tab w:val="num" w:pos="1584"/>
      </w:tabs>
      <w:spacing w:before="240" w:after="60" w:line="240" w:lineRule="auto"/>
      <w:ind w:left="1584" w:hanging="1584"/>
      <w:outlineLvl w:val="8"/>
    </w:pPr>
    <w:rPr>
      <w:rFonts w:ascii="Arial" w:eastAsia="Times New Roman" w:hAnsi="Arial" w:cs="Times New Roman"/>
      <w:b/>
      <w:i/>
      <w:sz w:val="18"/>
      <w:szCs w:val="20"/>
      <w:lang w:eastAsia="ru-RU"/>
    </w:rPr>
  </w:style>
  <w:style w:type="paragraph" w:customStyle="1" w:styleId="af7">
    <w:name w:val="Знак"/>
    <w:basedOn w:val="a1"/>
    <w:rsid w:val="00A5267F"/>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1"/>
    <w:rsid w:val="00A5267F"/>
    <w:pPr>
      <w:spacing w:after="0" w:line="240" w:lineRule="auto"/>
      <w:jc w:val="both"/>
    </w:pPr>
    <w:rPr>
      <w:rFonts w:ascii="Times New Roman" w:eastAsia="Times New Roman" w:hAnsi="Times New Roman" w:cs="Times New Roman"/>
      <w:sz w:val="28"/>
      <w:szCs w:val="20"/>
      <w:lang w:eastAsia="ru-RU"/>
    </w:rPr>
  </w:style>
  <w:style w:type="paragraph" w:customStyle="1" w:styleId="af8">
    <w:name w:val="Заголовок"/>
    <w:basedOn w:val="a1"/>
    <w:next w:val="a5"/>
    <w:rsid w:val="00A5267F"/>
    <w:pPr>
      <w:keepNext/>
      <w:widowControl w:val="0"/>
      <w:suppressAutoHyphens/>
      <w:spacing w:before="240" w:after="120" w:line="240" w:lineRule="auto"/>
    </w:pPr>
    <w:rPr>
      <w:rFonts w:ascii="Arial" w:eastAsia="Andale Sans UI" w:hAnsi="Arial" w:cs="Tahoma"/>
      <w:kern w:val="1"/>
      <w:sz w:val="28"/>
      <w:szCs w:val="28"/>
    </w:rPr>
  </w:style>
  <w:style w:type="character" w:customStyle="1" w:styleId="af9">
    <w:name w:val="Основной текст_"/>
    <w:link w:val="12"/>
    <w:rsid w:val="00A5267F"/>
    <w:rPr>
      <w:sz w:val="28"/>
      <w:szCs w:val="28"/>
      <w:shd w:val="clear" w:color="auto" w:fill="FFFFFF"/>
      <w:lang w:eastAsia="ru-RU"/>
    </w:rPr>
  </w:style>
  <w:style w:type="character" w:customStyle="1" w:styleId="afa">
    <w:name w:val="Основной текст + Полужирный"/>
    <w:aliases w:val="Интервал 0 pt"/>
    <w:rsid w:val="00A5267F"/>
    <w:rPr>
      <w:b/>
      <w:bCs/>
      <w:spacing w:val="4"/>
      <w:sz w:val="28"/>
      <w:szCs w:val="28"/>
      <w:lang w:val="uk-UA" w:eastAsia="ru-RU" w:bidi="ar-SA"/>
    </w:rPr>
  </w:style>
  <w:style w:type="paragraph" w:customStyle="1" w:styleId="110">
    <w:name w:val="Знак Знак Знак Знак Знак Знак Знак1 Знак Знак Знак Знак Знак Знак1 Знак Знак Знак Знак"/>
    <w:basedOn w:val="a1"/>
    <w:rsid w:val="00A5267F"/>
    <w:pPr>
      <w:spacing w:after="0" w:line="240" w:lineRule="auto"/>
    </w:pPr>
    <w:rPr>
      <w:rFonts w:ascii="Verdana" w:eastAsia="Times New Roman" w:hAnsi="Verdana" w:cs="Verdana"/>
      <w:sz w:val="20"/>
      <w:szCs w:val="20"/>
      <w:lang w:val="en-US"/>
    </w:rPr>
  </w:style>
  <w:style w:type="paragraph" w:customStyle="1" w:styleId="13">
    <w:name w:val="Знак1"/>
    <w:basedOn w:val="a1"/>
    <w:rsid w:val="00A5267F"/>
    <w:pPr>
      <w:spacing w:after="0" w:line="240" w:lineRule="auto"/>
    </w:pPr>
    <w:rPr>
      <w:rFonts w:ascii="Verdana" w:eastAsia="Times New Roman" w:hAnsi="Verdana" w:cs="Verdana"/>
      <w:sz w:val="20"/>
      <w:szCs w:val="20"/>
      <w:lang w:val="en-US"/>
    </w:rPr>
  </w:style>
  <w:style w:type="paragraph" w:customStyle="1" w:styleId="afb">
    <w:name w:val="Обычный + По ширине"/>
    <w:basedOn w:val="a1"/>
    <w:rsid w:val="00A5267F"/>
    <w:pPr>
      <w:spacing w:after="0" w:line="240" w:lineRule="auto"/>
      <w:jc w:val="both"/>
    </w:pPr>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w:basedOn w:val="a1"/>
    <w:rsid w:val="00A5267F"/>
    <w:pPr>
      <w:spacing w:after="0" w:line="240" w:lineRule="auto"/>
    </w:pPr>
    <w:rPr>
      <w:rFonts w:ascii="Verdana" w:eastAsia="Times New Roman" w:hAnsi="Verdana" w:cs="Verdana"/>
      <w:sz w:val="20"/>
      <w:szCs w:val="20"/>
      <w:lang w:val="en-US"/>
    </w:rPr>
  </w:style>
  <w:style w:type="character" w:customStyle="1" w:styleId="35">
    <w:name w:val="Основной текст (3)_"/>
    <w:link w:val="36"/>
    <w:rsid w:val="00A5267F"/>
    <w:rPr>
      <w:sz w:val="23"/>
      <w:szCs w:val="23"/>
      <w:shd w:val="clear" w:color="auto" w:fill="FFFFFF"/>
    </w:rPr>
  </w:style>
  <w:style w:type="paragraph" w:customStyle="1" w:styleId="36">
    <w:name w:val="Основной текст (3)"/>
    <w:basedOn w:val="a1"/>
    <w:link w:val="35"/>
    <w:rsid w:val="00A5267F"/>
    <w:pPr>
      <w:widowControl w:val="0"/>
      <w:shd w:val="clear" w:color="auto" w:fill="FFFFFF"/>
      <w:spacing w:before="1380" w:after="660" w:line="274" w:lineRule="exact"/>
    </w:pPr>
    <w:rPr>
      <w:sz w:val="23"/>
      <w:szCs w:val="23"/>
    </w:rPr>
  </w:style>
  <w:style w:type="character" w:customStyle="1" w:styleId="111">
    <w:name w:val="Основной текст + 11"/>
    <w:aliases w:val="5 pt"/>
    <w:rsid w:val="00A5267F"/>
    <w:rPr>
      <w:rFonts w:ascii="Times New Roman" w:hAnsi="Times New Roman" w:cs="Times New Roman"/>
      <w:sz w:val="23"/>
      <w:szCs w:val="23"/>
      <w:u w:val="none"/>
      <w:lang w:val="uk-UA" w:eastAsia="ru-RU" w:bidi="ar-SA"/>
    </w:rPr>
  </w:style>
  <w:style w:type="paragraph" w:customStyle="1" w:styleId="25">
    <w:name w:val="Знак Знак Знак2 Знак Знак Знак Знак Знак Знак"/>
    <w:basedOn w:val="a1"/>
    <w:rsid w:val="00A5267F"/>
    <w:pPr>
      <w:spacing w:after="0" w:line="240" w:lineRule="auto"/>
    </w:pPr>
    <w:rPr>
      <w:rFonts w:ascii="Verdana" w:eastAsia="Times New Roman" w:hAnsi="Verdana" w:cs="Verdana"/>
      <w:sz w:val="20"/>
      <w:szCs w:val="20"/>
      <w:lang w:val="en-US"/>
    </w:rPr>
  </w:style>
  <w:style w:type="paragraph" w:customStyle="1" w:styleId="Style1">
    <w:name w:val="Style1"/>
    <w:basedOn w:val="a1"/>
    <w:rsid w:val="00A5267F"/>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CharCharCharChar10">
    <w:name w:val="Char Знак Знак Char Знак Знак Char Знак Знак Char Знак Знак Знак Знак Знак1"/>
    <w:basedOn w:val="a1"/>
    <w:uiPriority w:val="99"/>
    <w:rsid w:val="00A5267F"/>
    <w:pPr>
      <w:spacing w:after="0" w:line="240" w:lineRule="auto"/>
    </w:pPr>
    <w:rPr>
      <w:rFonts w:ascii="Verdana" w:eastAsia="Times New Roman" w:hAnsi="Verdana" w:cs="Verdana"/>
      <w:sz w:val="20"/>
      <w:szCs w:val="20"/>
      <w:lang w:val="en-US"/>
    </w:rPr>
  </w:style>
  <w:style w:type="character" w:customStyle="1" w:styleId="FontStyle13">
    <w:name w:val="Font Style13"/>
    <w:rsid w:val="00A5267F"/>
    <w:rPr>
      <w:rFonts w:ascii="Times New Roman" w:hAnsi="Times New Roman" w:cs="Times New Roman"/>
      <w:sz w:val="26"/>
      <w:szCs w:val="26"/>
    </w:rPr>
  </w:style>
  <w:style w:type="character" w:customStyle="1" w:styleId="95pt">
    <w:name w:val="Основной текст + 9;5 pt;Не полужирный"/>
    <w:rsid w:val="00A5267F"/>
    <w:rPr>
      <w:b/>
      <w:bCs/>
      <w:color w:val="000000"/>
      <w:spacing w:val="0"/>
      <w:w w:val="100"/>
      <w:position w:val="0"/>
      <w:sz w:val="19"/>
      <w:szCs w:val="19"/>
      <w:shd w:val="clear" w:color="auto" w:fill="FFFFFF"/>
      <w:lang w:val="uk-UA"/>
    </w:rPr>
  </w:style>
  <w:style w:type="paragraph" w:styleId="afc">
    <w:name w:val="Balloon Text"/>
    <w:basedOn w:val="a1"/>
    <w:link w:val="afd"/>
    <w:semiHidden/>
    <w:rsid w:val="00A5267F"/>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2"/>
    <w:link w:val="afc"/>
    <w:semiHidden/>
    <w:rsid w:val="00A5267F"/>
    <w:rPr>
      <w:rFonts w:ascii="Tahoma" w:eastAsia="Times New Roman" w:hAnsi="Tahoma" w:cs="Tahoma"/>
      <w:sz w:val="16"/>
      <w:szCs w:val="16"/>
      <w:lang w:eastAsia="ru-RU"/>
    </w:rPr>
  </w:style>
  <w:style w:type="character" w:customStyle="1" w:styleId="7">
    <w:name w:val="Основной текст (7)_"/>
    <w:link w:val="70"/>
    <w:rsid w:val="00A5267F"/>
    <w:rPr>
      <w:b/>
      <w:bCs/>
      <w:sz w:val="16"/>
      <w:szCs w:val="16"/>
      <w:shd w:val="clear" w:color="auto" w:fill="FFFFFF"/>
    </w:rPr>
  </w:style>
  <w:style w:type="paragraph" w:customStyle="1" w:styleId="70">
    <w:name w:val="Основной текст (7)"/>
    <w:basedOn w:val="a1"/>
    <w:link w:val="7"/>
    <w:rsid w:val="00A5267F"/>
    <w:pPr>
      <w:widowControl w:val="0"/>
      <w:shd w:val="clear" w:color="auto" w:fill="FFFFFF"/>
      <w:spacing w:after="0" w:line="288" w:lineRule="exact"/>
    </w:pPr>
    <w:rPr>
      <w:b/>
      <w:bCs/>
      <w:sz w:val="16"/>
      <w:szCs w:val="16"/>
    </w:rPr>
  </w:style>
  <w:style w:type="paragraph" w:customStyle="1" w:styleId="14">
    <w:name w:val="Основной текст1"/>
    <w:basedOn w:val="a1"/>
    <w:rsid w:val="00A5267F"/>
    <w:pPr>
      <w:spacing w:after="0" w:line="240" w:lineRule="auto"/>
    </w:pPr>
    <w:rPr>
      <w:rFonts w:ascii="Times New Roman" w:eastAsia="Times New Roman" w:hAnsi="Times New Roman" w:cs="Times New Roman"/>
      <w:sz w:val="28"/>
      <w:szCs w:val="20"/>
      <w:lang w:eastAsia="ru-RU"/>
    </w:rPr>
  </w:style>
  <w:style w:type="paragraph" w:customStyle="1" w:styleId="15">
    <w:name w:val="Обычный1"/>
    <w:rsid w:val="00A5267F"/>
    <w:pPr>
      <w:widowControl w:val="0"/>
      <w:spacing w:before="900" w:after="0" w:line="260" w:lineRule="auto"/>
      <w:ind w:firstLine="700"/>
    </w:pPr>
    <w:rPr>
      <w:rFonts w:ascii="Times New Roman" w:eastAsia="Times New Roman" w:hAnsi="Times New Roman" w:cs="Times New Roman"/>
      <w:snapToGrid w:val="0"/>
      <w:sz w:val="28"/>
      <w:szCs w:val="20"/>
      <w:lang w:eastAsia="ru-RU"/>
    </w:rPr>
  </w:style>
  <w:style w:type="paragraph" w:customStyle="1" w:styleId="BodyTextIndent1">
    <w:name w:val="Основной текст с отступом.Body Text Indent.Текст 1"/>
    <w:basedOn w:val="a1"/>
    <w:rsid w:val="00A5267F"/>
    <w:pPr>
      <w:autoSpaceDE w:val="0"/>
      <w:autoSpaceDN w:val="0"/>
      <w:spacing w:after="0" w:line="240" w:lineRule="auto"/>
      <w:ind w:firstLine="851"/>
      <w:jc w:val="both"/>
    </w:pPr>
    <w:rPr>
      <w:rFonts w:ascii="Times New Roman" w:eastAsia="Times New Roman" w:hAnsi="Times New Roman" w:cs="Times New Roman"/>
      <w:sz w:val="28"/>
      <w:szCs w:val="28"/>
      <w:lang w:val="ru-RU" w:eastAsia="ru-RU"/>
    </w:rPr>
  </w:style>
  <w:style w:type="paragraph" w:customStyle="1" w:styleId="afe">
    <w:name w:val="Знак Знак Знак Знак Знак Знак Знак Знак Знак Знак"/>
    <w:basedOn w:val="a1"/>
    <w:rsid w:val="00A5267F"/>
    <w:pPr>
      <w:spacing w:after="0" w:line="240" w:lineRule="auto"/>
    </w:pPr>
    <w:rPr>
      <w:rFonts w:ascii="Verdana" w:eastAsia="Times New Roman" w:hAnsi="Verdana" w:cs="Verdana"/>
      <w:sz w:val="20"/>
      <w:szCs w:val="20"/>
      <w:lang w:val="en-US"/>
    </w:rPr>
  </w:style>
  <w:style w:type="paragraph" w:customStyle="1" w:styleId="14pt">
    <w:name w:val="Обычный + 14 pt"/>
    <w:basedOn w:val="a1"/>
    <w:rsid w:val="00A5267F"/>
    <w:pPr>
      <w:spacing w:after="0" w:line="240" w:lineRule="auto"/>
      <w:ind w:firstLine="709"/>
      <w:jc w:val="both"/>
    </w:pPr>
    <w:rPr>
      <w:rFonts w:ascii="Times New Roman" w:eastAsia="Times New Roman" w:hAnsi="Times New Roman" w:cs="Times New Roman"/>
      <w:sz w:val="28"/>
      <w:szCs w:val="28"/>
      <w:lang w:eastAsia="ru-RU"/>
    </w:rPr>
  </w:style>
  <w:style w:type="paragraph" w:styleId="aff">
    <w:name w:val="Plain Text"/>
    <w:basedOn w:val="a1"/>
    <w:link w:val="aff0"/>
    <w:rsid w:val="00A5267F"/>
    <w:pPr>
      <w:spacing w:after="0" w:line="240" w:lineRule="auto"/>
    </w:pPr>
    <w:rPr>
      <w:rFonts w:ascii="Courier New" w:eastAsia="Times New Roman" w:hAnsi="Courier New" w:cs="Courier New"/>
      <w:sz w:val="20"/>
      <w:szCs w:val="20"/>
      <w:lang w:val="ru-RU" w:eastAsia="ru-RU"/>
    </w:rPr>
  </w:style>
  <w:style w:type="character" w:customStyle="1" w:styleId="aff0">
    <w:name w:val="Текст Знак"/>
    <w:basedOn w:val="a2"/>
    <w:link w:val="aff"/>
    <w:rsid w:val="00A5267F"/>
    <w:rPr>
      <w:rFonts w:ascii="Courier New" w:eastAsia="Times New Roman" w:hAnsi="Courier New" w:cs="Courier New"/>
      <w:sz w:val="20"/>
      <w:szCs w:val="20"/>
      <w:lang w:val="ru-RU" w:eastAsia="ru-RU"/>
    </w:rPr>
  </w:style>
  <w:style w:type="paragraph" w:customStyle="1" w:styleId="12">
    <w:name w:val="Основной текст1"/>
    <w:basedOn w:val="a1"/>
    <w:link w:val="af9"/>
    <w:rsid w:val="00A5267F"/>
    <w:pPr>
      <w:shd w:val="clear" w:color="auto" w:fill="FFFFFF"/>
      <w:spacing w:before="1020" w:after="240" w:line="322" w:lineRule="exact"/>
    </w:pPr>
    <w:rPr>
      <w:sz w:val="28"/>
      <w:szCs w:val="28"/>
      <w:lang w:eastAsia="ru-RU"/>
    </w:rPr>
  </w:style>
  <w:style w:type="paragraph" w:styleId="aff1">
    <w:name w:val="List Paragraph"/>
    <w:basedOn w:val="a1"/>
    <w:qFormat/>
    <w:rsid w:val="00A5267F"/>
    <w:pPr>
      <w:ind w:left="720"/>
      <w:contextualSpacing/>
    </w:pPr>
    <w:rPr>
      <w:rFonts w:ascii="Calibri" w:eastAsia="Calibri" w:hAnsi="Calibri" w:cs="Times New Roman"/>
      <w:lang w:val="ru-RU"/>
    </w:rPr>
  </w:style>
  <w:style w:type="character" w:customStyle="1" w:styleId="11pt1">
    <w:name w:val="Основной текст + 11 pt1"/>
    <w:rsid w:val="00A5267F"/>
    <w:rPr>
      <w:rFonts w:ascii="Times New Roman" w:hAnsi="Times New Roman" w:cs="Times New Roman"/>
      <w:sz w:val="22"/>
      <w:szCs w:val="22"/>
      <w:u w:val="none"/>
      <w:lang w:val="uk-UA" w:eastAsia="ru-RU" w:bidi="ar-SA"/>
    </w:rPr>
  </w:style>
  <w:style w:type="paragraph" w:styleId="aff2">
    <w:name w:val="Normal (Web)"/>
    <w:basedOn w:val="a1"/>
    <w:uiPriority w:val="99"/>
    <w:unhideWhenUsed/>
    <w:rsid w:val="00A526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6">
    <w:name w:val="Основной текст (2)_"/>
    <w:link w:val="27"/>
    <w:rsid w:val="00A5267F"/>
    <w:rPr>
      <w:sz w:val="28"/>
      <w:szCs w:val="28"/>
      <w:shd w:val="clear" w:color="auto" w:fill="FFFFFF"/>
    </w:rPr>
  </w:style>
  <w:style w:type="paragraph" w:customStyle="1" w:styleId="27">
    <w:name w:val="Основной текст (2)"/>
    <w:basedOn w:val="a1"/>
    <w:link w:val="26"/>
    <w:rsid w:val="00A5267F"/>
    <w:pPr>
      <w:widowControl w:val="0"/>
      <w:shd w:val="clear" w:color="auto" w:fill="FFFFFF"/>
      <w:spacing w:after="0" w:line="240" w:lineRule="atLeast"/>
    </w:pPr>
    <w:rPr>
      <w:sz w:val="28"/>
      <w:szCs w:val="28"/>
    </w:rPr>
  </w:style>
  <w:style w:type="character" w:customStyle="1" w:styleId="z-label">
    <w:name w:val="z-label"/>
    <w:rsid w:val="00214FC5"/>
  </w:style>
  <w:style w:type="paragraph" w:styleId="a">
    <w:name w:val="List Bullet"/>
    <w:basedOn w:val="a1"/>
    <w:uiPriority w:val="99"/>
    <w:unhideWhenUsed/>
    <w:rsid w:val="003D7EA6"/>
    <w:pPr>
      <w:numPr>
        <w:numId w:val="17"/>
      </w:numPr>
      <w:contextualSpacing/>
    </w:pPr>
  </w:style>
  <w:style w:type="paragraph" w:styleId="aff3">
    <w:name w:val="No Spacing"/>
    <w:uiPriority w:val="1"/>
    <w:qFormat/>
    <w:rsid w:val="00712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95713">
      <w:bodyDiv w:val="1"/>
      <w:marLeft w:val="0"/>
      <w:marRight w:val="0"/>
      <w:marTop w:val="0"/>
      <w:marBottom w:val="0"/>
      <w:divBdr>
        <w:top w:val="none" w:sz="0" w:space="0" w:color="auto"/>
        <w:left w:val="none" w:sz="0" w:space="0" w:color="auto"/>
        <w:bottom w:val="none" w:sz="0" w:space="0" w:color="auto"/>
        <w:right w:val="none" w:sz="0" w:space="0" w:color="auto"/>
      </w:divBdr>
    </w:div>
    <w:div w:id="13889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A85D-EB6E-46FD-AC35-6D5490FE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46</Pages>
  <Words>59014</Words>
  <Characters>33638</Characters>
  <Application>Microsoft Office Word</Application>
  <DocSecurity>0</DocSecurity>
  <Lines>280</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Заболотна Світлана Анатоліївна</dc:creator>
  <cp:lastModifiedBy>Заболотна Світлана Анатоліївна</cp:lastModifiedBy>
  <cp:revision>527</cp:revision>
  <dcterms:created xsi:type="dcterms:W3CDTF">2020-01-22T08:29:00Z</dcterms:created>
  <dcterms:modified xsi:type="dcterms:W3CDTF">2020-01-30T10:29:00Z</dcterms:modified>
</cp:coreProperties>
</file>