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0A" w:rsidRPr="0004586A" w:rsidRDefault="0000640A" w:rsidP="0000640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00640A" w:rsidRPr="0004586A" w:rsidRDefault="0000640A" w:rsidP="0000640A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00640A" w:rsidRPr="0004586A" w:rsidRDefault="0000640A" w:rsidP="0000640A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00640A" w:rsidRDefault="0000640A" w:rsidP="0000640A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00640A" w:rsidRDefault="0000640A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ED7FB0" w:rsidRPr="00131B14" w:rsidRDefault="00ED7FB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ED7FB0" w:rsidRPr="00131B14" w:rsidRDefault="00ED7FB0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ED7FB0" w:rsidRPr="00131B14" w:rsidRDefault="00ED7FB0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Заступник начальника відділу позапланових  перевірок оподаткування фізичних осіб управління податкового аудиту Головного управління ДПС у Запорізькій області, категорія «Б»</w:t>
            </w:r>
          </w:p>
        </w:tc>
      </w:tr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</w:rPr>
            </w:pPr>
            <w:r w:rsidRPr="00E76CC6">
              <w:rPr>
                <w:sz w:val="24"/>
              </w:rPr>
              <w:t xml:space="preserve">1.Проведення (участь у проведенні) документальних перевірок </w:t>
            </w:r>
            <w:proofErr w:type="spellStart"/>
            <w:r w:rsidRPr="00E76CC6">
              <w:rPr>
                <w:sz w:val="24"/>
              </w:rPr>
              <w:t>самозайнятих</w:t>
            </w:r>
            <w:proofErr w:type="spellEnd"/>
            <w:r w:rsidRPr="00E76CC6">
              <w:rPr>
                <w:sz w:val="24"/>
              </w:rPr>
              <w:t xml:space="preserve"> осіб, фізичних осіб, які не є суб’єктами господарювання (по податках, зборах і платежах, контроль за своєчасністю, достовірністю, повнотою нарахування та сплати яких покладено на податкові органи), юридичних осіб з питань своєчасності, достовірності, повноти нарахування та сплати податку на доходи фізичних осіб, військового збору, єдиного внеску, збору на обов'язкове державне пенсійне страхування при поданні ювелірних та побутових виробів з дорогоцінних металів на клеймування державним пробірним клеймом до казенних підприємств пробірного контролю.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2"/>
                <w:szCs w:val="24"/>
              </w:rPr>
            </w:pPr>
            <w:r w:rsidRPr="00E76CC6">
              <w:rPr>
                <w:sz w:val="24"/>
              </w:rPr>
              <w:t>2.Здійснення організації складання протоколів про адміністративні правопорушення стосовно посадових осіб платників податків - юридичних осіб, платників податків - фізичних осіб за порушення вимог законів з питань оподаткування та іншого законодавства, встановлених за результатами камеральних перевірок звітності, та у випадках, передбачених Кодексом України про адміністративні правопорушення за результатами фактичних та документальних перевірок, винесенням (винесення у разі необхідності) постанов у межах компетенції.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3</w:t>
            </w:r>
            <w:r w:rsidRPr="00E76CC6">
              <w:rPr>
                <w:sz w:val="22"/>
                <w:szCs w:val="24"/>
              </w:rPr>
              <w:t>.</w:t>
            </w:r>
            <w:r w:rsidRPr="00E76CC6">
              <w:rPr>
                <w:sz w:val="24"/>
              </w:rPr>
              <w:t xml:space="preserve"> Застосування у межах компетенції  штрафних (фінансових) санкцій за несвоєчасність подання звітності, встановленої законодавством, контроль за додержанням якого покладено на ДПС, та за результатами проведення перевірок платників </w:t>
            </w:r>
            <w:r w:rsidRPr="00E76CC6">
              <w:rPr>
                <w:sz w:val="24"/>
                <w:szCs w:val="24"/>
              </w:rPr>
              <w:t>податків, штрафних (фінансових) санкцій до платників єдиного внеску за порушення законодавства з єдиного внеску.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4. Участь в перегляді рішень під час проведення процедури адміністративного оскарження у частині надання висновків під час проведення процедури адміністративного оскарження.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5. Здійснення організації роботи за валютними операціями, своєчасністю проведення розрахунків та оподаткуванням у сфері ЗЕД, за дотриманням законодавства України.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6. Вжиття заходів щодо виявлення, аналізу, організації та проведення перевірок осіб, які здійснюють фінансові операції, що можуть бути пов'язані з легалізацією (відмиванням) доходів, одержаних злочинним шляхом, або з фінансуванням тероризму.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7. Розгляд звернень громадян та надання відповідей на них в межах компетенції.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8. Надання інформації про діяльність ГУ за запитами на отримання публічної інформації.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lastRenderedPageBreak/>
              <w:t>9.Здійснення</w:t>
            </w:r>
            <w:r w:rsidRPr="00E76CC6">
              <w:rPr>
                <w:spacing w:val="-14"/>
                <w:sz w:val="24"/>
                <w:szCs w:val="24"/>
              </w:rPr>
              <w:t xml:space="preserve"> </w:t>
            </w:r>
            <w:r w:rsidRPr="00E76CC6">
              <w:rPr>
                <w:rStyle w:val="af4"/>
                <w:sz w:val="24"/>
                <w:szCs w:val="24"/>
              </w:rPr>
              <w:t>інших заходів, визначених законодавством та положенням про відділ.</w:t>
            </w:r>
          </w:p>
        </w:tc>
      </w:tr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lastRenderedPageBreak/>
              <w:t>Умови оплати праці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Посадовий оклад – 6700 гривень.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(із змінами і доповненнями).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76CC6">
              <w:rPr>
                <w:sz w:val="24"/>
                <w:szCs w:val="24"/>
              </w:rPr>
              <w:t>коронавірусом</w:t>
            </w:r>
            <w:proofErr w:type="spellEnd"/>
            <w:r w:rsidRPr="00E76CC6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76CC6">
              <w:rPr>
                <w:sz w:val="24"/>
                <w:szCs w:val="24"/>
              </w:rPr>
              <w:t>коронавірусом</w:t>
            </w:r>
            <w:proofErr w:type="spellEnd"/>
            <w:r w:rsidRPr="00E76CC6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E76CC6">
              <w:rPr>
                <w:sz w:val="24"/>
                <w:szCs w:val="24"/>
              </w:rPr>
              <w:t>квіт</w:t>
            </w:r>
            <w:proofErr w:type="spellEnd"/>
            <w:r w:rsidRPr="00E76CC6">
              <w:rPr>
                <w:sz w:val="24"/>
                <w:szCs w:val="24"/>
              </w:rPr>
              <w:t>ня 2020 року № 290 (далі – Порядок);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E76CC6">
              <w:rPr>
                <w:sz w:val="24"/>
                <w:szCs w:val="24"/>
              </w:rPr>
              <w:t>компетентностей</w:t>
            </w:r>
            <w:proofErr w:type="spellEnd"/>
            <w:r w:rsidRPr="00E76CC6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Інформація приймається до 17 год. 00 хв. 1</w:t>
            </w:r>
            <w:r w:rsidRPr="0000640A">
              <w:rPr>
                <w:sz w:val="24"/>
                <w:szCs w:val="24"/>
                <w:lang w:val="ru-RU"/>
              </w:rPr>
              <w:t>2</w:t>
            </w:r>
            <w:r w:rsidRPr="00E76CC6">
              <w:rPr>
                <w:sz w:val="24"/>
                <w:szCs w:val="24"/>
              </w:rPr>
              <w:t xml:space="preserve"> січня 2021 року включно.</w:t>
            </w:r>
          </w:p>
          <w:p w:rsidR="00ED7FB0" w:rsidRPr="00E76CC6" w:rsidRDefault="00ED7FB0" w:rsidP="00E76CC6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ED7FB0" w:rsidRPr="00131B14" w:rsidTr="00E76CC6">
        <w:tc>
          <w:tcPr>
            <w:tcW w:w="3403" w:type="dxa"/>
            <w:gridSpan w:val="2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Тесленко Інна Євгенівна;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E76CC6">
              <w:rPr>
                <w:sz w:val="24"/>
                <w:szCs w:val="24"/>
              </w:rPr>
              <w:t>061-219-05-95;</w:t>
            </w:r>
          </w:p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7" w:history="1">
              <w:r w:rsidRPr="00E76CC6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ED7FB0" w:rsidRPr="00131B14" w:rsidTr="00E76CC6">
        <w:tc>
          <w:tcPr>
            <w:tcW w:w="10349" w:type="dxa"/>
            <w:gridSpan w:val="3"/>
            <w:vAlign w:val="center"/>
          </w:tcPr>
          <w:p w:rsidR="00ED7FB0" w:rsidRPr="00E76CC6" w:rsidRDefault="00ED7FB0" w:rsidP="00E76CC6">
            <w:pPr>
              <w:pStyle w:val="Default"/>
              <w:jc w:val="center"/>
              <w:rPr>
                <w:b/>
              </w:rPr>
            </w:pPr>
            <w:r w:rsidRPr="00E76CC6">
              <w:rPr>
                <w:b/>
              </w:rPr>
              <w:t>Вимоги</w:t>
            </w:r>
          </w:p>
        </w:tc>
      </w:tr>
      <w:tr w:rsidR="00ED7FB0" w:rsidRPr="00131B14" w:rsidTr="00E76CC6">
        <w:tc>
          <w:tcPr>
            <w:tcW w:w="425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ED7FB0" w:rsidRPr="00131B14" w:rsidTr="00E76CC6">
        <w:tc>
          <w:tcPr>
            <w:tcW w:w="425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 xml:space="preserve">досвід роботи на посадах державної служби категорій «Б» чи «В» або досвід служби в органах місцевого самоврядування, або </w:t>
            </w:r>
            <w:r w:rsidRPr="00E76CC6">
              <w:rPr>
                <w:sz w:val="24"/>
                <w:szCs w:val="24"/>
              </w:rPr>
              <w:lastRenderedPageBreak/>
              <w:t>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ED7FB0" w:rsidRPr="00131B14" w:rsidTr="00E76CC6">
        <w:tc>
          <w:tcPr>
            <w:tcW w:w="425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lastRenderedPageBreak/>
              <w:t>3.</w:t>
            </w:r>
          </w:p>
        </w:tc>
        <w:tc>
          <w:tcPr>
            <w:tcW w:w="2978" w:type="dxa"/>
            <w:vAlign w:val="center"/>
          </w:tcPr>
          <w:p w:rsidR="00ED7FB0" w:rsidRPr="00E76CC6" w:rsidRDefault="00ED7FB0" w:rsidP="00131B14">
            <w:pPr>
              <w:pStyle w:val="Default"/>
              <w:rPr>
                <w:szCs w:val="26"/>
              </w:rPr>
            </w:pPr>
            <w:r w:rsidRPr="00E76CC6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ED7FB0" w:rsidRPr="00E76CC6" w:rsidRDefault="00ED7FB0" w:rsidP="00E76CC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76CC6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ED7FB0" w:rsidRPr="0081423A" w:rsidRDefault="00ED7FB0" w:rsidP="004E14C9">
      <w:pPr>
        <w:pStyle w:val="a5"/>
        <w:rPr>
          <w:sz w:val="2"/>
          <w:szCs w:val="2"/>
        </w:rPr>
      </w:pPr>
    </w:p>
    <w:sectPr w:rsidR="00ED7FB0" w:rsidRPr="0081423A" w:rsidSect="004E14C9">
      <w:headerReference w:type="even" r:id="rId8"/>
      <w:headerReference w:type="default" r:id="rId9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FB0" w:rsidRDefault="00ED7FB0">
      <w:r>
        <w:separator/>
      </w:r>
    </w:p>
  </w:endnote>
  <w:endnote w:type="continuationSeparator" w:id="0">
    <w:p w:rsidR="00ED7FB0" w:rsidRDefault="00ED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FB0" w:rsidRDefault="00ED7FB0">
      <w:r>
        <w:separator/>
      </w:r>
    </w:p>
  </w:footnote>
  <w:footnote w:type="continuationSeparator" w:id="0">
    <w:p w:rsidR="00ED7FB0" w:rsidRDefault="00ED7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FB0" w:rsidRDefault="0000640A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ED7FB0">
      <w:rPr>
        <w:noProof/>
      </w:rPr>
      <w:t>1</w:t>
    </w:r>
    <w:r>
      <w:rPr>
        <w:noProof/>
      </w:rPr>
      <w:fldChar w:fldCharType="end"/>
    </w:r>
  </w:p>
  <w:p w:rsidR="00ED7FB0" w:rsidRDefault="00ED7FB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FB0" w:rsidRPr="0081423A" w:rsidRDefault="00ED7FB0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00640A">
      <w:rPr>
        <w:noProof/>
        <w:sz w:val="20"/>
      </w:rPr>
      <w:t>3</w:t>
    </w:r>
    <w:r w:rsidRPr="0081423A">
      <w:rPr>
        <w:sz w:val="20"/>
      </w:rPr>
      <w:fldChar w:fldCharType="end"/>
    </w:r>
  </w:p>
  <w:p w:rsidR="00ED7FB0" w:rsidRPr="0081423A" w:rsidRDefault="00ED7FB0" w:rsidP="004E14C9">
    <w:pPr>
      <w:ind w:firstLine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0640A"/>
    <w:rsid w:val="0003227A"/>
    <w:rsid w:val="000367CE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E20FE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7695D"/>
    <w:rsid w:val="007934D2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2DCD"/>
    <w:rsid w:val="00AE6A40"/>
    <w:rsid w:val="00B0178C"/>
    <w:rsid w:val="00B0208E"/>
    <w:rsid w:val="00B02B0C"/>
    <w:rsid w:val="00B038C5"/>
    <w:rsid w:val="00B053DD"/>
    <w:rsid w:val="00B12C52"/>
    <w:rsid w:val="00B17267"/>
    <w:rsid w:val="00B34E92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A058C"/>
    <w:rsid w:val="00DB01E2"/>
    <w:rsid w:val="00DB261D"/>
    <w:rsid w:val="00DC147A"/>
    <w:rsid w:val="00DC4BCF"/>
    <w:rsid w:val="00DC4C84"/>
    <w:rsid w:val="00DC64C3"/>
    <w:rsid w:val="00DF15C0"/>
    <w:rsid w:val="00DF6667"/>
    <w:rsid w:val="00E111B5"/>
    <w:rsid w:val="00E167AF"/>
    <w:rsid w:val="00E3408A"/>
    <w:rsid w:val="00E56812"/>
    <w:rsid w:val="00E76CC6"/>
    <w:rsid w:val="00E85B65"/>
    <w:rsid w:val="00E87D97"/>
    <w:rsid w:val="00E9152B"/>
    <w:rsid w:val="00EA5076"/>
    <w:rsid w:val="00EB1550"/>
    <w:rsid w:val="00EB2D18"/>
    <w:rsid w:val="00ED7FB0"/>
    <w:rsid w:val="00EE0C98"/>
    <w:rsid w:val="00F03D1D"/>
    <w:rsid w:val="00F132A7"/>
    <w:rsid w:val="00F27BF7"/>
    <w:rsid w:val="00F33625"/>
    <w:rsid w:val="00F411F7"/>
    <w:rsid w:val="00F5242B"/>
    <w:rsid w:val="00F81292"/>
    <w:rsid w:val="00F82B47"/>
    <w:rsid w:val="00FC5154"/>
    <w:rsid w:val="00FE55B2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7934D2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7934D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7934D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7934D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4E0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2D24E0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2D24E0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2D24E0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7934D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D24E0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7934D2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7934D2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7934D2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D24E0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7934D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7934D2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7934D2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7934D2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7934D2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7934D2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7934D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7934D2"/>
    <w:pPr>
      <w:ind w:firstLine="567"/>
    </w:pPr>
  </w:style>
  <w:style w:type="paragraph" w:customStyle="1" w:styleId="ShapkaDocumentu">
    <w:name w:val="Shapka Documentu"/>
    <w:basedOn w:val="NormalText"/>
    <w:uiPriority w:val="99"/>
    <w:rsid w:val="007934D2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07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7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.01.kadrkonkurs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864</Words>
  <Characters>4926</Characters>
  <Application>Microsoft Office Word</Application>
  <DocSecurity>0</DocSecurity>
  <Lines>41</Lines>
  <Paragraphs>11</Paragraphs>
  <ScaleCrop>false</ScaleCrop>
  <Company>KMU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2021-01-05T15:09:00Z</dcterms:created>
  <dcterms:modified xsi:type="dcterms:W3CDTF">2021-01-06T11:37:00Z</dcterms:modified>
</cp:coreProperties>
</file>