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37" w:rsidRPr="0004586A" w:rsidRDefault="00B66F37" w:rsidP="00B66F37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B66F37" w:rsidRPr="0004586A" w:rsidRDefault="00B66F37" w:rsidP="00B66F37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B66F37" w:rsidRPr="0004586A" w:rsidRDefault="00B66F37" w:rsidP="00B66F37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B66F37" w:rsidRDefault="00B66F37" w:rsidP="00B66F37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B66F37" w:rsidRDefault="00B66F37" w:rsidP="00131B14">
      <w:pPr>
        <w:jc w:val="center"/>
        <w:rPr>
          <w:b/>
          <w:sz w:val="26"/>
          <w:szCs w:val="26"/>
        </w:rPr>
      </w:pPr>
    </w:p>
    <w:p w:rsidR="0080592C" w:rsidRPr="00131B14" w:rsidRDefault="0080592C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80592C" w:rsidRPr="00131B14" w:rsidRDefault="0080592C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80592C" w:rsidRPr="00131B14" w:rsidRDefault="0080592C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80592C" w:rsidRPr="00131B14" w:rsidTr="009B1B6A">
        <w:tc>
          <w:tcPr>
            <w:tcW w:w="3403" w:type="dxa"/>
            <w:gridSpan w:val="2"/>
            <w:vAlign w:val="center"/>
          </w:tcPr>
          <w:p w:rsidR="0080592C" w:rsidRPr="009B1B6A" w:rsidRDefault="0080592C" w:rsidP="00131B14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Головний державний інспектор відділу розвитку персоналу управління кадрового забезпечення та розвитку персоналу Головного управління ДПС у Запорізькій області, категорія «В»</w:t>
            </w:r>
          </w:p>
        </w:tc>
      </w:tr>
      <w:tr w:rsidR="0080592C" w:rsidRPr="00131B14" w:rsidTr="009B1B6A">
        <w:tc>
          <w:tcPr>
            <w:tcW w:w="3403" w:type="dxa"/>
            <w:gridSpan w:val="2"/>
            <w:vAlign w:val="center"/>
          </w:tcPr>
          <w:p w:rsidR="0080592C" w:rsidRPr="009B1B6A" w:rsidRDefault="0080592C" w:rsidP="009D4F2D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       Здійснення роботи з підготовки та підвищення кваліфікації працівників: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- здійснення  роботи щодо підвищення кваліфікації посадових осіб ГУ шляхом проведення навчання за професійними програмами, за програмами тематичних постійно діючих та  короткострокових семінарів; 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- проведення заходів із професійного навчання працівників ГУ (без відриву від роботи); 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- проведення заходів із визначення потреби у підготовці працівників ГУ;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- здійснення заходів щодо організації проведення наставництва та стажування працівникам в ГУ.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        Здійснення організації заходів щодо заохочення та відзначення посадових осіб  Головного управління: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- підготовка та надання до ДПС пропозицій про нагородження посадових осіб ГУ, працівників підприємств, установ та організацій, що належать до сфери управління ДПС, а також колишніх працівників органів ДПС.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- підготовка пропозицій щодо дострокового зняття дисциплінарних стягнень, накладених на працівників, посади яких належать до номенклатури ДПС;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-    підготовка та надання до ДПС матеріалів про дострокове зняття дисциплінарних стягнень з нагоди державних і професійних свят, ювілейних дат працівників, посади яких відносяться до номенклатури ДПС.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        Ведення обліку документів, забезпечення їх зберігання, оперативного пошуку, доставки та надання інформації щодо них.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        Здійснення електронного обміну службовими документами.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        Укомплектування, зберігання, облік та використання архівних документів: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- формування документів у справи, підготовка супровідних (описи або акти) документів до передачі на архівне зберігання або знищення.</w:t>
            </w:r>
          </w:p>
        </w:tc>
      </w:tr>
      <w:tr w:rsidR="0080592C" w:rsidRPr="00131B14" w:rsidTr="009B1B6A">
        <w:tc>
          <w:tcPr>
            <w:tcW w:w="3403" w:type="dxa"/>
            <w:gridSpan w:val="2"/>
            <w:vAlign w:val="center"/>
          </w:tcPr>
          <w:p w:rsidR="0080592C" w:rsidRPr="009B1B6A" w:rsidRDefault="0080592C" w:rsidP="00131B14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Посадовий оклад – 5500 гривень.</w:t>
            </w:r>
          </w:p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(із змінами і доповненнями).</w:t>
            </w:r>
          </w:p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За результатами роботи та за наявності достатнього фонду </w:t>
            </w:r>
            <w:r w:rsidRPr="009B1B6A">
              <w:rPr>
                <w:sz w:val="24"/>
                <w:szCs w:val="24"/>
              </w:rPr>
              <w:lastRenderedPageBreak/>
              <w:t>оплати праці – премія.</w:t>
            </w:r>
          </w:p>
        </w:tc>
      </w:tr>
      <w:tr w:rsidR="0080592C" w:rsidRPr="00131B14" w:rsidTr="009B1B6A">
        <w:tc>
          <w:tcPr>
            <w:tcW w:w="3403" w:type="dxa"/>
            <w:gridSpan w:val="2"/>
            <w:vAlign w:val="center"/>
          </w:tcPr>
          <w:p w:rsidR="0080592C" w:rsidRPr="009B1B6A" w:rsidRDefault="0080592C" w:rsidP="00131B14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lastRenderedPageBreak/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9B1B6A">
              <w:rPr>
                <w:sz w:val="24"/>
                <w:szCs w:val="24"/>
              </w:rPr>
              <w:t>коронавірусом</w:t>
            </w:r>
            <w:proofErr w:type="spellEnd"/>
            <w:r w:rsidRPr="009B1B6A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80592C" w:rsidRPr="00131B14" w:rsidTr="009B1B6A">
        <w:tc>
          <w:tcPr>
            <w:tcW w:w="3403" w:type="dxa"/>
            <w:gridSpan w:val="2"/>
            <w:vAlign w:val="center"/>
          </w:tcPr>
          <w:p w:rsidR="0080592C" w:rsidRPr="009B1B6A" w:rsidRDefault="0080592C" w:rsidP="00131B14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9B1B6A">
              <w:rPr>
                <w:sz w:val="24"/>
                <w:szCs w:val="24"/>
              </w:rPr>
              <w:t>коронавірусом</w:t>
            </w:r>
            <w:proofErr w:type="spellEnd"/>
            <w:r w:rsidRPr="009B1B6A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9B1B6A">
              <w:rPr>
                <w:sz w:val="24"/>
                <w:szCs w:val="24"/>
              </w:rPr>
              <w:t>квіт</w:t>
            </w:r>
            <w:proofErr w:type="spellEnd"/>
            <w:r w:rsidRPr="009B1B6A">
              <w:rPr>
                <w:sz w:val="24"/>
                <w:szCs w:val="24"/>
              </w:rPr>
              <w:t>ня 2020 року № 290 (далі – Порядок);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9B1B6A">
              <w:rPr>
                <w:sz w:val="24"/>
                <w:szCs w:val="24"/>
              </w:rPr>
              <w:t>компетентностей</w:t>
            </w:r>
            <w:proofErr w:type="spellEnd"/>
            <w:r w:rsidRPr="009B1B6A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Інформація приймається до 17 год. 00 хв. 1</w:t>
            </w:r>
            <w:r w:rsidRPr="00B05B17">
              <w:rPr>
                <w:sz w:val="24"/>
                <w:szCs w:val="24"/>
                <w:lang w:val="ru-RU"/>
              </w:rPr>
              <w:t>2</w:t>
            </w:r>
            <w:r w:rsidRPr="009B1B6A">
              <w:rPr>
                <w:sz w:val="24"/>
                <w:szCs w:val="24"/>
              </w:rPr>
              <w:t xml:space="preserve"> січня 202</w:t>
            </w:r>
            <w:r w:rsidR="00B66F37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9B1B6A">
              <w:rPr>
                <w:sz w:val="24"/>
                <w:szCs w:val="24"/>
              </w:rPr>
              <w:t> року включно.</w:t>
            </w:r>
          </w:p>
          <w:p w:rsidR="0080592C" w:rsidRPr="009B1B6A" w:rsidRDefault="0080592C" w:rsidP="009B1B6A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80592C" w:rsidRPr="00131B14" w:rsidTr="009B1B6A">
        <w:tc>
          <w:tcPr>
            <w:tcW w:w="3403" w:type="dxa"/>
            <w:gridSpan w:val="2"/>
            <w:vAlign w:val="center"/>
          </w:tcPr>
          <w:p w:rsidR="0080592C" w:rsidRPr="009B1B6A" w:rsidRDefault="0080592C" w:rsidP="00131B14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Тесленко Інна Євгенівна;</w:t>
            </w:r>
          </w:p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9B1B6A">
              <w:rPr>
                <w:sz w:val="24"/>
                <w:szCs w:val="24"/>
              </w:rPr>
              <w:t>061-219-05-95;</w:t>
            </w:r>
          </w:p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9B1B6A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80592C" w:rsidRPr="00131B14" w:rsidTr="009B1B6A">
        <w:tc>
          <w:tcPr>
            <w:tcW w:w="10349" w:type="dxa"/>
            <w:gridSpan w:val="3"/>
            <w:vAlign w:val="center"/>
          </w:tcPr>
          <w:p w:rsidR="0080592C" w:rsidRPr="009B1B6A" w:rsidRDefault="0080592C" w:rsidP="009B1B6A">
            <w:pPr>
              <w:pStyle w:val="Default"/>
              <w:jc w:val="center"/>
              <w:rPr>
                <w:b/>
              </w:rPr>
            </w:pPr>
            <w:r w:rsidRPr="009B1B6A">
              <w:rPr>
                <w:b/>
              </w:rPr>
              <w:t>Вимоги</w:t>
            </w:r>
          </w:p>
        </w:tc>
      </w:tr>
      <w:tr w:rsidR="0080592C" w:rsidRPr="00131B14" w:rsidTr="009B1B6A">
        <w:tc>
          <w:tcPr>
            <w:tcW w:w="425" w:type="dxa"/>
            <w:vAlign w:val="center"/>
          </w:tcPr>
          <w:p w:rsidR="0080592C" w:rsidRPr="009B1B6A" w:rsidRDefault="0080592C" w:rsidP="00131B14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80592C" w:rsidRPr="009B1B6A" w:rsidRDefault="0080592C" w:rsidP="00131B14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:rsidR="0080592C" w:rsidRPr="009B1B6A" w:rsidRDefault="0080592C" w:rsidP="009B1B6A">
            <w:pPr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80592C" w:rsidRPr="00131B14" w:rsidTr="009B1B6A">
        <w:tc>
          <w:tcPr>
            <w:tcW w:w="425" w:type="dxa"/>
            <w:vAlign w:val="center"/>
          </w:tcPr>
          <w:p w:rsidR="0080592C" w:rsidRPr="009B1B6A" w:rsidRDefault="0080592C" w:rsidP="00131B14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80592C" w:rsidRPr="009B1B6A" w:rsidRDefault="0080592C" w:rsidP="00131B14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:rsidR="0080592C" w:rsidRPr="009B1B6A" w:rsidRDefault="0080592C" w:rsidP="009B1B6A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80592C" w:rsidRPr="00131B14" w:rsidTr="009B1B6A">
        <w:tc>
          <w:tcPr>
            <w:tcW w:w="425" w:type="dxa"/>
            <w:vAlign w:val="center"/>
          </w:tcPr>
          <w:p w:rsidR="0080592C" w:rsidRPr="009B1B6A" w:rsidRDefault="0080592C" w:rsidP="00131B14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80592C" w:rsidRPr="009B1B6A" w:rsidRDefault="0080592C" w:rsidP="00131B14">
            <w:pPr>
              <w:pStyle w:val="Default"/>
              <w:rPr>
                <w:szCs w:val="26"/>
              </w:rPr>
            </w:pPr>
            <w:r w:rsidRPr="009B1B6A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80592C" w:rsidRPr="009B1B6A" w:rsidRDefault="0080592C" w:rsidP="009B1B6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B1B6A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:rsidR="0080592C" w:rsidRPr="0081423A" w:rsidRDefault="0080592C" w:rsidP="004E14C9">
      <w:pPr>
        <w:pStyle w:val="a5"/>
        <w:rPr>
          <w:sz w:val="2"/>
          <w:szCs w:val="2"/>
        </w:rPr>
      </w:pPr>
    </w:p>
    <w:sectPr w:rsidR="0080592C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92C" w:rsidRDefault="0080592C">
      <w:r>
        <w:separator/>
      </w:r>
    </w:p>
  </w:endnote>
  <w:endnote w:type="continuationSeparator" w:id="0">
    <w:p w:rsidR="0080592C" w:rsidRDefault="00805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92C" w:rsidRDefault="0080592C">
      <w:r>
        <w:separator/>
      </w:r>
    </w:p>
  </w:footnote>
  <w:footnote w:type="continuationSeparator" w:id="0">
    <w:p w:rsidR="0080592C" w:rsidRDefault="00805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92C" w:rsidRDefault="00B66F37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80592C">
      <w:rPr>
        <w:noProof/>
      </w:rPr>
      <w:t>1</w:t>
    </w:r>
    <w:r>
      <w:rPr>
        <w:noProof/>
      </w:rPr>
      <w:fldChar w:fldCharType="end"/>
    </w:r>
  </w:p>
  <w:p w:rsidR="0080592C" w:rsidRDefault="0080592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92C" w:rsidRPr="0081423A" w:rsidRDefault="0080592C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B66F37">
      <w:rPr>
        <w:noProof/>
        <w:sz w:val="20"/>
      </w:rPr>
      <w:t>2</w:t>
    </w:r>
    <w:r w:rsidRPr="0081423A">
      <w:rPr>
        <w:sz w:val="20"/>
      </w:rPr>
      <w:fldChar w:fldCharType="end"/>
    </w:r>
  </w:p>
  <w:p w:rsidR="0080592C" w:rsidRPr="0081423A" w:rsidRDefault="0080592C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763FC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F1096"/>
    <w:rsid w:val="002F6658"/>
    <w:rsid w:val="00305992"/>
    <w:rsid w:val="00322490"/>
    <w:rsid w:val="003335EB"/>
    <w:rsid w:val="00343FDD"/>
    <w:rsid w:val="00346D4C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4EF1"/>
    <w:rsid w:val="005571FA"/>
    <w:rsid w:val="00570F53"/>
    <w:rsid w:val="005821C8"/>
    <w:rsid w:val="00582A0A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27D4A"/>
    <w:rsid w:val="00731F80"/>
    <w:rsid w:val="007356D8"/>
    <w:rsid w:val="00735A86"/>
    <w:rsid w:val="007471B3"/>
    <w:rsid w:val="00755B64"/>
    <w:rsid w:val="007566D6"/>
    <w:rsid w:val="00762A28"/>
    <w:rsid w:val="0076536A"/>
    <w:rsid w:val="00793E13"/>
    <w:rsid w:val="007A2874"/>
    <w:rsid w:val="007A62A7"/>
    <w:rsid w:val="007C3A9D"/>
    <w:rsid w:val="007E6BF2"/>
    <w:rsid w:val="0080592C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B1B6A"/>
    <w:rsid w:val="009C2CE0"/>
    <w:rsid w:val="009D128B"/>
    <w:rsid w:val="009D4F2D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05B17"/>
    <w:rsid w:val="00B12C52"/>
    <w:rsid w:val="00B17267"/>
    <w:rsid w:val="00B4510B"/>
    <w:rsid w:val="00B53D04"/>
    <w:rsid w:val="00B54B9D"/>
    <w:rsid w:val="00B55B8F"/>
    <w:rsid w:val="00B63FFE"/>
    <w:rsid w:val="00B6513A"/>
    <w:rsid w:val="00B66F37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4A0B"/>
    <w:rsid w:val="00CA609B"/>
    <w:rsid w:val="00CB18B4"/>
    <w:rsid w:val="00CC3629"/>
    <w:rsid w:val="00CC5135"/>
    <w:rsid w:val="00CD4AF1"/>
    <w:rsid w:val="00CD64D5"/>
    <w:rsid w:val="00D234BC"/>
    <w:rsid w:val="00D418F3"/>
    <w:rsid w:val="00D4377F"/>
    <w:rsid w:val="00D44F3F"/>
    <w:rsid w:val="00D8770A"/>
    <w:rsid w:val="00D91697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411F7"/>
    <w:rsid w:val="00F44B72"/>
    <w:rsid w:val="00F5242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755B64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755B64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755B64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755B64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6665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896665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896665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896665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755B6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96665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755B64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755B64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755B64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96665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755B64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755B64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755B64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755B64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755B64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755B64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755B6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755B64"/>
    <w:pPr>
      <w:ind w:firstLine="567"/>
    </w:pPr>
  </w:style>
  <w:style w:type="paragraph" w:customStyle="1" w:styleId="ShapkaDocumentu">
    <w:name w:val="Shapka Documentu"/>
    <w:basedOn w:val="NormalText"/>
    <w:uiPriority w:val="99"/>
    <w:rsid w:val="00755B64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character" w:customStyle="1" w:styleId="af3">
    <w:name w:val="Основной текст Знак"/>
    <w:basedOn w:val="a0"/>
    <w:link w:val="af4"/>
    <w:uiPriority w:val="99"/>
    <w:locked/>
    <w:rsid w:val="009D4F2D"/>
    <w:rPr>
      <w:rFonts w:cs="Times New Roman"/>
      <w:sz w:val="27"/>
      <w:szCs w:val="27"/>
      <w:shd w:val="clear" w:color="auto" w:fill="FFFFFF"/>
    </w:rPr>
  </w:style>
  <w:style w:type="paragraph" w:styleId="af4">
    <w:name w:val="Body Text"/>
    <w:basedOn w:val="a"/>
    <w:link w:val="af3"/>
    <w:uiPriority w:val="99"/>
    <w:rsid w:val="009D4F2D"/>
    <w:pPr>
      <w:widowControl w:val="0"/>
      <w:shd w:val="clear" w:color="auto" w:fill="FFFFFF"/>
      <w:spacing w:before="180" w:after="180" w:line="240" w:lineRule="atLeast"/>
      <w:ind w:firstLine="0"/>
    </w:pPr>
    <w:rPr>
      <w:sz w:val="27"/>
      <w:szCs w:val="27"/>
      <w:lang w:eastAsia="uk-UA"/>
    </w:rPr>
  </w:style>
  <w:style w:type="character" w:customStyle="1" w:styleId="BodyTextChar1">
    <w:name w:val="Body Text Char1"/>
    <w:basedOn w:val="a0"/>
    <w:uiPriority w:val="99"/>
    <w:semiHidden/>
    <w:rsid w:val="00896665"/>
    <w:rPr>
      <w:sz w:val="28"/>
      <w:szCs w:val="20"/>
      <w:lang w:val="uk-UA"/>
    </w:rPr>
  </w:style>
  <w:style w:type="character" w:customStyle="1" w:styleId="12">
    <w:name w:val="Основной текст Знак1"/>
    <w:basedOn w:val="a0"/>
    <w:uiPriority w:val="99"/>
    <w:semiHidden/>
    <w:rsid w:val="009D4F2D"/>
    <w:rPr>
      <w:rFonts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75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728</Words>
  <Characters>4155</Characters>
  <Application>Microsoft Office Word</Application>
  <DocSecurity>0</DocSecurity>
  <Lines>34</Lines>
  <Paragraphs>9</Paragraphs>
  <ScaleCrop>false</ScaleCrop>
  <Company>KMU</Company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7</cp:revision>
  <cp:lastPrinted>2020-08-05T08:56:00Z</cp:lastPrinted>
  <dcterms:created xsi:type="dcterms:W3CDTF">2021-01-05T15:35:00Z</dcterms:created>
  <dcterms:modified xsi:type="dcterms:W3CDTF">2021-01-06T11:43:00Z</dcterms:modified>
</cp:coreProperties>
</file>