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7D" w:rsidRPr="0004586A" w:rsidRDefault="000C3C7D" w:rsidP="000C3C7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0C3C7D" w:rsidRPr="0004586A" w:rsidRDefault="000C3C7D" w:rsidP="000C3C7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0C3C7D" w:rsidRPr="0004586A" w:rsidRDefault="000C3C7D" w:rsidP="000C3C7D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0C3C7D" w:rsidRDefault="000C3C7D" w:rsidP="000C3C7D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0C3C7D" w:rsidRDefault="000C3C7D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F35789" w:rsidRPr="00131B14" w:rsidRDefault="00F35789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F35789" w:rsidRPr="00131B14" w:rsidRDefault="00F35789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F35789" w:rsidRPr="00131B14" w:rsidRDefault="00F35789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Завідувач сектору розгляду звернень державних органів, організації роботи ЦОП та надання адміністративних послуг управління електронних сервісів Головного управління ДПС у Запорізькій області, категорія «Б»</w:t>
            </w:r>
          </w:p>
        </w:tc>
      </w:tr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організація, координація та контроль за наданням адміністративних послуг;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організація та контроль за сервісним обслуговуванням платників та діяльності Центрів обслуговування платників;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розгляд звернень громадян та надання відповідей на них в межах компетенції;</w:t>
            </w:r>
          </w:p>
          <w:p w:rsidR="00F35789" w:rsidRPr="0085203E" w:rsidRDefault="00F35789" w:rsidP="0085203E">
            <w:pPr>
              <w:ind w:firstLine="5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забезпечення сервісного обслуговування платників;</w:t>
            </w:r>
          </w:p>
          <w:p w:rsidR="00F35789" w:rsidRPr="0085203E" w:rsidRDefault="00F35789" w:rsidP="0085203E">
            <w:pPr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надання усних консультацій у межах компетенції сектору;</w:t>
            </w:r>
          </w:p>
          <w:p w:rsidR="00F35789" w:rsidRPr="0085203E" w:rsidRDefault="00F35789" w:rsidP="0085203E">
            <w:pPr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надання інформації про діяльність ГУ за запитами отримання публічної інформації;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- здійснення</w:t>
            </w:r>
            <w:r w:rsidRPr="0085203E">
              <w:rPr>
                <w:spacing w:val="-14"/>
                <w:sz w:val="24"/>
                <w:szCs w:val="24"/>
              </w:rPr>
              <w:t xml:space="preserve"> </w:t>
            </w:r>
            <w:r w:rsidRPr="0085203E">
              <w:rPr>
                <w:rStyle w:val="af4"/>
                <w:sz w:val="24"/>
                <w:szCs w:val="24"/>
              </w:rPr>
              <w:t xml:space="preserve">інших заходів, визначених законодавством та положенням про сектор </w:t>
            </w:r>
            <w:r w:rsidRPr="0085203E">
              <w:rPr>
                <w:bCs/>
                <w:sz w:val="24"/>
                <w:szCs w:val="24"/>
              </w:rPr>
              <w:t xml:space="preserve">розгляду звернень державних органів, організації роботи ЦОП та надання адміністративних послуг </w:t>
            </w:r>
            <w:r w:rsidRPr="0085203E">
              <w:rPr>
                <w:sz w:val="24"/>
                <w:szCs w:val="24"/>
              </w:rPr>
              <w:t>управління електронних сервісів.</w:t>
            </w:r>
          </w:p>
        </w:tc>
      </w:tr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Посадовий оклад – 6300 гривень.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(із змінами і доповненнями).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203E">
              <w:rPr>
                <w:sz w:val="24"/>
                <w:szCs w:val="24"/>
              </w:rPr>
              <w:t>коронавірусом</w:t>
            </w:r>
            <w:proofErr w:type="spellEnd"/>
            <w:r w:rsidRPr="0085203E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203E">
              <w:rPr>
                <w:sz w:val="24"/>
                <w:szCs w:val="24"/>
              </w:rPr>
              <w:t>коронавірусом</w:t>
            </w:r>
            <w:proofErr w:type="spellEnd"/>
            <w:r w:rsidRPr="0085203E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85203E">
              <w:rPr>
                <w:sz w:val="24"/>
                <w:szCs w:val="24"/>
              </w:rPr>
              <w:t>квіт</w:t>
            </w:r>
            <w:proofErr w:type="spellEnd"/>
            <w:r w:rsidRPr="0085203E">
              <w:rPr>
                <w:sz w:val="24"/>
                <w:szCs w:val="24"/>
              </w:rPr>
              <w:t>ня 2020 року № 290 (далі – Порядок);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lastRenderedPageBreak/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85203E">
              <w:rPr>
                <w:sz w:val="24"/>
                <w:szCs w:val="24"/>
              </w:rPr>
              <w:t>компетентностей</w:t>
            </w:r>
            <w:proofErr w:type="spellEnd"/>
            <w:r w:rsidRPr="0085203E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Інформація приймається до 17 год. 00 хв. 1</w:t>
            </w:r>
            <w:r w:rsidRPr="00A8117F">
              <w:rPr>
                <w:sz w:val="24"/>
                <w:szCs w:val="24"/>
                <w:lang w:val="ru-RU"/>
              </w:rPr>
              <w:t>2</w:t>
            </w:r>
            <w:r w:rsidRPr="0085203E">
              <w:rPr>
                <w:sz w:val="24"/>
                <w:szCs w:val="24"/>
              </w:rPr>
              <w:t xml:space="preserve"> січня 2021 року включно.</w:t>
            </w:r>
          </w:p>
          <w:p w:rsidR="00F35789" w:rsidRPr="0085203E" w:rsidRDefault="00F35789" w:rsidP="0085203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F35789" w:rsidRPr="00131B14" w:rsidTr="0085203E">
        <w:tc>
          <w:tcPr>
            <w:tcW w:w="3403" w:type="dxa"/>
            <w:gridSpan w:val="2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Тесленко Інна Євгенівна;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85203E">
              <w:rPr>
                <w:sz w:val="24"/>
                <w:szCs w:val="24"/>
              </w:rPr>
              <w:t>061-219-05-95;</w:t>
            </w:r>
          </w:p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85203E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F35789" w:rsidRPr="00131B14" w:rsidTr="0085203E">
        <w:tc>
          <w:tcPr>
            <w:tcW w:w="10349" w:type="dxa"/>
            <w:gridSpan w:val="3"/>
            <w:vAlign w:val="center"/>
          </w:tcPr>
          <w:p w:rsidR="00F35789" w:rsidRPr="0085203E" w:rsidRDefault="00F35789" w:rsidP="0085203E">
            <w:pPr>
              <w:pStyle w:val="Default"/>
              <w:jc w:val="center"/>
              <w:rPr>
                <w:b/>
              </w:rPr>
            </w:pPr>
            <w:r w:rsidRPr="0085203E">
              <w:rPr>
                <w:b/>
              </w:rPr>
              <w:t>Вимоги</w:t>
            </w:r>
          </w:p>
        </w:tc>
      </w:tr>
      <w:tr w:rsidR="00F35789" w:rsidRPr="00131B14" w:rsidTr="0085203E">
        <w:tc>
          <w:tcPr>
            <w:tcW w:w="425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F35789" w:rsidRPr="00131B14" w:rsidTr="0085203E">
        <w:tc>
          <w:tcPr>
            <w:tcW w:w="425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F35789" w:rsidRPr="00131B14" w:rsidTr="0085203E">
        <w:tc>
          <w:tcPr>
            <w:tcW w:w="425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F35789" w:rsidRPr="0085203E" w:rsidRDefault="00F35789" w:rsidP="00131B14">
            <w:pPr>
              <w:pStyle w:val="Default"/>
              <w:rPr>
                <w:szCs w:val="26"/>
              </w:rPr>
            </w:pPr>
            <w:r w:rsidRPr="0085203E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F35789" w:rsidRPr="0085203E" w:rsidRDefault="00F35789" w:rsidP="008520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203E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F35789" w:rsidRPr="0081423A" w:rsidRDefault="00F35789" w:rsidP="004E14C9">
      <w:pPr>
        <w:pStyle w:val="a5"/>
        <w:rPr>
          <w:sz w:val="2"/>
          <w:szCs w:val="2"/>
        </w:rPr>
      </w:pPr>
    </w:p>
    <w:sectPr w:rsidR="00F35789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89" w:rsidRDefault="00F35789">
      <w:r>
        <w:separator/>
      </w:r>
    </w:p>
  </w:endnote>
  <w:endnote w:type="continuationSeparator" w:id="0">
    <w:p w:rsidR="00F35789" w:rsidRDefault="00F3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89" w:rsidRDefault="00F35789">
      <w:r>
        <w:separator/>
      </w:r>
    </w:p>
  </w:footnote>
  <w:footnote w:type="continuationSeparator" w:id="0">
    <w:p w:rsidR="00F35789" w:rsidRDefault="00F3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89" w:rsidRDefault="000C3C7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F35789">
      <w:rPr>
        <w:noProof/>
      </w:rPr>
      <w:t>1</w:t>
    </w:r>
    <w:r>
      <w:rPr>
        <w:noProof/>
      </w:rPr>
      <w:fldChar w:fldCharType="end"/>
    </w:r>
  </w:p>
  <w:p w:rsidR="00F35789" w:rsidRDefault="00F3578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89" w:rsidRPr="0081423A" w:rsidRDefault="00F35789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0C3C7D">
      <w:rPr>
        <w:noProof/>
        <w:sz w:val="20"/>
      </w:rPr>
      <w:t>2</w:t>
    </w:r>
    <w:r w:rsidRPr="0081423A">
      <w:rPr>
        <w:sz w:val="20"/>
      </w:rPr>
      <w:fldChar w:fldCharType="end"/>
    </w:r>
  </w:p>
  <w:p w:rsidR="00F35789" w:rsidRPr="0081423A" w:rsidRDefault="00F35789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3C7D"/>
    <w:rsid w:val="000C51EC"/>
    <w:rsid w:val="000D274C"/>
    <w:rsid w:val="00100E7D"/>
    <w:rsid w:val="00101237"/>
    <w:rsid w:val="00106253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1EFA"/>
    <w:rsid w:val="00415BAC"/>
    <w:rsid w:val="00421DAD"/>
    <w:rsid w:val="004223D4"/>
    <w:rsid w:val="00432B35"/>
    <w:rsid w:val="00444BFC"/>
    <w:rsid w:val="00454361"/>
    <w:rsid w:val="00454BDE"/>
    <w:rsid w:val="00456E18"/>
    <w:rsid w:val="00462758"/>
    <w:rsid w:val="00465B68"/>
    <w:rsid w:val="004746C7"/>
    <w:rsid w:val="00474E10"/>
    <w:rsid w:val="00480FF2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2316"/>
    <w:rsid w:val="0081423A"/>
    <w:rsid w:val="00814680"/>
    <w:rsid w:val="008212A8"/>
    <w:rsid w:val="00827ED7"/>
    <w:rsid w:val="00850BD6"/>
    <w:rsid w:val="0085203E"/>
    <w:rsid w:val="0086158D"/>
    <w:rsid w:val="0087478B"/>
    <w:rsid w:val="008817DC"/>
    <w:rsid w:val="008A409E"/>
    <w:rsid w:val="008C4BBC"/>
    <w:rsid w:val="008F0911"/>
    <w:rsid w:val="009050AC"/>
    <w:rsid w:val="0091081C"/>
    <w:rsid w:val="009143ED"/>
    <w:rsid w:val="009220B0"/>
    <w:rsid w:val="009438F4"/>
    <w:rsid w:val="009440D4"/>
    <w:rsid w:val="00946567"/>
    <w:rsid w:val="009563BB"/>
    <w:rsid w:val="00960F54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C391C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8117F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26757"/>
    <w:rsid w:val="00B4510B"/>
    <w:rsid w:val="00B53D04"/>
    <w:rsid w:val="00B54B9D"/>
    <w:rsid w:val="00B55B8F"/>
    <w:rsid w:val="00B60DD2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D3FD9"/>
    <w:rsid w:val="00DF6667"/>
    <w:rsid w:val="00E111B5"/>
    <w:rsid w:val="00E167AF"/>
    <w:rsid w:val="00E3408A"/>
    <w:rsid w:val="00E45976"/>
    <w:rsid w:val="00E56812"/>
    <w:rsid w:val="00E75239"/>
    <w:rsid w:val="00E85B65"/>
    <w:rsid w:val="00E87D97"/>
    <w:rsid w:val="00E9152B"/>
    <w:rsid w:val="00EA5076"/>
    <w:rsid w:val="00EB1550"/>
    <w:rsid w:val="00EB2D18"/>
    <w:rsid w:val="00EC0146"/>
    <w:rsid w:val="00EE0C98"/>
    <w:rsid w:val="00F03D1D"/>
    <w:rsid w:val="00F132A7"/>
    <w:rsid w:val="00F27BF7"/>
    <w:rsid w:val="00F33625"/>
    <w:rsid w:val="00F35789"/>
    <w:rsid w:val="00F3623F"/>
    <w:rsid w:val="00F411F7"/>
    <w:rsid w:val="00F41B2A"/>
    <w:rsid w:val="00F5242B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C391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9C391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9C391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9C391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F36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94F36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994F36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994F36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9C391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94F36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9C391C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9C391C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9C391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94F36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9C391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9C391C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9C391C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9C391C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9C391C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9C391C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9C391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9C391C"/>
    <w:pPr>
      <w:ind w:firstLine="567"/>
    </w:pPr>
  </w:style>
  <w:style w:type="paragraph" w:customStyle="1" w:styleId="ShapkaDocumentu">
    <w:name w:val="Shapka Documentu"/>
    <w:basedOn w:val="NormalText"/>
    <w:uiPriority w:val="99"/>
    <w:rsid w:val="009C391C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6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622</Words>
  <Characters>3551</Characters>
  <Application>Microsoft Office Word</Application>
  <DocSecurity>0</DocSecurity>
  <Lines>29</Lines>
  <Paragraphs>8</Paragraphs>
  <ScaleCrop>false</ScaleCrop>
  <Company>KMU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2021-01-05T15:39:00Z</dcterms:created>
  <dcterms:modified xsi:type="dcterms:W3CDTF">2021-01-06T11:44:00Z</dcterms:modified>
</cp:coreProperties>
</file>