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22" w:rsidRPr="0004586A" w:rsidRDefault="00335D22" w:rsidP="00335D22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335D22" w:rsidRPr="0004586A" w:rsidRDefault="00335D22" w:rsidP="00335D22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335D22" w:rsidRPr="0004586A" w:rsidRDefault="00335D22" w:rsidP="00335D22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335D22" w:rsidRDefault="00335D22" w:rsidP="00335D22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335D22" w:rsidRDefault="00335D22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BE2C59" w:rsidRPr="00131B14" w:rsidRDefault="00BE2C59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BE2C59" w:rsidRPr="00131B14" w:rsidRDefault="00BE2C59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BE2C59" w:rsidRPr="00131B14" w:rsidRDefault="00BE2C59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BE2C59" w:rsidRPr="00131B14" w:rsidTr="00185C8D">
        <w:tc>
          <w:tcPr>
            <w:tcW w:w="3403" w:type="dxa"/>
            <w:gridSpan w:val="2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Начальник відділу адміністрування баз даних управління електронних сервісів Головного управління ДПС у Запорізькій області, категорія «Б»</w:t>
            </w:r>
          </w:p>
        </w:tc>
      </w:tr>
      <w:tr w:rsidR="00BE2C59" w:rsidRPr="00131B14" w:rsidTr="00185C8D">
        <w:tc>
          <w:tcPr>
            <w:tcW w:w="3403" w:type="dxa"/>
            <w:gridSpan w:val="2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ind w:firstLine="0"/>
              <w:rPr>
                <w:sz w:val="22"/>
                <w:szCs w:val="22"/>
              </w:rPr>
            </w:pPr>
            <w:r w:rsidRPr="00185C8D">
              <w:rPr>
                <w:sz w:val="22"/>
                <w:szCs w:val="22"/>
              </w:rPr>
              <w:t>- організація роботи відділу;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185C8D">
              <w:rPr>
                <w:sz w:val="22"/>
                <w:szCs w:val="22"/>
              </w:rPr>
              <w:t>- організація роботи по обслуговуванню системи обміну інформацією з ДПС;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185C8D">
              <w:rPr>
                <w:sz w:val="22"/>
                <w:szCs w:val="22"/>
              </w:rPr>
              <w:t>- організація проведення моніторингу та супроводження черг завдань і керування оперативним доступом користувачів до бази даних;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185C8D">
              <w:rPr>
                <w:sz w:val="22"/>
                <w:szCs w:val="22"/>
              </w:rPr>
              <w:t>- організація роботи підготовки інформаційно-аналітичних матеріалів з питань, що належать до компетенції підрозділу, для розгляду на засіданнях Колегії Головного управління, нарадах, селекторних нарадах, заслуховуваннях керівництва Головного управління;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185C8D">
              <w:rPr>
                <w:sz w:val="22"/>
                <w:szCs w:val="22"/>
              </w:rPr>
              <w:t>- підготовка інформаційно-аналітичні матеріали з існуючих баз даних регіонального рівня для забезпечення діяльності робочих груп, створених у Головному управлінні;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185C8D">
              <w:rPr>
                <w:sz w:val="22"/>
                <w:szCs w:val="22"/>
              </w:rPr>
              <w:t>- організація роботи щодо адміністрування серверів застосувань ІТС, які функціонують у режимі «клієнт-сервер»; супроводження програмного забезпечення баз даних ІТС, які функціонують у режимі «клієнт-сервер»; супроводження програмного забезпечення серверів застосувань ІТС, які функціонують у режимі «клієнт-сервер»; супроводження програмне забезпечення клієнтських місць, які функціонують у режимі «клієнт-сервер»;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185C8D">
              <w:rPr>
                <w:sz w:val="22"/>
                <w:szCs w:val="22"/>
              </w:rPr>
              <w:t>- Здійснення</w:t>
            </w:r>
            <w:r w:rsidRPr="00185C8D">
              <w:rPr>
                <w:spacing w:val="-14"/>
                <w:sz w:val="22"/>
                <w:szCs w:val="22"/>
              </w:rPr>
              <w:t xml:space="preserve"> </w:t>
            </w:r>
            <w:r w:rsidRPr="00185C8D">
              <w:rPr>
                <w:rStyle w:val="af4"/>
                <w:sz w:val="22"/>
                <w:szCs w:val="22"/>
              </w:rPr>
              <w:t xml:space="preserve">інших заходів, визначених законодавством та положенням про відділ </w:t>
            </w:r>
            <w:r w:rsidRPr="00185C8D">
              <w:rPr>
                <w:sz w:val="22"/>
                <w:szCs w:val="22"/>
              </w:rPr>
              <w:t xml:space="preserve">адміністрування баз даних управління електронних сервісів Головного управління ДПС </w:t>
            </w:r>
            <w:r w:rsidRPr="00185C8D">
              <w:rPr>
                <w:sz w:val="22"/>
                <w:szCs w:val="22"/>
              </w:rPr>
              <w:br/>
              <w:t>у Запорізькій області.</w:t>
            </w:r>
          </w:p>
        </w:tc>
      </w:tr>
      <w:tr w:rsidR="00BE2C59" w:rsidRPr="00131B14" w:rsidTr="00185C8D">
        <w:tc>
          <w:tcPr>
            <w:tcW w:w="3403" w:type="dxa"/>
            <w:gridSpan w:val="2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Посадовий оклад – 7050 гривень.</w:t>
            </w:r>
          </w:p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(із змінами і доповненнями).</w:t>
            </w:r>
          </w:p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BE2C59" w:rsidRPr="00131B14" w:rsidTr="00185C8D">
        <w:tc>
          <w:tcPr>
            <w:tcW w:w="3403" w:type="dxa"/>
            <w:gridSpan w:val="2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185C8D">
              <w:rPr>
                <w:sz w:val="24"/>
                <w:szCs w:val="24"/>
              </w:rPr>
              <w:t>коронавірусом</w:t>
            </w:r>
            <w:proofErr w:type="spellEnd"/>
            <w:r w:rsidRPr="00185C8D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BE2C59" w:rsidRPr="00131B14" w:rsidTr="00185C8D">
        <w:tc>
          <w:tcPr>
            <w:tcW w:w="3403" w:type="dxa"/>
            <w:gridSpan w:val="2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</w:t>
            </w:r>
            <w:r w:rsidRPr="00185C8D">
              <w:rPr>
                <w:sz w:val="24"/>
                <w:szCs w:val="24"/>
              </w:rPr>
              <w:lastRenderedPageBreak/>
              <w:t xml:space="preserve">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185C8D">
              <w:rPr>
                <w:sz w:val="24"/>
                <w:szCs w:val="24"/>
              </w:rPr>
              <w:t>коронавірусом</w:t>
            </w:r>
            <w:proofErr w:type="spellEnd"/>
            <w:r w:rsidRPr="00185C8D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185C8D">
              <w:rPr>
                <w:sz w:val="24"/>
                <w:szCs w:val="24"/>
              </w:rPr>
              <w:t>квіт</w:t>
            </w:r>
            <w:proofErr w:type="spellEnd"/>
            <w:r w:rsidRPr="00185C8D">
              <w:rPr>
                <w:sz w:val="24"/>
                <w:szCs w:val="24"/>
              </w:rPr>
              <w:t>ня 2020 року № 290 (далі – Порядок);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185C8D">
              <w:rPr>
                <w:sz w:val="24"/>
                <w:szCs w:val="24"/>
              </w:rPr>
              <w:t>компетентностей</w:t>
            </w:r>
            <w:proofErr w:type="spellEnd"/>
            <w:r w:rsidRPr="00185C8D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Інформація приймається до 17 год. 00 хв. 1</w:t>
            </w:r>
            <w:r w:rsidRPr="00335D22">
              <w:rPr>
                <w:sz w:val="24"/>
                <w:szCs w:val="24"/>
                <w:lang w:val="ru-RU"/>
              </w:rPr>
              <w:t>2</w:t>
            </w:r>
            <w:r w:rsidRPr="00185C8D">
              <w:rPr>
                <w:sz w:val="24"/>
                <w:szCs w:val="24"/>
              </w:rPr>
              <w:t xml:space="preserve"> січня 2021 року включно.</w:t>
            </w:r>
          </w:p>
          <w:p w:rsidR="00BE2C59" w:rsidRPr="00185C8D" w:rsidRDefault="00BE2C59" w:rsidP="00185C8D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BE2C59" w:rsidRPr="00131B14" w:rsidTr="00185C8D">
        <w:tc>
          <w:tcPr>
            <w:tcW w:w="3403" w:type="dxa"/>
            <w:gridSpan w:val="2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Тесленко Інна Євгенівна;</w:t>
            </w:r>
          </w:p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185C8D">
              <w:rPr>
                <w:sz w:val="24"/>
                <w:szCs w:val="24"/>
              </w:rPr>
              <w:t>061-219-05-95;</w:t>
            </w:r>
          </w:p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185C8D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BE2C59" w:rsidRPr="00131B14" w:rsidTr="00185C8D">
        <w:tc>
          <w:tcPr>
            <w:tcW w:w="10349" w:type="dxa"/>
            <w:gridSpan w:val="3"/>
            <w:vAlign w:val="center"/>
          </w:tcPr>
          <w:p w:rsidR="00BE2C59" w:rsidRPr="00185C8D" w:rsidRDefault="00BE2C59" w:rsidP="00185C8D">
            <w:pPr>
              <w:pStyle w:val="Default"/>
              <w:jc w:val="center"/>
              <w:rPr>
                <w:b/>
              </w:rPr>
            </w:pPr>
            <w:r w:rsidRPr="00185C8D">
              <w:rPr>
                <w:b/>
              </w:rPr>
              <w:t>Вимоги</w:t>
            </w:r>
          </w:p>
        </w:tc>
      </w:tr>
      <w:tr w:rsidR="00BE2C59" w:rsidRPr="00131B14" w:rsidTr="00185C8D">
        <w:tc>
          <w:tcPr>
            <w:tcW w:w="425" w:type="dxa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BE2C59" w:rsidRPr="00131B14" w:rsidTr="00185C8D">
        <w:tc>
          <w:tcPr>
            <w:tcW w:w="425" w:type="dxa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BE2C59" w:rsidRPr="00131B14" w:rsidTr="00185C8D">
        <w:tc>
          <w:tcPr>
            <w:tcW w:w="425" w:type="dxa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BE2C59" w:rsidRPr="00185C8D" w:rsidRDefault="00BE2C59" w:rsidP="00131B14">
            <w:pPr>
              <w:pStyle w:val="Default"/>
              <w:rPr>
                <w:szCs w:val="26"/>
              </w:rPr>
            </w:pPr>
            <w:r w:rsidRPr="00185C8D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BE2C59" w:rsidRPr="00185C8D" w:rsidRDefault="00BE2C59" w:rsidP="00185C8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85C8D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BE2C59" w:rsidRPr="0081423A" w:rsidRDefault="00BE2C59" w:rsidP="004E14C9">
      <w:pPr>
        <w:pStyle w:val="a5"/>
        <w:rPr>
          <w:sz w:val="2"/>
          <w:szCs w:val="2"/>
        </w:rPr>
      </w:pPr>
    </w:p>
    <w:sectPr w:rsidR="00BE2C59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C59" w:rsidRDefault="00BE2C59">
      <w:r>
        <w:separator/>
      </w:r>
    </w:p>
  </w:endnote>
  <w:endnote w:type="continuationSeparator" w:id="0">
    <w:p w:rsidR="00BE2C59" w:rsidRDefault="00BE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C59" w:rsidRDefault="00BE2C59">
      <w:r>
        <w:separator/>
      </w:r>
    </w:p>
  </w:footnote>
  <w:footnote w:type="continuationSeparator" w:id="0">
    <w:p w:rsidR="00BE2C59" w:rsidRDefault="00BE2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C59" w:rsidRDefault="00335D2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BE2C59">
      <w:rPr>
        <w:noProof/>
      </w:rPr>
      <w:t>1</w:t>
    </w:r>
    <w:r>
      <w:rPr>
        <w:noProof/>
      </w:rPr>
      <w:fldChar w:fldCharType="end"/>
    </w:r>
  </w:p>
  <w:p w:rsidR="00BE2C59" w:rsidRDefault="00BE2C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C59" w:rsidRPr="0081423A" w:rsidRDefault="00BE2C59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335D22">
      <w:rPr>
        <w:noProof/>
        <w:sz w:val="20"/>
      </w:rPr>
      <w:t>2</w:t>
    </w:r>
    <w:r w:rsidRPr="0081423A">
      <w:rPr>
        <w:sz w:val="20"/>
      </w:rPr>
      <w:fldChar w:fldCharType="end"/>
    </w:r>
  </w:p>
  <w:p w:rsidR="00BE2C59" w:rsidRPr="0081423A" w:rsidRDefault="00BE2C59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85C8D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03755"/>
    <w:rsid w:val="003335EB"/>
    <w:rsid w:val="00335D22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493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0D1"/>
    <w:rsid w:val="007471B3"/>
    <w:rsid w:val="007566D6"/>
    <w:rsid w:val="00762A28"/>
    <w:rsid w:val="0076536A"/>
    <w:rsid w:val="00765C77"/>
    <w:rsid w:val="0078466E"/>
    <w:rsid w:val="00793E13"/>
    <w:rsid w:val="007A2874"/>
    <w:rsid w:val="007A62A7"/>
    <w:rsid w:val="007C3A9D"/>
    <w:rsid w:val="007E6BF2"/>
    <w:rsid w:val="007E7A18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2C59"/>
    <w:rsid w:val="00BE3D55"/>
    <w:rsid w:val="00BF5A89"/>
    <w:rsid w:val="00C10E4A"/>
    <w:rsid w:val="00C20B7C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05146"/>
    <w:rsid w:val="00F132A7"/>
    <w:rsid w:val="00F27BF7"/>
    <w:rsid w:val="00F33625"/>
    <w:rsid w:val="00F411F7"/>
    <w:rsid w:val="00F5242B"/>
    <w:rsid w:val="00F771E3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C20B7C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C20B7C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C20B7C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C20B7C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1F43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71F43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71F43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71F43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C20B7C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71F43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C20B7C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C20B7C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C20B7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71F43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C20B7C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C20B7C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C20B7C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C20B7C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C20B7C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C20B7C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C20B7C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C20B7C"/>
    <w:pPr>
      <w:ind w:firstLine="567"/>
    </w:pPr>
  </w:style>
  <w:style w:type="paragraph" w:customStyle="1" w:styleId="ShapkaDocumentu">
    <w:name w:val="Shapka Documentu"/>
    <w:basedOn w:val="NormalText"/>
    <w:uiPriority w:val="99"/>
    <w:rsid w:val="00C20B7C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78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699</Words>
  <Characters>3988</Characters>
  <Application>Microsoft Office Word</Application>
  <DocSecurity>0</DocSecurity>
  <Lines>33</Lines>
  <Paragraphs>9</Paragraphs>
  <ScaleCrop>false</ScaleCrop>
  <Company>KMU</Company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5</cp:revision>
  <cp:lastPrinted>2020-08-05T08:56:00Z</cp:lastPrinted>
  <dcterms:created xsi:type="dcterms:W3CDTF">2021-01-05T15:43:00Z</dcterms:created>
  <dcterms:modified xsi:type="dcterms:W3CDTF">2021-01-06T11:44:00Z</dcterms:modified>
</cp:coreProperties>
</file>