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AC8" w:rsidRPr="0004586A" w:rsidRDefault="00FE2AC8" w:rsidP="00FE2AC8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FE2AC8" w:rsidRPr="0004586A" w:rsidRDefault="00FE2AC8" w:rsidP="00FE2AC8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FE2AC8" w:rsidRPr="0004586A" w:rsidRDefault="00FE2AC8" w:rsidP="00FE2AC8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FE2AC8" w:rsidRDefault="00FE2AC8" w:rsidP="00FE2AC8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FE2AC8" w:rsidRDefault="00FE2AC8" w:rsidP="00131B14">
      <w:pPr>
        <w:jc w:val="center"/>
        <w:rPr>
          <w:b/>
          <w:sz w:val="26"/>
          <w:szCs w:val="26"/>
        </w:rPr>
      </w:pPr>
    </w:p>
    <w:p w:rsidR="009C238C" w:rsidRPr="00131B14" w:rsidRDefault="009C238C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9C238C" w:rsidRPr="00131B14" w:rsidRDefault="009C238C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9C238C" w:rsidRPr="00131B14" w:rsidRDefault="009C238C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9C238C" w:rsidRPr="00131B14" w:rsidTr="00C77C37">
        <w:tc>
          <w:tcPr>
            <w:tcW w:w="3403" w:type="dxa"/>
            <w:gridSpan w:val="2"/>
            <w:vAlign w:val="center"/>
          </w:tcPr>
          <w:p w:rsidR="009C238C" w:rsidRPr="00C77C37" w:rsidRDefault="009C238C" w:rsidP="00131B14">
            <w:pPr>
              <w:pStyle w:val="Default"/>
              <w:rPr>
                <w:szCs w:val="26"/>
              </w:rPr>
            </w:pPr>
            <w:r w:rsidRPr="00C77C37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Головний державний ревізор-інспектор Запорізького сектору по роботі з податковим боргом управління по роботі з податковим боргом Головного управління ДПС у Запорізькій області, категорія «В»</w:t>
            </w:r>
          </w:p>
        </w:tc>
      </w:tr>
      <w:tr w:rsidR="009C238C" w:rsidRPr="00131B14" w:rsidTr="00C77C37">
        <w:tc>
          <w:tcPr>
            <w:tcW w:w="3403" w:type="dxa"/>
            <w:gridSpan w:val="2"/>
            <w:vAlign w:val="center"/>
          </w:tcPr>
          <w:p w:rsidR="009C238C" w:rsidRPr="00C77C37" w:rsidRDefault="009C238C" w:rsidP="00131B14">
            <w:pPr>
              <w:pStyle w:val="Default"/>
              <w:rPr>
                <w:szCs w:val="26"/>
              </w:rPr>
            </w:pPr>
            <w:r w:rsidRPr="00C77C37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9C238C" w:rsidRPr="00C77C37" w:rsidRDefault="009C238C" w:rsidP="00C77C37">
            <w:pPr>
              <w:pStyle w:val="a5"/>
              <w:spacing w:before="0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 xml:space="preserve">Забезпечення проведення комплексу робіт з виконання встановлених завдань із погашення податкового боргу з податків, зборів, заборгованості з інших платежів, а також стягнення своєчасно </w:t>
            </w:r>
            <w:proofErr w:type="spellStart"/>
            <w:r w:rsidRPr="00C77C37">
              <w:rPr>
                <w:sz w:val="24"/>
                <w:szCs w:val="24"/>
              </w:rPr>
              <w:t>ненарахованих</w:t>
            </w:r>
            <w:proofErr w:type="spellEnd"/>
            <w:r w:rsidRPr="00C77C37">
              <w:rPr>
                <w:sz w:val="24"/>
                <w:szCs w:val="24"/>
              </w:rPr>
              <w:t xml:space="preserve"> та/або несплачених сум єдиного внеску з платників єдиного внеску.</w:t>
            </w:r>
          </w:p>
          <w:p w:rsidR="009C238C" w:rsidRPr="00C77C37" w:rsidRDefault="009C238C" w:rsidP="00C77C37">
            <w:pPr>
              <w:pStyle w:val="a5"/>
              <w:spacing w:before="0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Здійснення заходів щодо відстрочення, розстрочення та реструктуризація грошових зобов’язань та/або податкового боргу, а також недоїмки зі сплати єдиного внеску, списання безнадійного податкового боргу та недоїмки зі сплати єдиного внеску.</w:t>
            </w:r>
          </w:p>
          <w:p w:rsidR="009C238C" w:rsidRPr="00C77C37" w:rsidRDefault="009C238C" w:rsidP="00C77C37">
            <w:pPr>
              <w:pStyle w:val="a5"/>
              <w:spacing w:before="0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Проведення комплексу робіт із забезпечення стягнення простроченої заборгованості суб’єкта господарювання перед державою (територіальною громадою міста) за кредитом (позикою), залученим державою (територіальною громадою міста) або під державну (місцеву) гарантію, а також за кредитом з бюджету.</w:t>
            </w:r>
          </w:p>
          <w:p w:rsidR="009C238C" w:rsidRPr="00C77C37" w:rsidRDefault="009C238C" w:rsidP="00C77C3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Виявлення, облік, зберігання, оцінка, розпорядження безхазяйним майном, а також іншим майном, що переходить у власність держави.</w:t>
            </w:r>
          </w:p>
        </w:tc>
      </w:tr>
      <w:tr w:rsidR="009C238C" w:rsidRPr="00131B14" w:rsidTr="00C77C37">
        <w:tc>
          <w:tcPr>
            <w:tcW w:w="3403" w:type="dxa"/>
            <w:gridSpan w:val="2"/>
            <w:vAlign w:val="center"/>
          </w:tcPr>
          <w:p w:rsidR="009C238C" w:rsidRPr="00C77C37" w:rsidRDefault="009C238C" w:rsidP="00131B14">
            <w:pPr>
              <w:pStyle w:val="Default"/>
              <w:rPr>
                <w:szCs w:val="26"/>
              </w:rPr>
            </w:pPr>
            <w:r w:rsidRPr="00C77C37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Посадовий оклад – 5500 гривень.</w:t>
            </w:r>
          </w:p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(із змінами і доповненнями).</w:t>
            </w:r>
          </w:p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9C238C" w:rsidRPr="00131B14" w:rsidTr="00C77C37">
        <w:tc>
          <w:tcPr>
            <w:tcW w:w="3403" w:type="dxa"/>
            <w:gridSpan w:val="2"/>
            <w:vAlign w:val="center"/>
          </w:tcPr>
          <w:p w:rsidR="009C238C" w:rsidRPr="00C77C37" w:rsidRDefault="009C238C" w:rsidP="00131B14">
            <w:pPr>
              <w:pStyle w:val="Default"/>
              <w:rPr>
                <w:szCs w:val="26"/>
              </w:rPr>
            </w:pPr>
            <w:r w:rsidRPr="00C77C37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 xml:space="preserve">1.На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C77C37">
              <w:rPr>
                <w:sz w:val="24"/>
                <w:szCs w:val="24"/>
              </w:rPr>
              <w:t>коронавірусом</w:t>
            </w:r>
            <w:proofErr w:type="spellEnd"/>
            <w:r w:rsidRPr="00C77C37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законодавства;</w:t>
            </w:r>
          </w:p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2.</w:t>
            </w:r>
            <w:r>
              <w:t xml:space="preserve"> </w:t>
            </w:r>
            <w:r w:rsidRPr="00C77C37">
              <w:rPr>
                <w:sz w:val="24"/>
                <w:szCs w:val="24"/>
              </w:rPr>
              <w:t>Строкове (на період відсутності основного працівника, який перебуває у соціальній відпустці для догляду за дитиною до досягнення нею трирічного віку).</w:t>
            </w:r>
          </w:p>
        </w:tc>
      </w:tr>
      <w:tr w:rsidR="009C238C" w:rsidRPr="00131B14" w:rsidTr="00C77C37">
        <w:tc>
          <w:tcPr>
            <w:tcW w:w="3403" w:type="dxa"/>
            <w:gridSpan w:val="2"/>
            <w:vAlign w:val="center"/>
          </w:tcPr>
          <w:p w:rsidR="009C238C" w:rsidRPr="00C77C37" w:rsidRDefault="009C238C" w:rsidP="00131B14">
            <w:pPr>
              <w:pStyle w:val="Default"/>
              <w:rPr>
                <w:szCs w:val="26"/>
              </w:rPr>
            </w:pPr>
            <w:r w:rsidRPr="00C77C37">
              <w:rPr>
                <w:szCs w:val="26"/>
              </w:rPr>
              <w:t xml:space="preserve">Перелік інформації, необхідної для призначення на </w:t>
            </w:r>
            <w:r w:rsidRPr="00C77C37">
              <w:rPr>
                <w:szCs w:val="26"/>
              </w:rPr>
              <w:lastRenderedPageBreak/>
              <w:t>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9C238C" w:rsidRPr="00C77C37" w:rsidRDefault="009C238C" w:rsidP="00C77C3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lastRenderedPageBreak/>
              <w:t xml:space="preserve">Особа, яка бажає взяти участь у доборі з призначення на вакантну посаду, подає таку інформацію через Єдиний портал </w:t>
            </w:r>
            <w:r w:rsidRPr="00C77C37">
              <w:rPr>
                <w:sz w:val="24"/>
                <w:szCs w:val="24"/>
              </w:rPr>
              <w:lastRenderedPageBreak/>
              <w:t>вакансій державної служби:</w:t>
            </w:r>
          </w:p>
          <w:p w:rsidR="009C238C" w:rsidRPr="00C77C37" w:rsidRDefault="009C238C" w:rsidP="00C77C3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C77C37">
              <w:rPr>
                <w:sz w:val="24"/>
                <w:szCs w:val="24"/>
              </w:rPr>
              <w:t>коронавірусом</w:t>
            </w:r>
            <w:proofErr w:type="spellEnd"/>
            <w:r w:rsidRPr="00C77C37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C77C37">
              <w:rPr>
                <w:sz w:val="24"/>
                <w:szCs w:val="24"/>
              </w:rPr>
              <w:t>квіт</w:t>
            </w:r>
            <w:proofErr w:type="spellEnd"/>
            <w:r w:rsidRPr="00C77C37">
              <w:rPr>
                <w:sz w:val="24"/>
                <w:szCs w:val="24"/>
              </w:rPr>
              <w:t>ня 2020 року № 290 (далі – Порядок);</w:t>
            </w:r>
          </w:p>
          <w:p w:rsidR="009C238C" w:rsidRPr="00C77C37" w:rsidRDefault="009C238C" w:rsidP="00C77C3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9C238C" w:rsidRPr="00C77C37" w:rsidRDefault="009C238C" w:rsidP="00C77C3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9C238C" w:rsidRPr="00C77C37" w:rsidRDefault="009C238C" w:rsidP="00C77C3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9C238C" w:rsidRPr="00C77C37" w:rsidRDefault="009C238C" w:rsidP="00C77C3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C77C37">
              <w:rPr>
                <w:sz w:val="24"/>
                <w:szCs w:val="24"/>
              </w:rPr>
              <w:t>компетентностей</w:t>
            </w:r>
            <w:proofErr w:type="spellEnd"/>
            <w:r w:rsidRPr="00C77C37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9C238C" w:rsidRPr="00C77C37" w:rsidRDefault="009C238C" w:rsidP="00C77C3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Інформація приймається до 17 год. 00 хв. 1</w:t>
            </w:r>
            <w:r w:rsidRPr="00944243">
              <w:rPr>
                <w:sz w:val="24"/>
                <w:szCs w:val="24"/>
                <w:lang w:val="ru-RU"/>
              </w:rPr>
              <w:t>2</w:t>
            </w:r>
            <w:r w:rsidRPr="00C77C37">
              <w:rPr>
                <w:sz w:val="24"/>
                <w:szCs w:val="24"/>
              </w:rPr>
              <w:t xml:space="preserve"> січня 202</w:t>
            </w:r>
            <w:r w:rsidR="00FE2AC8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C77C37">
              <w:rPr>
                <w:sz w:val="24"/>
                <w:szCs w:val="24"/>
              </w:rPr>
              <w:t> року включно.</w:t>
            </w:r>
          </w:p>
          <w:p w:rsidR="009C238C" w:rsidRPr="00C77C37" w:rsidRDefault="009C238C" w:rsidP="00C77C37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9C238C" w:rsidRPr="00131B14" w:rsidTr="00C77C37">
        <w:tc>
          <w:tcPr>
            <w:tcW w:w="3403" w:type="dxa"/>
            <w:gridSpan w:val="2"/>
            <w:vAlign w:val="center"/>
          </w:tcPr>
          <w:p w:rsidR="009C238C" w:rsidRPr="00C77C37" w:rsidRDefault="009C238C" w:rsidP="00131B14">
            <w:pPr>
              <w:pStyle w:val="Default"/>
              <w:rPr>
                <w:szCs w:val="26"/>
              </w:rPr>
            </w:pPr>
            <w:r w:rsidRPr="00C77C37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Тесленко Інна Євгенівна;</w:t>
            </w:r>
          </w:p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C77C37">
              <w:rPr>
                <w:sz w:val="24"/>
                <w:szCs w:val="24"/>
              </w:rPr>
              <w:t>061-219-05-95;</w:t>
            </w:r>
          </w:p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C77C37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9C238C" w:rsidRPr="00131B14" w:rsidTr="00C77C37">
        <w:tc>
          <w:tcPr>
            <w:tcW w:w="10349" w:type="dxa"/>
            <w:gridSpan w:val="3"/>
            <w:vAlign w:val="center"/>
          </w:tcPr>
          <w:p w:rsidR="009C238C" w:rsidRPr="00C77C37" w:rsidRDefault="009C238C" w:rsidP="00C77C37">
            <w:pPr>
              <w:pStyle w:val="Default"/>
              <w:jc w:val="center"/>
              <w:rPr>
                <w:b/>
              </w:rPr>
            </w:pPr>
            <w:r w:rsidRPr="00C77C37">
              <w:rPr>
                <w:b/>
              </w:rPr>
              <w:t>Вимоги</w:t>
            </w:r>
          </w:p>
        </w:tc>
      </w:tr>
      <w:tr w:rsidR="009C238C" w:rsidRPr="00131B14" w:rsidTr="00C77C37">
        <w:tc>
          <w:tcPr>
            <w:tcW w:w="425" w:type="dxa"/>
            <w:vAlign w:val="center"/>
          </w:tcPr>
          <w:p w:rsidR="009C238C" w:rsidRPr="00C77C37" w:rsidRDefault="009C238C" w:rsidP="00131B14">
            <w:pPr>
              <w:pStyle w:val="Default"/>
              <w:rPr>
                <w:szCs w:val="26"/>
              </w:rPr>
            </w:pPr>
            <w:r w:rsidRPr="00C77C37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9C238C" w:rsidRPr="00C77C37" w:rsidRDefault="009C238C" w:rsidP="00131B14">
            <w:pPr>
              <w:pStyle w:val="Default"/>
              <w:rPr>
                <w:szCs w:val="26"/>
              </w:rPr>
            </w:pPr>
            <w:r w:rsidRPr="00C77C37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:rsidR="009C238C" w:rsidRPr="00C77C37" w:rsidRDefault="009C238C" w:rsidP="00C77C37">
            <w:pPr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9C238C" w:rsidRPr="00131B14" w:rsidTr="00C77C37">
        <w:tc>
          <w:tcPr>
            <w:tcW w:w="425" w:type="dxa"/>
            <w:vAlign w:val="center"/>
          </w:tcPr>
          <w:p w:rsidR="009C238C" w:rsidRPr="00C77C37" w:rsidRDefault="009C238C" w:rsidP="00131B14">
            <w:pPr>
              <w:pStyle w:val="Default"/>
              <w:rPr>
                <w:szCs w:val="26"/>
              </w:rPr>
            </w:pPr>
            <w:r w:rsidRPr="00C77C37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9C238C" w:rsidRPr="00C77C37" w:rsidRDefault="009C238C" w:rsidP="00131B14">
            <w:pPr>
              <w:pStyle w:val="Default"/>
              <w:rPr>
                <w:szCs w:val="26"/>
              </w:rPr>
            </w:pPr>
            <w:r w:rsidRPr="00C77C37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:rsidR="009C238C" w:rsidRPr="00C77C37" w:rsidRDefault="009C238C" w:rsidP="00C77C37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9C238C" w:rsidRPr="00131B14" w:rsidTr="00C77C37">
        <w:tc>
          <w:tcPr>
            <w:tcW w:w="425" w:type="dxa"/>
            <w:vAlign w:val="center"/>
          </w:tcPr>
          <w:p w:rsidR="009C238C" w:rsidRPr="00C77C37" w:rsidRDefault="009C238C" w:rsidP="00131B14">
            <w:pPr>
              <w:pStyle w:val="Default"/>
              <w:rPr>
                <w:szCs w:val="26"/>
              </w:rPr>
            </w:pPr>
            <w:r w:rsidRPr="00C77C37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9C238C" w:rsidRPr="00C77C37" w:rsidRDefault="009C238C" w:rsidP="00131B14">
            <w:pPr>
              <w:pStyle w:val="Default"/>
              <w:rPr>
                <w:szCs w:val="26"/>
              </w:rPr>
            </w:pPr>
            <w:r w:rsidRPr="00C77C37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9C238C" w:rsidRPr="00C77C37" w:rsidRDefault="009C238C" w:rsidP="00C77C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:rsidR="009C238C" w:rsidRPr="0081423A" w:rsidRDefault="009C238C" w:rsidP="004E14C9">
      <w:pPr>
        <w:pStyle w:val="a5"/>
        <w:rPr>
          <w:sz w:val="2"/>
          <w:szCs w:val="2"/>
        </w:rPr>
      </w:pPr>
    </w:p>
    <w:sectPr w:rsidR="009C238C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38C" w:rsidRDefault="009C238C">
      <w:r>
        <w:separator/>
      </w:r>
    </w:p>
  </w:endnote>
  <w:endnote w:type="continuationSeparator" w:id="0">
    <w:p w:rsidR="009C238C" w:rsidRDefault="009C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38C" w:rsidRDefault="009C238C">
      <w:r>
        <w:separator/>
      </w:r>
    </w:p>
  </w:footnote>
  <w:footnote w:type="continuationSeparator" w:id="0">
    <w:p w:rsidR="009C238C" w:rsidRDefault="009C2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8C" w:rsidRDefault="00FE2AC8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9C238C">
      <w:rPr>
        <w:noProof/>
      </w:rPr>
      <w:t>1</w:t>
    </w:r>
    <w:r>
      <w:rPr>
        <w:noProof/>
      </w:rPr>
      <w:fldChar w:fldCharType="end"/>
    </w:r>
  </w:p>
  <w:p w:rsidR="009C238C" w:rsidRDefault="009C238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8C" w:rsidRPr="0081423A" w:rsidRDefault="009C238C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FE2AC8">
      <w:rPr>
        <w:noProof/>
        <w:sz w:val="20"/>
      </w:rPr>
      <w:t>2</w:t>
    </w:r>
    <w:r w:rsidRPr="0081423A">
      <w:rPr>
        <w:sz w:val="20"/>
      </w:rPr>
      <w:fldChar w:fldCharType="end"/>
    </w:r>
  </w:p>
  <w:p w:rsidR="009C238C" w:rsidRPr="0081423A" w:rsidRDefault="009C238C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06871"/>
    <w:multiLevelType w:val="hybridMultilevel"/>
    <w:tmpl w:val="14A2CCCE"/>
    <w:lvl w:ilvl="0" w:tplc="8E7A4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15D2A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0F2BF6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63FC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5C0"/>
    <w:rsid w:val="00266750"/>
    <w:rsid w:val="00271C4B"/>
    <w:rsid w:val="00281C7B"/>
    <w:rsid w:val="002837E3"/>
    <w:rsid w:val="002850C0"/>
    <w:rsid w:val="002A798F"/>
    <w:rsid w:val="002B2BEB"/>
    <w:rsid w:val="002B769A"/>
    <w:rsid w:val="002D6241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36F3B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44243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38C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A0F6B"/>
    <w:rsid w:val="00BC1BE0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77C37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E2AC8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015D2A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015D2A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015D2A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015D2A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539C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4D539C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4D539C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4D539C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015D2A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D539C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015D2A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015D2A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015D2A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539C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015D2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015D2A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015D2A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015D2A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015D2A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015D2A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015D2A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015D2A"/>
    <w:pPr>
      <w:ind w:firstLine="567"/>
    </w:pPr>
  </w:style>
  <w:style w:type="paragraph" w:customStyle="1" w:styleId="ShapkaDocumentu">
    <w:name w:val="Shapka Documentu"/>
    <w:basedOn w:val="NormalText"/>
    <w:uiPriority w:val="99"/>
    <w:rsid w:val="00015D2A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character" w:customStyle="1" w:styleId="8pt8">
    <w:name w:val="Основной текст + 8 pt8"/>
    <w:aliases w:val="Полужирный,Интервал 0 pt37"/>
    <w:uiPriority w:val="99"/>
    <w:rsid w:val="002B2BEB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51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655</Words>
  <Characters>3739</Characters>
  <Application>Microsoft Office Word</Application>
  <DocSecurity>0</DocSecurity>
  <Lines>31</Lines>
  <Paragraphs>8</Paragraphs>
  <ScaleCrop>false</ScaleCrop>
  <Company>KMU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7</cp:revision>
  <cp:lastPrinted>2020-08-05T08:56:00Z</cp:lastPrinted>
  <dcterms:created xsi:type="dcterms:W3CDTF">2021-01-05T15:59:00Z</dcterms:created>
  <dcterms:modified xsi:type="dcterms:W3CDTF">2021-01-06T11:49:00Z</dcterms:modified>
</cp:coreProperties>
</file>