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8CE" w:rsidRPr="0004586A" w:rsidRDefault="003618CE" w:rsidP="003618CE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3618CE" w:rsidRPr="0004586A" w:rsidRDefault="003618CE" w:rsidP="003618CE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3618CE" w:rsidRPr="0004586A" w:rsidRDefault="003618CE" w:rsidP="003618CE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3618CE" w:rsidRDefault="003618CE" w:rsidP="003618CE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3618CE" w:rsidRDefault="003618CE" w:rsidP="00131B14">
      <w:pPr>
        <w:jc w:val="center"/>
        <w:rPr>
          <w:b/>
          <w:sz w:val="26"/>
          <w:szCs w:val="26"/>
        </w:rPr>
      </w:pPr>
    </w:p>
    <w:p w:rsidR="00167761" w:rsidRPr="00760CB2" w:rsidRDefault="00167761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ОГОЛОШЕННЯ</w:t>
      </w:r>
    </w:p>
    <w:p w:rsidR="00167761" w:rsidRPr="00760CB2" w:rsidRDefault="00167761" w:rsidP="00131B14">
      <w:pPr>
        <w:jc w:val="center"/>
        <w:rPr>
          <w:b/>
          <w:sz w:val="26"/>
          <w:szCs w:val="26"/>
        </w:rPr>
      </w:pPr>
      <w:r w:rsidRPr="00760CB2">
        <w:rPr>
          <w:b/>
          <w:sz w:val="26"/>
          <w:szCs w:val="26"/>
        </w:rPr>
        <w:t>про добір на період дії карантину</w:t>
      </w:r>
    </w:p>
    <w:p w:rsidR="00167761" w:rsidRPr="00760CB2" w:rsidRDefault="00167761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167761" w:rsidRPr="00760CB2" w:rsidTr="0077438B">
        <w:tc>
          <w:tcPr>
            <w:tcW w:w="3403" w:type="dxa"/>
            <w:gridSpan w:val="2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Головний державний ревізор-інспектор Мелітопольського відділу камеральних перевірок управління з питань виявлення та опрацювання податкових ризиків Головного управління ДПС у Запорізькій області, категорія «В»</w:t>
            </w:r>
          </w:p>
        </w:tc>
      </w:tr>
      <w:tr w:rsidR="00167761" w:rsidRPr="00760CB2" w:rsidTr="0077438B">
        <w:tc>
          <w:tcPr>
            <w:tcW w:w="3403" w:type="dxa"/>
            <w:gridSpan w:val="2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- Забезпечення контролю за своєчасністю подання податкової звітності, нарахування та сплати податків, зборів, платежів;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</w:t>
            </w:r>
            <w:r w:rsidRPr="0077438B">
              <w:rPr>
                <w:sz w:val="24"/>
                <w:szCs w:val="24"/>
                <w:lang w:val="ru-RU"/>
              </w:rPr>
              <w:t>о</w:t>
            </w:r>
            <w:proofErr w:type="spellStart"/>
            <w:r w:rsidRPr="0077438B">
              <w:rPr>
                <w:sz w:val="24"/>
                <w:szCs w:val="24"/>
              </w:rPr>
              <w:t>рганізація</w:t>
            </w:r>
            <w:proofErr w:type="spellEnd"/>
            <w:r w:rsidRPr="0077438B">
              <w:rPr>
                <w:sz w:val="24"/>
                <w:szCs w:val="24"/>
              </w:rPr>
              <w:t xml:space="preserve"> функціонування системи електронного адміністрування податку на додану вартість;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проведення камеральних перевірок;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</w:t>
            </w:r>
            <w:r w:rsidRPr="0077438B">
              <w:rPr>
                <w:sz w:val="24"/>
                <w:szCs w:val="24"/>
                <w:lang w:val="ru-RU"/>
              </w:rPr>
              <w:t>з</w:t>
            </w:r>
            <w:proofErr w:type="spellStart"/>
            <w:r w:rsidRPr="0077438B">
              <w:rPr>
                <w:sz w:val="24"/>
                <w:szCs w:val="24"/>
              </w:rPr>
              <w:t>астосування</w:t>
            </w:r>
            <w:proofErr w:type="spellEnd"/>
            <w:r w:rsidRPr="0077438B">
              <w:rPr>
                <w:sz w:val="24"/>
                <w:szCs w:val="24"/>
              </w:rPr>
              <w:t xml:space="preserve"> штрафних (фінансових) санкцій за несвоєчасність подання звітності, встановленої законодавством, контроль за додержанням якого покладено на ДПС, та за результатами проведення перевірок платників податків;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контроль за дотриманням чинного законодавства при застосуванні спрощеної системи оподаткування, обліку та звітності; аналіз надходжень податків, зборів, платежів, визначених Податковим кодексом України, Законом України "Про збір та облік єдиного внеску на загальнообов'язкове державне соціальне страхування";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визначення очікуваних надходжень платежів до бюджету та інших доходів державних фондів, що закріплені за ДПС, у розрізі платежів з урахуванням тенденцій надходжень та розвитку економіки;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моніторинг виконання доходів бюджетів у розрізі  платежів та  формування щоденних інформаційно-аналітичних матеріалів керівництву;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аналіз фінансової та податкової звітності платників податків, інших документів (інформації, наявної в базах даних ДПС), пов’язаних із визначенням зобов’язань платників податків до державного бюджету з податків і зборів, контроль за справлянням яких покладено на ДПС;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виявлення та аналіз податкових ризиків в діяльності платників податків;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надання адміністративних послуг;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здійснення  контролю за своєчасністю, достовірністю, повнотою нарахування та сплати частини чистого прибутку (доходу) до бюджету державними та комунальними унітарними підприємствами та їх об’єднаннями, а також господарськими товариствами, у статутному капіталі яких є державна та/або комунальна власність; 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- здійснення контролю за своєчасністю, достовірністю, повнотою нарахування та сплати до бюджету дивідендів на державну частку господарськими товариствами, у статутному капіталі яких є корпоративні права держави, а також господарськими товариствами, 50 і більше відсотків акцій (часток, паїв) яких </w:t>
            </w:r>
            <w:r w:rsidRPr="0077438B">
              <w:rPr>
                <w:sz w:val="24"/>
                <w:szCs w:val="24"/>
              </w:rPr>
              <w:lastRenderedPageBreak/>
              <w:t>знаходяться у статутних капіталах господарських товариств, частка держави в яких становить 100 відсотків.</w:t>
            </w:r>
          </w:p>
        </w:tc>
      </w:tr>
      <w:tr w:rsidR="00167761" w:rsidRPr="00760CB2" w:rsidTr="0077438B">
        <w:tc>
          <w:tcPr>
            <w:tcW w:w="3403" w:type="dxa"/>
            <w:gridSpan w:val="2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lastRenderedPageBreak/>
              <w:t>Умови оплати праці</w:t>
            </w:r>
          </w:p>
        </w:tc>
        <w:tc>
          <w:tcPr>
            <w:tcW w:w="6946" w:type="dxa"/>
            <w:vAlign w:val="center"/>
          </w:tcPr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Посадовий оклад – 5500 гривень.</w:t>
            </w:r>
          </w:p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(із змінами і доповненнями).</w:t>
            </w:r>
          </w:p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167761" w:rsidRPr="00760CB2" w:rsidTr="0077438B">
        <w:tc>
          <w:tcPr>
            <w:tcW w:w="3403" w:type="dxa"/>
            <w:gridSpan w:val="2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77438B">
              <w:rPr>
                <w:sz w:val="24"/>
                <w:szCs w:val="24"/>
              </w:rPr>
              <w:t>коронавірусом</w:t>
            </w:r>
            <w:proofErr w:type="spellEnd"/>
            <w:r w:rsidRPr="0077438B">
              <w:rPr>
                <w:sz w:val="24"/>
                <w:szCs w:val="24"/>
              </w:rPr>
              <w:t xml:space="preserve"> SARS-CoV-2, та до дня визначення суб’єктом 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167761" w:rsidRPr="00760CB2" w:rsidTr="0077438B">
        <w:tc>
          <w:tcPr>
            <w:tcW w:w="3403" w:type="dxa"/>
            <w:gridSpan w:val="2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77438B">
              <w:rPr>
                <w:sz w:val="24"/>
                <w:szCs w:val="24"/>
              </w:rPr>
              <w:t>коронавірусом</w:t>
            </w:r>
            <w:proofErr w:type="spellEnd"/>
            <w:r w:rsidRPr="0077438B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77438B">
              <w:rPr>
                <w:sz w:val="24"/>
                <w:szCs w:val="24"/>
              </w:rPr>
              <w:t>квіт</w:t>
            </w:r>
            <w:proofErr w:type="spellEnd"/>
            <w:r w:rsidRPr="0077438B">
              <w:rPr>
                <w:sz w:val="24"/>
                <w:szCs w:val="24"/>
              </w:rPr>
              <w:t>ня 2020 року № 290 (далі – Порядок);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77438B">
              <w:rPr>
                <w:sz w:val="24"/>
                <w:szCs w:val="24"/>
              </w:rPr>
              <w:t>компетентностей</w:t>
            </w:r>
            <w:proofErr w:type="spellEnd"/>
            <w:r w:rsidRPr="0077438B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Інформація приймається до 17 год. 00 хв. 1</w:t>
            </w:r>
            <w:r w:rsidRPr="004B03E8">
              <w:rPr>
                <w:sz w:val="24"/>
                <w:szCs w:val="24"/>
                <w:lang w:val="ru-RU"/>
              </w:rPr>
              <w:t>2</w:t>
            </w:r>
            <w:r w:rsidRPr="0077438B">
              <w:rPr>
                <w:sz w:val="24"/>
                <w:szCs w:val="24"/>
              </w:rPr>
              <w:t xml:space="preserve"> січня 202</w:t>
            </w:r>
            <w:r w:rsidR="003618CE">
              <w:rPr>
                <w:sz w:val="24"/>
                <w:szCs w:val="24"/>
              </w:rPr>
              <w:t>1</w:t>
            </w:r>
            <w:bookmarkStart w:id="0" w:name="_GoBack"/>
            <w:bookmarkEnd w:id="0"/>
            <w:r w:rsidRPr="0077438B">
              <w:rPr>
                <w:sz w:val="24"/>
                <w:szCs w:val="24"/>
              </w:rPr>
              <w:t> року включно.</w:t>
            </w:r>
          </w:p>
          <w:p w:rsidR="00167761" w:rsidRPr="0077438B" w:rsidRDefault="00167761" w:rsidP="0077438B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167761" w:rsidRPr="00760CB2" w:rsidTr="0077438B">
        <w:tc>
          <w:tcPr>
            <w:tcW w:w="3403" w:type="dxa"/>
            <w:gridSpan w:val="2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Тесленко Інна Євгенівна;</w:t>
            </w:r>
          </w:p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тел.</w:t>
            </w:r>
            <w:r w:rsidRPr="00760CB2">
              <w:t xml:space="preserve"> </w:t>
            </w:r>
            <w:r w:rsidRPr="0077438B">
              <w:rPr>
                <w:sz w:val="24"/>
                <w:szCs w:val="24"/>
              </w:rPr>
              <w:t>061-219-05-95;</w:t>
            </w:r>
          </w:p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</w:rPr>
              <w:t>е-mail:</w:t>
            </w:r>
            <w:r w:rsidRPr="00760CB2">
              <w:t xml:space="preserve"> </w:t>
            </w:r>
            <w:hyperlink r:id="rId8" w:history="1">
              <w:r w:rsidRPr="0077438B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167761" w:rsidRPr="00760CB2" w:rsidTr="0077438B">
        <w:tc>
          <w:tcPr>
            <w:tcW w:w="10349" w:type="dxa"/>
            <w:gridSpan w:val="3"/>
            <w:vAlign w:val="center"/>
          </w:tcPr>
          <w:p w:rsidR="00167761" w:rsidRPr="0077438B" w:rsidRDefault="00167761" w:rsidP="0077438B">
            <w:pPr>
              <w:pStyle w:val="Default"/>
              <w:jc w:val="center"/>
              <w:rPr>
                <w:b/>
              </w:rPr>
            </w:pPr>
            <w:r w:rsidRPr="0077438B">
              <w:rPr>
                <w:b/>
              </w:rPr>
              <w:t>Вимоги</w:t>
            </w:r>
          </w:p>
        </w:tc>
      </w:tr>
      <w:tr w:rsidR="00167761" w:rsidRPr="00760CB2" w:rsidTr="0077438B">
        <w:tc>
          <w:tcPr>
            <w:tcW w:w="425" w:type="dxa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Освіта</w:t>
            </w:r>
          </w:p>
        </w:tc>
        <w:tc>
          <w:tcPr>
            <w:tcW w:w="6946" w:type="dxa"/>
          </w:tcPr>
          <w:p w:rsidR="00167761" w:rsidRPr="0077438B" w:rsidRDefault="00167761" w:rsidP="0077438B">
            <w:pPr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  <w:lang w:eastAsia="uk-UA"/>
              </w:rPr>
              <w:t>вища освіта за освітнім ступенем не нижче бакалавра, молодшого бакалавра</w:t>
            </w:r>
          </w:p>
        </w:tc>
      </w:tr>
      <w:tr w:rsidR="00167761" w:rsidRPr="00760CB2" w:rsidTr="0077438B">
        <w:tc>
          <w:tcPr>
            <w:tcW w:w="425" w:type="dxa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Досвід роботи</w:t>
            </w:r>
          </w:p>
        </w:tc>
        <w:tc>
          <w:tcPr>
            <w:tcW w:w="6946" w:type="dxa"/>
          </w:tcPr>
          <w:p w:rsidR="00167761" w:rsidRPr="0077438B" w:rsidRDefault="00167761" w:rsidP="0077438B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  <w:lang w:eastAsia="uk-UA"/>
              </w:rPr>
              <w:t>без вимог до досвіду роботи</w:t>
            </w:r>
          </w:p>
        </w:tc>
      </w:tr>
      <w:tr w:rsidR="00167761" w:rsidRPr="00760CB2" w:rsidTr="0077438B">
        <w:tc>
          <w:tcPr>
            <w:tcW w:w="425" w:type="dxa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lastRenderedPageBreak/>
              <w:t>3.</w:t>
            </w:r>
          </w:p>
        </w:tc>
        <w:tc>
          <w:tcPr>
            <w:tcW w:w="2978" w:type="dxa"/>
            <w:vAlign w:val="center"/>
          </w:tcPr>
          <w:p w:rsidR="00167761" w:rsidRPr="0077438B" w:rsidRDefault="00167761" w:rsidP="00131B14">
            <w:pPr>
              <w:pStyle w:val="Default"/>
              <w:rPr>
                <w:szCs w:val="26"/>
              </w:rPr>
            </w:pPr>
            <w:r w:rsidRPr="0077438B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167761" w:rsidRPr="0077438B" w:rsidRDefault="00167761" w:rsidP="0077438B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77438B">
              <w:rPr>
                <w:sz w:val="24"/>
                <w:szCs w:val="24"/>
                <w:lang w:eastAsia="uk-UA"/>
              </w:rPr>
              <w:t>вільне володіння державною мовою</w:t>
            </w:r>
          </w:p>
        </w:tc>
      </w:tr>
    </w:tbl>
    <w:p w:rsidR="00167761" w:rsidRPr="00760CB2" w:rsidRDefault="00167761" w:rsidP="004E14C9">
      <w:pPr>
        <w:pStyle w:val="a5"/>
        <w:rPr>
          <w:sz w:val="2"/>
          <w:szCs w:val="2"/>
        </w:rPr>
      </w:pPr>
    </w:p>
    <w:sectPr w:rsidR="00167761" w:rsidRPr="00760CB2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761" w:rsidRDefault="00167761">
      <w:r>
        <w:separator/>
      </w:r>
    </w:p>
  </w:endnote>
  <w:endnote w:type="continuationSeparator" w:id="0">
    <w:p w:rsidR="00167761" w:rsidRDefault="00167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761" w:rsidRDefault="00167761">
      <w:r>
        <w:separator/>
      </w:r>
    </w:p>
  </w:footnote>
  <w:footnote w:type="continuationSeparator" w:id="0">
    <w:p w:rsidR="00167761" w:rsidRDefault="00167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761" w:rsidRDefault="003618CE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167761">
      <w:rPr>
        <w:noProof/>
      </w:rPr>
      <w:t>1</w:t>
    </w:r>
    <w:r>
      <w:rPr>
        <w:noProof/>
      </w:rPr>
      <w:fldChar w:fldCharType="end"/>
    </w:r>
  </w:p>
  <w:p w:rsidR="00167761" w:rsidRDefault="0016776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7761" w:rsidRPr="0081423A" w:rsidRDefault="00167761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3618CE">
      <w:rPr>
        <w:noProof/>
        <w:sz w:val="20"/>
      </w:rPr>
      <w:t>3</w:t>
    </w:r>
    <w:r w:rsidRPr="0081423A">
      <w:rPr>
        <w:sz w:val="20"/>
      </w:rPr>
      <w:fldChar w:fldCharType="end"/>
    </w:r>
  </w:p>
  <w:p w:rsidR="00167761" w:rsidRPr="0081423A" w:rsidRDefault="00167761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D208C2"/>
    <w:multiLevelType w:val="multilevel"/>
    <w:tmpl w:val="0419001D"/>
    <w:numStyleLink w:val="1"/>
  </w:abstractNum>
  <w:abstractNum w:abstractNumId="2">
    <w:nsid w:val="47292430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48A06871"/>
    <w:multiLevelType w:val="hybridMultilevel"/>
    <w:tmpl w:val="14A2CCCE"/>
    <w:lvl w:ilvl="0" w:tplc="8E7A4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  <w:lvlOverride w:ilvl="0">
      <w:lvl w:ilvl="0">
        <w:start w:val="1"/>
        <w:numFmt w:val="decimal"/>
        <w:lvlText w:val="%1)"/>
        <w:lvlJc w:val="left"/>
        <w:pPr>
          <w:ind w:left="502" w:hanging="36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67604"/>
    <w:rsid w:val="00167761"/>
    <w:rsid w:val="001763FC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2BEB"/>
    <w:rsid w:val="002B769A"/>
    <w:rsid w:val="002E3995"/>
    <w:rsid w:val="002F1096"/>
    <w:rsid w:val="003335EB"/>
    <w:rsid w:val="00343FDD"/>
    <w:rsid w:val="00356351"/>
    <w:rsid w:val="003611B3"/>
    <w:rsid w:val="003618CE"/>
    <w:rsid w:val="0037378F"/>
    <w:rsid w:val="00382CF8"/>
    <w:rsid w:val="00383D4E"/>
    <w:rsid w:val="003851E7"/>
    <w:rsid w:val="003A61D8"/>
    <w:rsid w:val="003A6605"/>
    <w:rsid w:val="003B1DB4"/>
    <w:rsid w:val="003B719B"/>
    <w:rsid w:val="003D04A6"/>
    <w:rsid w:val="003D791B"/>
    <w:rsid w:val="003E3F88"/>
    <w:rsid w:val="003F1B5B"/>
    <w:rsid w:val="00402051"/>
    <w:rsid w:val="00415BAC"/>
    <w:rsid w:val="00421DAD"/>
    <w:rsid w:val="004223D4"/>
    <w:rsid w:val="00432B35"/>
    <w:rsid w:val="00444BFC"/>
    <w:rsid w:val="00454361"/>
    <w:rsid w:val="00456E18"/>
    <w:rsid w:val="00462758"/>
    <w:rsid w:val="00465B68"/>
    <w:rsid w:val="004746C7"/>
    <w:rsid w:val="00474E10"/>
    <w:rsid w:val="00481AEE"/>
    <w:rsid w:val="004A6B4A"/>
    <w:rsid w:val="004B03E8"/>
    <w:rsid w:val="004C6662"/>
    <w:rsid w:val="004D5DAC"/>
    <w:rsid w:val="004E0A60"/>
    <w:rsid w:val="004E14C9"/>
    <w:rsid w:val="004F53B9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83C3F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634E"/>
    <w:rsid w:val="00703295"/>
    <w:rsid w:val="00727D4A"/>
    <w:rsid w:val="00731F80"/>
    <w:rsid w:val="007356D8"/>
    <w:rsid w:val="00735A86"/>
    <w:rsid w:val="007471B3"/>
    <w:rsid w:val="0075379C"/>
    <w:rsid w:val="007566D6"/>
    <w:rsid w:val="00760CB2"/>
    <w:rsid w:val="00762A28"/>
    <w:rsid w:val="0076536A"/>
    <w:rsid w:val="0077438B"/>
    <w:rsid w:val="00793E13"/>
    <w:rsid w:val="007A2874"/>
    <w:rsid w:val="007A62A7"/>
    <w:rsid w:val="007C3A9D"/>
    <w:rsid w:val="007C7A50"/>
    <w:rsid w:val="007E6BF2"/>
    <w:rsid w:val="0081423A"/>
    <w:rsid w:val="00814680"/>
    <w:rsid w:val="008212A8"/>
    <w:rsid w:val="0082342E"/>
    <w:rsid w:val="00827ED7"/>
    <w:rsid w:val="00836F3B"/>
    <w:rsid w:val="0084353A"/>
    <w:rsid w:val="00850BD6"/>
    <w:rsid w:val="0086158D"/>
    <w:rsid w:val="0087478B"/>
    <w:rsid w:val="008A409E"/>
    <w:rsid w:val="008C4BBC"/>
    <w:rsid w:val="008F0911"/>
    <w:rsid w:val="0091081C"/>
    <w:rsid w:val="009143ED"/>
    <w:rsid w:val="009220B0"/>
    <w:rsid w:val="009438F4"/>
    <w:rsid w:val="009440D4"/>
    <w:rsid w:val="009563BB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4510B"/>
    <w:rsid w:val="00B53D04"/>
    <w:rsid w:val="00B54B9D"/>
    <w:rsid w:val="00B55B8F"/>
    <w:rsid w:val="00B63FFE"/>
    <w:rsid w:val="00B6513A"/>
    <w:rsid w:val="00B67A64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B18B4"/>
    <w:rsid w:val="00CC3629"/>
    <w:rsid w:val="00CD4AF1"/>
    <w:rsid w:val="00CD64D5"/>
    <w:rsid w:val="00D234BC"/>
    <w:rsid w:val="00D418F3"/>
    <w:rsid w:val="00D4377F"/>
    <w:rsid w:val="00D44F3F"/>
    <w:rsid w:val="00D8770A"/>
    <w:rsid w:val="00DB01E2"/>
    <w:rsid w:val="00DB261D"/>
    <w:rsid w:val="00DC147A"/>
    <w:rsid w:val="00DC4BCF"/>
    <w:rsid w:val="00DC4C84"/>
    <w:rsid w:val="00DC64C3"/>
    <w:rsid w:val="00DF6667"/>
    <w:rsid w:val="00E111B5"/>
    <w:rsid w:val="00E167AF"/>
    <w:rsid w:val="00E3408A"/>
    <w:rsid w:val="00E56812"/>
    <w:rsid w:val="00E85B65"/>
    <w:rsid w:val="00E87D97"/>
    <w:rsid w:val="00E9152B"/>
    <w:rsid w:val="00EA5076"/>
    <w:rsid w:val="00EB1550"/>
    <w:rsid w:val="00EB2D18"/>
    <w:rsid w:val="00EE0C98"/>
    <w:rsid w:val="00F03D1D"/>
    <w:rsid w:val="00F132A7"/>
    <w:rsid w:val="00F27BF7"/>
    <w:rsid w:val="00F33625"/>
    <w:rsid w:val="00F35C27"/>
    <w:rsid w:val="00F411F7"/>
    <w:rsid w:val="00F5242B"/>
    <w:rsid w:val="00F81292"/>
    <w:rsid w:val="00F82B47"/>
    <w:rsid w:val="00FC5154"/>
    <w:rsid w:val="00FD30AE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0">
    <w:name w:val="heading 1"/>
    <w:basedOn w:val="a"/>
    <w:next w:val="a"/>
    <w:link w:val="11"/>
    <w:uiPriority w:val="99"/>
    <w:qFormat/>
    <w:rsid w:val="00FD30AE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FD30AE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FD30AE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FD30AE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924B5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E924B5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E924B5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E924B5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FD30AE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924B5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FD30AE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FD30AE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FD30A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924B5"/>
    <w:rPr>
      <w:sz w:val="28"/>
      <w:szCs w:val="20"/>
      <w:lang w:val="uk-UA"/>
    </w:rPr>
  </w:style>
  <w:style w:type="paragraph" w:customStyle="1" w:styleId="12">
    <w:name w:val="Підпис1"/>
    <w:basedOn w:val="a"/>
    <w:uiPriority w:val="99"/>
    <w:rsid w:val="00FD30AE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FD30AE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FD30AE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FD30AE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FD30AE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FD30AE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FD30AE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FD30AE"/>
    <w:pPr>
      <w:ind w:firstLine="567"/>
    </w:pPr>
  </w:style>
  <w:style w:type="paragraph" w:customStyle="1" w:styleId="ShapkaDocumentu">
    <w:name w:val="Shapka Documentu"/>
    <w:basedOn w:val="NormalText"/>
    <w:uiPriority w:val="99"/>
    <w:rsid w:val="00FD30AE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character" w:customStyle="1" w:styleId="8pt8">
    <w:name w:val="Основной текст + 8 pt8"/>
    <w:aliases w:val="Полужирный,Интервал 0 pt37"/>
    <w:uiPriority w:val="99"/>
    <w:rsid w:val="002B2BEB"/>
    <w:rPr>
      <w:rFonts w:ascii="Times New Roman" w:hAnsi="Times New Roman"/>
      <w:b/>
      <w:spacing w:val="2"/>
      <w:sz w:val="16"/>
      <w:u w:val="none"/>
      <w:lang w:val="uk-UA" w:eastAsia="ru-RU"/>
    </w:rPr>
  </w:style>
  <w:style w:type="numbering" w:customStyle="1" w:styleId="1">
    <w:name w:val="Стиль1"/>
    <w:rsid w:val="00E924B5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32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2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825</Words>
  <Characters>4706</Characters>
  <Application>Microsoft Office Word</Application>
  <DocSecurity>0</DocSecurity>
  <Lines>39</Lines>
  <Paragraphs>11</Paragraphs>
  <ScaleCrop>false</ScaleCrop>
  <Company>KMU</Company>
  <LinksUpToDate>false</LinksUpToDate>
  <CharactersWithSpaces>5520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2021-01-06T06:00:00Z</dcterms:created>
  <dcterms:modified xsi:type="dcterms:W3CDTF">2021-01-06T11:53:00Z</dcterms:modified>
</cp:coreProperties>
</file>