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3580E" w14:textId="77777777" w:rsidR="00F44604" w:rsidRPr="0004586A" w:rsidRDefault="00F44604" w:rsidP="00F4460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14:paraId="0105D9D8" w14:textId="77777777" w:rsidR="00F44604" w:rsidRPr="0004586A" w:rsidRDefault="00F44604" w:rsidP="00F4460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14:paraId="5882F541" w14:textId="77777777" w:rsidR="00F44604" w:rsidRPr="0004586A" w:rsidRDefault="00F44604" w:rsidP="00F4460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14:paraId="3307AAE3" w14:textId="77777777" w:rsidR="00F44604" w:rsidRDefault="00F44604" w:rsidP="00F4460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14:paraId="050BC17E" w14:textId="77777777" w:rsidR="00F44604" w:rsidRDefault="00F44604" w:rsidP="00131B14">
      <w:pPr>
        <w:jc w:val="center"/>
        <w:rPr>
          <w:b/>
          <w:sz w:val="26"/>
          <w:szCs w:val="26"/>
        </w:rPr>
      </w:pPr>
    </w:p>
    <w:p w14:paraId="6EB8CBFE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14:paraId="4276BD6B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14:paraId="604D8C4F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</w:p>
    <w:tbl>
      <w:tblPr>
        <w:tblStyle w:val="ae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978"/>
        <w:gridCol w:w="6946"/>
      </w:tblGrid>
      <w:tr w:rsidR="00131B14" w:rsidRPr="00760CB2" w14:paraId="09A0533D" w14:textId="77777777" w:rsidTr="00EA5076">
        <w:tc>
          <w:tcPr>
            <w:tcW w:w="3403" w:type="dxa"/>
            <w:gridSpan w:val="2"/>
            <w:vAlign w:val="center"/>
          </w:tcPr>
          <w:p w14:paraId="1A0C95C2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14:paraId="163BA7C8" w14:textId="168F66FC" w:rsidR="00131B14" w:rsidRPr="00760CB2" w:rsidRDefault="00703F70" w:rsidP="00E167A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648AF">
              <w:rPr>
                <w:rFonts w:eastAsia="MS Mincho"/>
                <w:sz w:val="24"/>
                <w:szCs w:val="24"/>
                <w:lang w:eastAsia="ja-JP"/>
              </w:rPr>
              <w:t>Головний державний інспектор відділу супроводження в судах податкових спорів за результатами камеральних перевірок, нарахування майнових податків, ЄСВ управління супроводження судових справ</w:t>
            </w:r>
            <w:r w:rsidRPr="007471B3">
              <w:rPr>
                <w:sz w:val="24"/>
                <w:szCs w:val="24"/>
              </w:rPr>
              <w:t>, категорія «</w:t>
            </w:r>
            <w:r>
              <w:rPr>
                <w:sz w:val="24"/>
                <w:szCs w:val="24"/>
              </w:rPr>
              <w:t>В</w:t>
            </w:r>
            <w:r w:rsidRPr="007471B3">
              <w:rPr>
                <w:sz w:val="24"/>
                <w:szCs w:val="24"/>
              </w:rPr>
              <w:t>»</w:t>
            </w:r>
          </w:p>
        </w:tc>
      </w:tr>
      <w:tr w:rsidR="00131B14" w:rsidRPr="00760CB2" w14:paraId="2D200059" w14:textId="77777777" w:rsidTr="00EA5076">
        <w:tc>
          <w:tcPr>
            <w:tcW w:w="3403" w:type="dxa"/>
            <w:gridSpan w:val="2"/>
            <w:vAlign w:val="center"/>
          </w:tcPr>
          <w:p w14:paraId="66A60BBF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14:paraId="4D4CB7E7" w14:textId="77777777" w:rsidR="00703F70" w:rsidRDefault="00703F70" w:rsidP="00703F70">
            <w:pPr>
              <w:pStyle w:val="a4"/>
              <w:spacing w:before="0" w:line="240" w:lineRule="auto"/>
              <w:ind w:firstLine="0"/>
              <w:rPr>
                <w:rFonts w:eastAsia="Courier New"/>
                <w:sz w:val="24"/>
                <w:szCs w:val="24"/>
                <w:lang w:eastAsia="uk-UA"/>
              </w:rPr>
            </w:pPr>
            <w:r>
              <w:rPr>
                <w:rFonts w:eastAsia="Courier New"/>
                <w:sz w:val="24"/>
                <w:szCs w:val="24"/>
                <w:lang w:eastAsia="uk-UA"/>
              </w:rPr>
              <w:t>з</w:t>
            </w:r>
            <w:r w:rsidRPr="00A41FB7">
              <w:rPr>
                <w:rFonts w:eastAsia="Courier New"/>
                <w:sz w:val="24"/>
                <w:szCs w:val="24"/>
                <w:lang w:eastAsia="uk-UA"/>
              </w:rPr>
              <w:t xml:space="preserve">дійснення роботи, </w:t>
            </w:r>
            <w:r w:rsidRPr="00A41FB7">
              <w:rPr>
                <w:rFonts w:eastAsia="Calibri"/>
                <w:sz w:val="24"/>
                <w:szCs w:val="24"/>
              </w:rPr>
              <w:t xml:space="preserve">спрямованої на правильне застосування, неухильне дотримання та запобігання невиконанню вимог законодавства України, нормативних актів ГУ ДПС у Запорізькій області їх керівниками та працівниками під час виконання покладених на них завдань і функціональних обов'язків </w:t>
            </w:r>
            <w:r>
              <w:rPr>
                <w:rFonts w:eastAsia="Calibri"/>
                <w:sz w:val="24"/>
                <w:szCs w:val="24"/>
              </w:rPr>
              <w:t>в ході</w:t>
            </w:r>
            <w:r w:rsidRPr="00A41FB7">
              <w:rPr>
                <w:rFonts w:eastAsia="Calibri"/>
                <w:sz w:val="24"/>
                <w:szCs w:val="24"/>
              </w:rPr>
              <w:t xml:space="preserve"> </w:t>
            </w:r>
            <w:r w:rsidRPr="00A41FB7">
              <w:rPr>
                <w:rFonts w:eastAsia="Courier New"/>
                <w:sz w:val="24"/>
                <w:szCs w:val="24"/>
                <w:lang w:eastAsia="uk-UA"/>
              </w:rPr>
              <w:t xml:space="preserve">організації та проведення </w:t>
            </w:r>
            <w:r>
              <w:rPr>
                <w:rFonts w:eastAsia="Courier New"/>
                <w:sz w:val="24"/>
                <w:szCs w:val="24"/>
                <w:lang w:eastAsia="uk-UA"/>
              </w:rPr>
              <w:t>камеральних перевірок;</w:t>
            </w:r>
          </w:p>
          <w:p w14:paraId="1337F8E7" w14:textId="77777777" w:rsidR="00703F70" w:rsidRDefault="00703F70" w:rsidP="00703F70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lang w:eastAsia="uk-UA"/>
              </w:rPr>
              <w:t>п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равове супроводження </w:t>
            </w:r>
            <w:r>
              <w:rPr>
                <w:rFonts w:eastAsia="Calibri"/>
                <w:sz w:val="24"/>
                <w:szCs w:val="24"/>
                <w:lang w:eastAsia="uk-UA"/>
              </w:rPr>
              <w:t>камеральних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 перевірок у порядку, встановленому нормативно-правовими актами ДПС України, розпорядчими документами ГУ ДПС у Запорізькій області</w:t>
            </w:r>
            <w:r>
              <w:rPr>
                <w:rFonts w:eastAsia="Calibri"/>
                <w:sz w:val="24"/>
                <w:szCs w:val="24"/>
                <w:lang w:eastAsia="uk-UA"/>
              </w:rPr>
              <w:t>;</w:t>
            </w:r>
          </w:p>
          <w:p w14:paraId="6554838B" w14:textId="77777777" w:rsidR="00703F70" w:rsidRDefault="00703F70" w:rsidP="00703F70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lang w:eastAsia="uk-UA"/>
              </w:rPr>
              <w:t>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часть в межах компетенції </w:t>
            </w:r>
            <w:r>
              <w:rPr>
                <w:rFonts w:eastAsia="Calibri"/>
                <w:sz w:val="24"/>
                <w:szCs w:val="24"/>
                <w:lang w:eastAsia="uk-UA"/>
              </w:rPr>
              <w:t>відділу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 у супроводженні судових справ та судових засіданнях, у відповідності до вимог чинного процесуального законодавства України, розпорядчих документів ДПС України </w:t>
            </w:r>
            <w:r>
              <w:rPr>
                <w:rFonts w:eastAsia="Calibri"/>
                <w:sz w:val="24"/>
                <w:szCs w:val="24"/>
                <w:lang w:eastAsia="uk-UA"/>
              </w:rPr>
              <w:t>та ГУ ДПС у Запорізькій області;</w:t>
            </w:r>
          </w:p>
          <w:p w14:paraId="4BDE6044" w14:textId="76474C3A" w:rsidR="00465B68" w:rsidRPr="00F35C27" w:rsidRDefault="00703F70" w:rsidP="00703F70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r w:rsidRPr="002A4F99">
              <w:rPr>
                <w:sz w:val="24"/>
                <w:szCs w:val="24"/>
                <w:lang w:val="ru-RU"/>
              </w:rPr>
              <w:t>дійснення</w:t>
            </w:r>
            <w:proofErr w:type="spellEnd"/>
            <w:r w:rsidRPr="002A4F9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інших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заходів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положенням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4F99">
              <w:rPr>
                <w:sz w:val="24"/>
                <w:szCs w:val="24"/>
                <w:lang w:val="ru-RU"/>
              </w:rPr>
              <w:t>про</w:t>
            </w:r>
            <w:proofErr w:type="gram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r w:rsidRPr="002A4F99">
              <w:rPr>
                <w:sz w:val="24"/>
                <w:szCs w:val="24"/>
              </w:rPr>
              <w:t>відділ</w:t>
            </w:r>
          </w:p>
        </w:tc>
      </w:tr>
      <w:tr w:rsidR="00131B14" w:rsidRPr="00760CB2" w14:paraId="094F4CD8" w14:textId="77777777" w:rsidTr="00EA5076">
        <w:tc>
          <w:tcPr>
            <w:tcW w:w="3403" w:type="dxa"/>
            <w:gridSpan w:val="2"/>
            <w:vAlign w:val="center"/>
          </w:tcPr>
          <w:p w14:paraId="3FBA2289" w14:textId="641FF9E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14:paraId="44930F02" w14:textId="4B3962CB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Посадовий оклад – </w:t>
            </w:r>
            <w:r w:rsidR="00E167AF" w:rsidRPr="00760CB2">
              <w:rPr>
                <w:sz w:val="24"/>
                <w:szCs w:val="24"/>
              </w:rPr>
              <w:t>5500</w:t>
            </w:r>
            <w:r w:rsidRPr="00760CB2">
              <w:rPr>
                <w:sz w:val="24"/>
                <w:szCs w:val="24"/>
              </w:rPr>
              <w:t xml:space="preserve"> гривень.</w:t>
            </w:r>
          </w:p>
          <w:p w14:paraId="58B39D1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14:paraId="7D9E3B44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14:paraId="3A549D95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14:paraId="5B2E3CF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(із змінами і доповненнями).</w:t>
            </w:r>
          </w:p>
          <w:p w14:paraId="15DE3977" w14:textId="17E58F6C" w:rsidR="00131B14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31B14" w:rsidRPr="00760CB2" w14:paraId="5F552118" w14:textId="77777777" w:rsidTr="00EA5076">
        <w:tc>
          <w:tcPr>
            <w:tcW w:w="3403" w:type="dxa"/>
            <w:gridSpan w:val="2"/>
            <w:vAlign w:val="center"/>
          </w:tcPr>
          <w:p w14:paraId="4243C04D" w14:textId="44DF4384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14:paraId="3C352EE7" w14:textId="262851E5" w:rsidR="009E1C25" w:rsidRPr="00760CB2" w:rsidRDefault="00120DC1" w:rsidP="004E14C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На </w:t>
            </w:r>
            <w:r w:rsidR="00EA5076" w:rsidRPr="00760CB2">
              <w:rPr>
                <w:sz w:val="24"/>
                <w:szCs w:val="24"/>
              </w:rPr>
              <w:t>період</w:t>
            </w:r>
            <w:r w:rsidRPr="00760CB2">
              <w:rPr>
                <w:sz w:val="24"/>
                <w:szCs w:val="24"/>
              </w:rPr>
              <w:t xml:space="preserve">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60CB2">
              <w:rPr>
                <w:sz w:val="24"/>
                <w:szCs w:val="24"/>
              </w:rPr>
              <w:t>коронавірусом</w:t>
            </w:r>
            <w:proofErr w:type="spellEnd"/>
            <w:r w:rsidRPr="00760CB2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</w:t>
            </w:r>
            <w:r w:rsidR="004E14C9" w:rsidRPr="00760CB2">
              <w:rPr>
                <w:sz w:val="24"/>
                <w:szCs w:val="24"/>
              </w:rPr>
              <w:t>.</w:t>
            </w:r>
          </w:p>
        </w:tc>
      </w:tr>
      <w:tr w:rsidR="00131B14" w:rsidRPr="00760CB2" w14:paraId="6EDEAA06" w14:textId="77777777" w:rsidTr="00EA5076">
        <w:tc>
          <w:tcPr>
            <w:tcW w:w="3403" w:type="dxa"/>
            <w:gridSpan w:val="2"/>
            <w:vAlign w:val="center"/>
          </w:tcPr>
          <w:p w14:paraId="5FE37301" w14:textId="236BB8D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14:paraId="33BFCCAC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14:paraId="601BBE1F" w14:textId="0D3ADFD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60CB2">
              <w:rPr>
                <w:sz w:val="24"/>
                <w:szCs w:val="24"/>
              </w:rPr>
              <w:t>коронавірусом</w:t>
            </w:r>
            <w:proofErr w:type="spellEnd"/>
            <w:r w:rsidRPr="00760CB2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760CB2">
              <w:rPr>
                <w:sz w:val="24"/>
                <w:szCs w:val="24"/>
              </w:rPr>
              <w:t>квіт</w:t>
            </w:r>
            <w:proofErr w:type="spellEnd"/>
            <w:r w:rsidRPr="00760CB2">
              <w:rPr>
                <w:sz w:val="24"/>
                <w:szCs w:val="24"/>
              </w:rPr>
              <w:t>ня 2020 року</w:t>
            </w:r>
            <w:r w:rsidR="00C73B9B" w:rsidRPr="00760CB2">
              <w:rPr>
                <w:sz w:val="24"/>
                <w:szCs w:val="24"/>
              </w:rPr>
              <w:t xml:space="preserve"> № 290 </w:t>
            </w:r>
            <w:r w:rsidRPr="00760CB2">
              <w:rPr>
                <w:sz w:val="24"/>
                <w:szCs w:val="24"/>
              </w:rPr>
              <w:t>(далі – Порядок);</w:t>
            </w:r>
          </w:p>
          <w:p w14:paraId="23598AB9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lastRenderedPageBreak/>
              <w:t>2) резюме за формою згідно з додатком 2 до Порядку;</w:t>
            </w:r>
          </w:p>
          <w:p w14:paraId="3D2B9E6B" w14:textId="6B32047D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14:paraId="4D694616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14:paraId="494C735E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760CB2">
              <w:rPr>
                <w:sz w:val="24"/>
                <w:szCs w:val="24"/>
              </w:rPr>
              <w:t>компетентностей</w:t>
            </w:r>
            <w:proofErr w:type="spellEnd"/>
            <w:r w:rsidRPr="00760CB2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14:paraId="3FB314DD" w14:textId="7E467144" w:rsidR="00EA5076" w:rsidRPr="00760CB2" w:rsidRDefault="00EA5076" w:rsidP="00A3571A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Інформація приймається </w:t>
            </w:r>
            <w:r w:rsidR="009A33E6" w:rsidRPr="00760CB2">
              <w:rPr>
                <w:sz w:val="24"/>
                <w:szCs w:val="24"/>
              </w:rPr>
              <w:t xml:space="preserve">до </w:t>
            </w:r>
            <w:r w:rsidR="001763FC" w:rsidRPr="00760CB2">
              <w:rPr>
                <w:sz w:val="24"/>
                <w:szCs w:val="24"/>
              </w:rPr>
              <w:t>17</w:t>
            </w:r>
            <w:r w:rsidR="009A33E6" w:rsidRPr="00760CB2">
              <w:rPr>
                <w:sz w:val="24"/>
                <w:szCs w:val="24"/>
              </w:rPr>
              <w:t xml:space="preserve"> год. </w:t>
            </w:r>
            <w:r w:rsidR="001763FC" w:rsidRPr="00760CB2">
              <w:rPr>
                <w:sz w:val="24"/>
                <w:szCs w:val="24"/>
              </w:rPr>
              <w:t>00</w:t>
            </w:r>
            <w:r w:rsidR="009A33E6" w:rsidRPr="00760CB2">
              <w:rPr>
                <w:sz w:val="24"/>
                <w:szCs w:val="24"/>
              </w:rPr>
              <w:t xml:space="preserve"> хв. </w:t>
            </w:r>
            <w:r w:rsidR="001763FC" w:rsidRPr="00760CB2">
              <w:rPr>
                <w:sz w:val="24"/>
                <w:szCs w:val="24"/>
              </w:rPr>
              <w:t>1</w:t>
            </w:r>
            <w:r w:rsidR="00703F70">
              <w:rPr>
                <w:sz w:val="24"/>
                <w:szCs w:val="24"/>
              </w:rPr>
              <w:t>2</w:t>
            </w:r>
            <w:r w:rsidR="001763FC" w:rsidRPr="00760CB2">
              <w:rPr>
                <w:sz w:val="24"/>
                <w:szCs w:val="24"/>
              </w:rPr>
              <w:t xml:space="preserve"> січня </w:t>
            </w:r>
            <w:r w:rsidR="001242FE" w:rsidRPr="00760CB2">
              <w:rPr>
                <w:sz w:val="24"/>
                <w:szCs w:val="24"/>
              </w:rPr>
              <w:t>202</w:t>
            </w:r>
            <w:r w:rsidR="00F44604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1242FE" w:rsidRPr="00760CB2">
              <w:rPr>
                <w:sz w:val="24"/>
                <w:szCs w:val="24"/>
              </w:rPr>
              <w:t> року</w:t>
            </w:r>
            <w:r w:rsidR="005D4E1A" w:rsidRPr="00760CB2">
              <w:rPr>
                <w:sz w:val="24"/>
                <w:szCs w:val="24"/>
              </w:rPr>
              <w:t xml:space="preserve"> включно.</w:t>
            </w:r>
          </w:p>
          <w:p w14:paraId="40E6BC9D" w14:textId="41FF1E27" w:rsidR="002F1096" w:rsidRPr="00760CB2" w:rsidRDefault="002F1096" w:rsidP="00D234BC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Адресат: </w:t>
            </w:r>
            <w:r w:rsidR="00D234BC" w:rsidRPr="00760CB2">
              <w:rPr>
                <w:sz w:val="24"/>
                <w:szCs w:val="24"/>
              </w:rPr>
              <w:t>управління кадрового забезпечення та розвитку персоналу Головного управління ДПС у Запорізькій області</w:t>
            </w:r>
            <w:r w:rsidR="00462758" w:rsidRPr="00760CB2">
              <w:rPr>
                <w:sz w:val="24"/>
                <w:szCs w:val="24"/>
              </w:rPr>
              <w:t>.</w:t>
            </w:r>
          </w:p>
        </w:tc>
      </w:tr>
      <w:tr w:rsidR="00131B14" w:rsidRPr="00760CB2" w14:paraId="76E1B458" w14:textId="77777777" w:rsidTr="00EA5076">
        <w:tc>
          <w:tcPr>
            <w:tcW w:w="3403" w:type="dxa"/>
            <w:gridSpan w:val="2"/>
            <w:vAlign w:val="center"/>
          </w:tcPr>
          <w:p w14:paraId="6F2DA3F5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14:paraId="44E1CFBE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Тесленко Інна Євгенівна;</w:t>
            </w:r>
          </w:p>
          <w:p w14:paraId="25EB8C02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760CB2">
              <w:rPr>
                <w:sz w:val="24"/>
                <w:szCs w:val="24"/>
              </w:rPr>
              <w:t>061-219-05-95;</w:t>
            </w:r>
          </w:p>
          <w:p w14:paraId="44F7F0E7" w14:textId="5866F65A" w:rsidR="00131B14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760CB2">
                <w:rPr>
                  <w:rStyle w:val="ad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31B14" w:rsidRPr="00760CB2" w14:paraId="17CEFBFA" w14:textId="77777777" w:rsidTr="00EA5076">
        <w:tc>
          <w:tcPr>
            <w:tcW w:w="10349" w:type="dxa"/>
            <w:gridSpan w:val="3"/>
            <w:vAlign w:val="center"/>
          </w:tcPr>
          <w:p w14:paraId="4BD0796C" w14:textId="49A70501" w:rsidR="00131B14" w:rsidRPr="00760CB2" w:rsidRDefault="00131B14" w:rsidP="00D418F3">
            <w:pPr>
              <w:pStyle w:val="Default"/>
              <w:jc w:val="center"/>
              <w:rPr>
                <w:b/>
              </w:rPr>
            </w:pPr>
            <w:r w:rsidRPr="00760CB2">
              <w:rPr>
                <w:b/>
              </w:rPr>
              <w:t>Вимоги</w:t>
            </w:r>
          </w:p>
        </w:tc>
      </w:tr>
      <w:tr w:rsidR="005836A7" w:rsidRPr="00760CB2" w14:paraId="32D6B2C0" w14:textId="77777777" w:rsidTr="00021717">
        <w:tc>
          <w:tcPr>
            <w:tcW w:w="425" w:type="dxa"/>
            <w:vAlign w:val="center"/>
          </w:tcPr>
          <w:p w14:paraId="7AA57431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14:paraId="38677BDB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14:paraId="7507445E" w14:textId="778DF36D" w:rsidR="005836A7" w:rsidRPr="00760CB2" w:rsidRDefault="005836A7" w:rsidP="00D418F3">
            <w:pPr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5836A7" w:rsidRPr="00760CB2" w14:paraId="54B3E294" w14:textId="77777777" w:rsidTr="00021717">
        <w:tc>
          <w:tcPr>
            <w:tcW w:w="425" w:type="dxa"/>
            <w:vAlign w:val="center"/>
          </w:tcPr>
          <w:p w14:paraId="7194391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14:paraId="5E5F93F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14:paraId="4D7676AE" w14:textId="48156D2B" w:rsidR="005836A7" w:rsidRPr="00760CB2" w:rsidRDefault="005836A7" w:rsidP="003851E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5836A7" w:rsidRPr="00760CB2" w14:paraId="5F37792D" w14:textId="77777777" w:rsidTr="007356D8">
        <w:tc>
          <w:tcPr>
            <w:tcW w:w="425" w:type="dxa"/>
            <w:vAlign w:val="center"/>
          </w:tcPr>
          <w:p w14:paraId="14081AC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14:paraId="15F874C1" w14:textId="7F40D8A4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14:paraId="77A3BA85" w14:textId="098BCBB1" w:rsidR="005836A7" w:rsidRPr="00760CB2" w:rsidRDefault="005836A7" w:rsidP="00D418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14:paraId="3500D6AC" w14:textId="77777777" w:rsidR="00131B14" w:rsidRPr="00760CB2" w:rsidRDefault="00131B14" w:rsidP="004E14C9">
      <w:pPr>
        <w:pStyle w:val="a4"/>
        <w:rPr>
          <w:sz w:val="2"/>
          <w:szCs w:val="2"/>
        </w:rPr>
      </w:pPr>
    </w:p>
    <w:sectPr w:rsidR="00131B14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9D4A" w14:textId="77777777" w:rsidR="003E3F88" w:rsidRDefault="003E3F88">
      <w:r>
        <w:separator/>
      </w:r>
    </w:p>
  </w:endnote>
  <w:endnote w:type="continuationSeparator" w:id="0">
    <w:p w14:paraId="569D212C" w14:textId="77777777" w:rsidR="003E3F88" w:rsidRDefault="003E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60F7B" w14:textId="77777777" w:rsidR="003E3F88" w:rsidRDefault="003E3F88">
      <w:r>
        <w:separator/>
      </w:r>
    </w:p>
  </w:footnote>
  <w:footnote w:type="continuationSeparator" w:id="0">
    <w:p w14:paraId="40FFA49D" w14:textId="77777777" w:rsidR="003E3F88" w:rsidRDefault="003E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848C6" w14:textId="77777777" w:rsidR="00210F96" w:rsidRDefault="00210F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465CC1ED" w14:textId="77777777" w:rsidR="00210F96" w:rsidRDefault="00210F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B223" w14:textId="77777777" w:rsidR="00210F96" w:rsidRPr="0081423A" w:rsidRDefault="00210F96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F44604">
      <w:rPr>
        <w:noProof/>
        <w:sz w:val="20"/>
      </w:rPr>
      <w:t>2</w:t>
    </w:r>
    <w:r w:rsidRPr="0081423A">
      <w:rPr>
        <w:sz w:val="20"/>
      </w:rPr>
      <w:fldChar w:fldCharType="end"/>
    </w:r>
  </w:p>
  <w:p w14:paraId="0A4DCF25" w14:textId="77777777" w:rsidR="00210F96" w:rsidRPr="0081423A" w:rsidRDefault="00210F96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03F70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93E13"/>
    <w:rsid w:val="007A2874"/>
    <w:rsid w:val="007A62A7"/>
    <w:rsid w:val="007C3A9D"/>
    <w:rsid w:val="007C7A50"/>
    <w:rsid w:val="007E6BF2"/>
    <w:rsid w:val="0081423A"/>
    <w:rsid w:val="00814680"/>
    <w:rsid w:val="008212A8"/>
    <w:rsid w:val="0082342E"/>
    <w:rsid w:val="00827ED7"/>
    <w:rsid w:val="00836F3B"/>
    <w:rsid w:val="0084353A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5C27"/>
    <w:rsid w:val="00F411F7"/>
    <w:rsid w:val="00F44604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49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534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£</vt:lpstr>
      <vt:lpstr>£</vt:lpstr>
    </vt:vector>
  </TitlesOfParts>
  <Company>KMU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3</cp:revision>
  <cp:lastPrinted>2020-08-05T08:56:00Z</cp:lastPrinted>
  <dcterms:created xsi:type="dcterms:W3CDTF">2021-01-06T08:01:00Z</dcterms:created>
  <dcterms:modified xsi:type="dcterms:W3CDTF">2021-01-06T11:58:00Z</dcterms:modified>
</cp:coreProperties>
</file>