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D1D" w:rsidRPr="0004586A" w:rsidRDefault="00352D1D" w:rsidP="00352D1D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352D1D" w:rsidRPr="0004586A" w:rsidRDefault="00352D1D" w:rsidP="00352D1D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352D1D" w:rsidRPr="0004586A" w:rsidRDefault="00352D1D" w:rsidP="00352D1D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352D1D" w:rsidRDefault="00352D1D" w:rsidP="00352D1D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352D1D" w:rsidRDefault="00352D1D" w:rsidP="00131B14">
      <w:pPr>
        <w:jc w:val="center"/>
        <w:rPr>
          <w:b/>
          <w:sz w:val="26"/>
          <w:szCs w:val="26"/>
        </w:rPr>
      </w:pPr>
    </w:p>
    <w:p w:rsidR="00C71060" w:rsidRPr="00033D6C" w:rsidRDefault="00C71060" w:rsidP="00131B14">
      <w:pPr>
        <w:jc w:val="center"/>
        <w:rPr>
          <w:b/>
          <w:sz w:val="26"/>
          <w:szCs w:val="26"/>
        </w:rPr>
      </w:pPr>
      <w:r w:rsidRPr="00033D6C">
        <w:rPr>
          <w:b/>
          <w:sz w:val="26"/>
          <w:szCs w:val="26"/>
        </w:rPr>
        <w:t>ОГОЛОШЕННЯ</w:t>
      </w:r>
    </w:p>
    <w:p w:rsidR="00C71060" w:rsidRPr="00033D6C" w:rsidRDefault="00C71060" w:rsidP="00131B14">
      <w:pPr>
        <w:jc w:val="center"/>
        <w:rPr>
          <w:b/>
          <w:sz w:val="26"/>
          <w:szCs w:val="26"/>
        </w:rPr>
      </w:pPr>
      <w:r w:rsidRPr="00033D6C">
        <w:rPr>
          <w:b/>
          <w:sz w:val="26"/>
          <w:szCs w:val="26"/>
        </w:rPr>
        <w:t>про добір на період дії карантину</w:t>
      </w:r>
    </w:p>
    <w:p w:rsidR="00C71060" w:rsidRPr="00033D6C" w:rsidRDefault="00C71060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C71060" w:rsidRPr="00033D6C" w:rsidTr="006A6DDE">
        <w:tc>
          <w:tcPr>
            <w:tcW w:w="3403" w:type="dxa"/>
            <w:gridSpan w:val="2"/>
            <w:vAlign w:val="center"/>
          </w:tcPr>
          <w:p w:rsidR="00C71060" w:rsidRPr="00033D6C" w:rsidRDefault="00C71060" w:rsidP="00131B14">
            <w:pPr>
              <w:pStyle w:val="Default"/>
              <w:rPr>
                <w:szCs w:val="26"/>
              </w:rPr>
            </w:pPr>
            <w:r w:rsidRPr="00033D6C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C71060" w:rsidRPr="00352D1D" w:rsidRDefault="00033D6C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52D1D">
              <w:rPr>
                <w:sz w:val="24"/>
                <w:szCs w:val="24"/>
              </w:rPr>
              <w:t xml:space="preserve">Начальник управління податкового адміністрування фізичних осіб </w:t>
            </w:r>
            <w:r w:rsidR="005C1153" w:rsidRPr="00352D1D">
              <w:rPr>
                <w:sz w:val="24"/>
                <w:szCs w:val="24"/>
              </w:rPr>
              <w:t>Головного управління ДП</w:t>
            </w:r>
            <w:bookmarkStart w:id="0" w:name="_GoBack"/>
            <w:bookmarkEnd w:id="0"/>
            <w:r w:rsidR="005C1153" w:rsidRPr="00352D1D">
              <w:rPr>
                <w:sz w:val="24"/>
                <w:szCs w:val="24"/>
              </w:rPr>
              <w:t>С у Запорізькій області, категорія «Б»</w:t>
            </w:r>
          </w:p>
        </w:tc>
      </w:tr>
      <w:tr w:rsidR="00C71060" w:rsidRPr="00033D6C" w:rsidTr="006A6DDE">
        <w:tc>
          <w:tcPr>
            <w:tcW w:w="3403" w:type="dxa"/>
            <w:gridSpan w:val="2"/>
            <w:vAlign w:val="center"/>
          </w:tcPr>
          <w:p w:rsidR="00C71060" w:rsidRPr="00033D6C" w:rsidRDefault="00C71060" w:rsidP="00131B14">
            <w:pPr>
              <w:pStyle w:val="Default"/>
              <w:rPr>
                <w:szCs w:val="26"/>
              </w:rPr>
            </w:pPr>
            <w:r w:rsidRPr="00033D6C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033D6C" w:rsidRPr="00352D1D" w:rsidRDefault="00033D6C" w:rsidP="00033D6C">
            <w:pPr>
              <w:spacing w:line="240" w:lineRule="auto"/>
              <w:ind w:firstLine="288"/>
              <w:rPr>
                <w:sz w:val="24"/>
                <w:szCs w:val="24"/>
              </w:rPr>
            </w:pPr>
            <w:r w:rsidRPr="00033D6C">
              <w:rPr>
                <w:szCs w:val="28"/>
              </w:rPr>
              <w:t xml:space="preserve">- </w:t>
            </w:r>
            <w:r w:rsidRPr="00352D1D">
              <w:rPr>
                <w:sz w:val="24"/>
                <w:szCs w:val="24"/>
              </w:rPr>
              <w:t>Організація, забезпечення контролю в межах компетенції виконання Управлінням Конституції України, законів України, актів і доручень Президента України, актів Кабінету Міністрів України, рішень Колегії ДПС, ГУ, доручень керівництва ГУ (визначених наказами і розпорядженнями  ГУ, протокольними дорученнями щотижневих апаратних нарад керівного складу, планами роботи тощо), запитів і звернень народних депутатів України, запитів територіальних підрозділів центральних органів виконавчої влади, а також звернень від  місцевих органів виконавчої влади, органів місцевого самоврядування, посадових осіб, громадян та платників податків;</w:t>
            </w:r>
          </w:p>
          <w:p w:rsidR="00033D6C" w:rsidRPr="00352D1D" w:rsidRDefault="00033D6C" w:rsidP="00033D6C">
            <w:pPr>
              <w:spacing w:line="240" w:lineRule="auto"/>
              <w:ind w:firstLine="288"/>
              <w:rPr>
                <w:sz w:val="24"/>
                <w:szCs w:val="24"/>
                <w:lang w:eastAsia="uk-UA"/>
              </w:rPr>
            </w:pPr>
            <w:r w:rsidRPr="00352D1D">
              <w:rPr>
                <w:sz w:val="24"/>
                <w:szCs w:val="24"/>
                <w:lang w:eastAsia="uk-UA"/>
              </w:rPr>
              <w:t xml:space="preserve"> - організація роз'яснювальної роботи у ЗМІ щодо практики застосування законодавства з питань, що належать до компетенції ДПС;</w:t>
            </w:r>
          </w:p>
          <w:p w:rsidR="00033D6C" w:rsidRPr="00352D1D" w:rsidRDefault="00033D6C" w:rsidP="00033D6C">
            <w:pPr>
              <w:pStyle w:val="22"/>
              <w:shd w:val="clear" w:color="auto" w:fill="auto"/>
              <w:tabs>
                <w:tab w:val="left" w:pos="1326"/>
              </w:tabs>
              <w:spacing w:after="0" w:line="240" w:lineRule="auto"/>
              <w:ind w:firstLine="288"/>
              <w:outlineLvl w:val="9"/>
              <w:rPr>
                <w:b w:val="0"/>
                <w:sz w:val="24"/>
                <w:szCs w:val="24"/>
                <w:lang w:val="uk-UA"/>
              </w:rPr>
            </w:pPr>
            <w:r w:rsidRPr="00352D1D">
              <w:rPr>
                <w:b w:val="0"/>
                <w:sz w:val="24"/>
                <w:szCs w:val="24"/>
                <w:lang w:val="uk-UA"/>
              </w:rPr>
              <w:t xml:space="preserve"> - організація та контроль за веденням обліку податків, зборів та  єдиного внеску;</w:t>
            </w:r>
          </w:p>
          <w:p w:rsidR="00033D6C" w:rsidRPr="00352D1D" w:rsidRDefault="00033D6C" w:rsidP="00033D6C">
            <w:pPr>
              <w:pStyle w:val="22"/>
              <w:shd w:val="clear" w:color="auto" w:fill="auto"/>
              <w:tabs>
                <w:tab w:val="left" w:pos="1326"/>
              </w:tabs>
              <w:spacing w:after="0" w:line="240" w:lineRule="auto"/>
              <w:ind w:firstLine="288"/>
              <w:outlineLvl w:val="9"/>
              <w:rPr>
                <w:b w:val="0"/>
                <w:bCs w:val="0"/>
                <w:sz w:val="24"/>
                <w:szCs w:val="24"/>
                <w:lang w:val="uk-UA"/>
              </w:rPr>
            </w:pPr>
            <w:r w:rsidRPr="00352D1D">
              <w:rPr>
                <w:bCs w:val="0"/>
                <w:sz w:val="24"/>
                <w:szCs w:val="24"/>
                <w:lang w:val="uk-UA"/>
              </w:rPr>
              <w:t xml:space="preserve"> - </w:t>
            </w:r>
            <w:r w:rsidRPr="00352D1D">
              <w:rPr>
                <w:b w:val="0"/>
                <w:bCs w:val="0"/>
                <w:sz w:val="24"/>
                <w:szCs w:val="24"/>
                <w:lang w:val="uk-UA"/>
              </w:rPr>
              <w:t>організація роботи та складання звітності щодо стану розрахунків платників податків та зборів та інших платежів з бюджетом та сплати єдиного внеску;</w:t>
            </w:r>
          </w:p>
          <w:p w:rsidR="00033D6C" w:rsidRPr="00352D1D" w:rsidRDefault="00033D6C" w:rsidP="00033D6C">
            <w:pPr>
              <w:widowControl w:val="0"/>
              <w:tabs>
                <w:tab w:val="left" w:pos="1326"/>
              </w:tabs>
              <w:spacing w:line="240" w:lineRule="auto"/>
              <w:ind w:firstLine="288"/>
              <w:outlineLvl w:val="1"/>
              <w:rPr>
                <w:bCs/>
                <w:sz w:val="24"/>
                <w:szCs w:val="24"/>
                <w:lang w:eastAsia="uk-UA"/>
              </w:rPr>
            </w:pPr>
            <w:r w:rsidRPr="00352D1D">
              <w:rPr>
                <w:bCs/>
                <w:sz w:val="24"/>
                <w:szCs w:val="24"/>
                <w:lang w:eastAsia="uk-UA"/>
              </w:rPr>
              <w:t xml:space="preserve"> - координація бюджетного процесу за доходами, в частині визначення очікуваних надходжень платежів до бюджету та інших доходів державних фондів, що закріплені за управлінням, у розрізі платежів з урахуванням тенденцій надходжень та розвитку економіки;  </w:t>
            </w:r>
          </w:p>
          <w:p w:rsidR="00C71060" w:rsidRPr="00033D6C" w:rsidRDefault="00033D6C" w:rsidP="00033D6C">
            <w:pPr>
              <w:pStyle w:val="a5"/>
              <w:spacing w:before="0" w:line="240" w:lineRule="auto"/>
              <w:ind w:firstLine="288"/>
              <w:rPr>
                <w:sz w:val="24"/>
                <w:szCs w:val="24"/>
              </w:rPr>
            </w:pPr>
            <w:r w:rsidRPr="00352D1D">
              <w:rPr>
                <w:bCs/>
                <w:sz w:val="24"/>
                <w:szCs w:val="24"/>
                <w:lang w:eastAsia="uk-UA"/>
              </w:rPr>
              <w:t xml:space="preserve"> - організація методологічного супроводження Електронного кабінету.</w:t>
            </w:r>
          </w:p>
        </w:tc>
      </w:tr>
      <w:tr w:rsidR="00C71060" w:rsidRPr="00033D6C" w:rsidTr="006A6DDE">
        <w:tc>
          <w:tcPr>
            <w:tcW w:w="3403" w:type="dxa"/>
            <w:gridSpan w:val="2"/>
            <w:vAlign w:val="center"/>
          </w:tcPr>
          <w:p w:rsidR="00C71060" w:rsidRPr="00033D6C" w:rsidRDefault="00C71060" w:rsidP="00131B14">
            <w:pPr>
              <w:pStyle w:val="Default"/>
              <w:rPr>
                <w:szCs w:val="26"/>
              </w:rPr>
            </w:pPr>
            <w:r w:rsidRPr="00033D6C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C71060" w:rsidRPr="00033D6C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 xml:space="preserve">Посадовий оклад – </w:t>
            </w:r>
            <w:r w:rsidR="00033D6C">
              <w:rPr>
                <w:sz w:val="24"/>
                <w:szCs w:val="24"/>
              </w:rPr>
              <w:t>84</w:t>
            </w:r>
            <w:r w:rsidRPr="00033D6C">
              <w:rPr>
                <w:sz w:val="24"/>
                <w:szCs w:val="24"/>
              </w:rPr>
              <w:t>50 гривень.</w:t>
            </w:r>
          </w:p>
          <w:p w:rsidR="00C71060" w:rsidRPr="00033D6C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C71060" w:rsidRPr="00033D6C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C71060" w:rsidRPr="00033D6C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C71060" w:rsidRPr="00033D6C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(із змінами і доповненнями).</w:t>
            </w:r>
          </w:p>
          <w:p w:rsidR="00C71060" w:rsidRPr="00033D6C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C71060" w:rsidRPr="00033D6C" w:rsidTr="006A6DDE">
        <w:tc>
          <w:tcPr>
            <w:tcW w:w="3403" w:type="dxa"/>
            <w:gridSpan w:val="2"/>
            <w:vAlign w:val="center"/>
          </w:tcPr>
          <w:p w:rsidR="00C71060" w:rsidRPr="00033D6C" w:rsidRDefault="00C71060" w:rsidP="00131B14">
            <w:pPr>
              <w:pStyle w:val="Default"/>
              <w:rPr>
                <w:szCs w:val="26"/>
              </w:rPr>
            </w:pPr>
            <w:r w:rsidRPr="00033D6C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C71060" w:rsidRPr="00033D6C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033D6C">
              <w:rPr>
                <w:sz w:val="24"/>
                <w:szCs w:val="24"/>
              </w:rPr>
              <w:t>коронавірусом</w:t>
            </w:r>
            <w:proofErr w:type="spellEnd"/>
            <w:r w:rsidRPr="00033D6C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законодавства;</w:t>
            </w:r>
          </w:p>
        </w:tc>
      </w:tr>
      <w:tr w:rsidR="00C71060" w:rsidRPr="00033D6C" w:rsidTr="006A6DDE">
        <w:tc>
          <w:tcPr>
            <w:tcW w:w="3403" w:type="dxa"/>
            <w:gridSpan w:val="2"/>
            <w:vAlign w:val="center"/>
          </w:tcPr>
          <w:p w:rsidR="00C71060" w:rsidRPr="00033D6C" w:rsidRDefault="00C71060" w:rsidP="00131B14">
            <w:pPr>
              <w:pStyle w:val="Default"/>
              <w:rPr>
                <w:szCs w:val="26"/>
              </w:rPr>
            </w:pPr>
            <w:r w:rsidRPr="00033D6C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C71060" w:rsidRPr="00033D6C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C71060" w:rsidRPr="00033D6C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033D6C">
              <w:rPr>
                <w:sz w:val="24"/>
                <w:szCs w:val="24"/>
              </w:rPr>
              <w:t>коронавірусом</w:t>
            </w:r>
            <w:proofErr w:type="spellEnd"/>
            <w:r w:rsidRPr="00033D6C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033D6C">
              <w:rPr>
                <w:sz w:val="24"/>
                <w:szCs w:val="24"/>
              </w:rPr>
              <w:t>квіт</w:t>
            </w:r>
            <w:proofErr w:type="spellEnd"/>
            <w:r w:rsidRPr="00033D6C">
              <w:rPr>
                <w:sz w:val="24"/>
                <w:szCs w:val="24"/>
              </w:rPr>
              <w:t>ня 2020 року № 290 (далі – Порядок);</w:t>
            </w:r>
          </w:p>
          <w:p w:rsidR="00C71060" w:rsidRPr="00033D6C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C71060" w:rsidRPr="00033D6C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C71060" w:rsidRPr="00033D6C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C71060" w:rsidRPr="00033D6C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033D6C">
              <w:rPr>
                <w:sz w:val="24"/>
                <w:szCs w:val="24"/>
              </w:rPr>
              <w:t>компетентностей</w:t>
            </w:r>
            <w:proofErr w:type="spellEnd"/>
            <w:r w:rsidRPr="00033D6C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C71060" w:rsidRPr="00033D6C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Інформація приймається до 17 год. 00 хв. 12 січня 2021 року включно.</w:t>
            </w:r>
          </w:p>
          <w:p w:rsidR="00C71060" w:rsidRPr="00033D6C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C71060" w:rsidRPr="00033D6C" w:rsidTr="006A6DDE">
        <w:tc>
          <w:tcPr>
            <w:tcW w:w="3403" w:type="dxa"/>
            <w:gridSpan w:val="2"/>
            <w:vAlign w:val="center"/>
          </w:tcPr>
          <w:p w:rsidR="00C71060" w:rsidRPr="00033D6C" w:rsidRDefault="00C71060" w:rsidP="00131B14">
            <w:pPr>
              <w:pStyle w:val="Default"/>
              <w:rPr>
                <w:szCs w:val="26"/>
              </w:rPr>
            </w:pPr>
            <w:r w:rsidRPr="00033D6C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C71060" w:rsidRPr="00033D6C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Тесленко Інна Євгенівна;</w:t>
            </w:r>
          </w:p>
          <w:p w:rsidR="00C71060" w:rsidRPr="00033D6C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тел.</w:t>
            </w:r>
            <w:r w:rsidRPr="00033D6C">
              <w:t xml:space="preserve"> </w:t>
            </w:r>
            <w:r w:rsidRPr="00033D6C">
              <w:rPr>
                <w:sz w:val="24"/>
                <w:szCs w:val="24"/>
              </w:rPr>
              <w:t>061-219-05-95;</w:t>
            </w:r>
          </w:p>
          <w:p w:rsidR="00C71060" w:rsidRPr="00033D6C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е-mail:</w:t>
            </w:r>
            <w:r w:rsidRPr="00033D6C">
              <w:t xml:space="preserve"> </w:t>
            </w:r>
            <w:hyperlink r:id="rId8" w:history="1">
              <w:r w:rsidRPr="00033D6C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C71060" w:rsidRPr="00033D6C" w:rsidTr="006A6DDE">
        <w:tc>
          <w:tcPr>
            <w:tcW w:w="10349" w:type="dxa"/>
            <w:gridSpan w:val="3"/>
            <w:vAlign w:val="center"/>
          </w:tcPr>
          <w:p w:rsidR="00C71060" w:rsidRPr="00033D6C" w:rsidRDefault="00C71060" w:rsidP="006A6DDE">
            <w:pPr>
              <w:pStyle w:val="Default"/>
              <w:jc w:val="center"/>
              <w:rPr>
                <w:b/>
              </w:rPr>
            </w:pPr>
            <w:r w:rsidRPr="00033D6C">
              <w:rPr>
                <w:b/>
              </w:rPr>
              <w:t>Вимоги</w:t>
            </w:r>
          </w:p>
        </w:tc>
      </w:tr>
      <w:tr w:rsidR="00C71060" w:rsidRPr="00033D6C" w:rsidTr="006A6DDE">
        <w:tc>
          <w:tcPr>
            <w:tcW w:w="425" w:type="dxa"/>
            <w:vAlign w:val="center"/>
          </w:tcPr>
          <w:p w:rsidR="00C71060" w:rsidRPr="00033D6C" w:rsidRDefault="00C71060" w:rsidP="00131B14">
            <w:pPr>
              <w:pStyle w:val="Default"/>
              <w:rPr>
                <w:szCs w:val="26"/>
              </w:rPr>
            </w:pPr>
            <w:r w:rsidRPr="00033D6C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C71060" w:rsidRPr="00033D6C" w:rsidRDefault="00C71060" w:rsidP="00131B14">
            <w:pPr>
              <w:pStyle w:val="Default"/>
              <w:rPr>
                <w:szCs w:val="26"/>
              </w:rPr>
            </w:pPr>
            <w:r w:rsidRPr="00033D6C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C71060" w:rsidRPr="00033D6C" w:rsidRDefault="00C71060" w:rsidP="006A6DDE">
            <w:pPr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C71060" w:rsidRPr="00033D6C" w:rsidTr="006A6DDE">
        <w:tc>
          <w:tcPr>
            <w:tcW w:w="425" w:type="dxa"/>
            <w:vAlign w:val="center"/>
          </w:tcPr>
          <w:p w:rsidR="00C71060" w:rsidRPr="00033D6C" w:rsidRDefault="00C71060" w:rsidP="00131B14">
            <w:pPr>
              <w:pStyle w:val="Default"/>
              <w:rPr>
                <w:szCs w:val="26"/>
              </w:rPr>
            </w:pPr>
            <w:r w:rsidRPr="00033D6C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C71060" w:rsidRPr="00033D6C" w:rsidRDefault="00C71060" w:rsidP="00131B14">
            <w:pPr>
              <w:pStyle w:val="Default"/>
              <w:rPr>
                <w:szCs w:val="26"/>
              </w:rPr>
            </w:pPr>
            <w:r w:rsidRPr="00033D6C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C71060" w:rsidRPr="00033D6C" w:rsidRDefault="00C71060" w:rsidP="006A6DDE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C71060" w:rsidRPr="00033D6C" w:rsidTr="006A6DDE">
        <w:tc>
          <w:tcPr>
            <w:tcW w:w="425" w:type="dxa"/>
            <w:vAlign w:val="center"/>
          </w:tcPr>
          <w:p w:rsidR="00C71060" w:rsidRPr="00033D6C" w:rsidRDefault="00C71060" w:rsidP="00131B14">
            <w:pPr>
              <w:pStyle w:val="Default"/>
              <w:rPr>
                <w:szCs w:val="26"/>
              </w:rPr>
            </w:pPr>
            <w:r w:rsidRPr="00033D6C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C71060" w:rsidRPr="00033D6C" w:rsidRDefault="00C71060" w:rsidP="00131B14">
            <w:pPr>
              <w:pStyle w:val="Default"/>
              <w:rPr>
                <w:szCs w:val="26"/>
              </w:rPr>
            </w:pPr>
            <w:r w:rsidRPr="00033D6C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C71060" w:rsidRPr="00033D6C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3D6C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C71060" w:rsidRPr="00033D6C" w:rsidRDefault="00C71060" w:rsidP="004E14C9">
      <w:pPr>
        <w:pStyle w:val="a5"/>
        <w:rPr>
          <w:sz w:val="2"/>
          <w:szCs w:val="2"/>
        </w:rPr>
      </w:pPr>
    </w:p>
    <w:sectPr w:rsidR="00C71060" w:rsidRPr="00033D6C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060" w:rsidRDefault="00C71060">
      <w:r>
        <w:separator/>
      </w:r>
    </w:p>
  </w:endnote>
  <w:endnote w:type="continuationSeparator" w:id="0">
    <w:p w:rsidR="00C71060" w:rsidRDefault="00C7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060" w:rsidRDefault="00C71060">
      <w:r>
        <w:separator/>
      </w:r>
    </w:p>
  </w:footnote>
  <w:footnote w:type="continuationSeparator" w:id="0">
    <w:p w:rsidR="00C71060" w:rsidRDefault="00C71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060" w:rsidRDefault="005C1153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C71060">
      <w:rPr>
        <w:noProof/>
      </w:rPr>
      <w:t>1</w:t>
    </w:r>
    <w:r>
      <w:rPr>
        <w:noProof/>
      </w:rPr>
      <w:fldChar w:fldCharType="end"/>
    </w:r>
  </w:p>
  <w:p w:rsidR="00C71060" w:rsidRDefault="00C7106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060" w:rsidRPr="0081423A" w:rsidRDefault="00C71060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352D1D">
      <w:rPr>
        <w:noProof/>
        <w:sz w:val="20"/>
      </w:rPr>
      <w:t>2</w:t>
    </w:r>
    <w:r w:rsidRPr="0081423A">
      <w:rPr>
        <w:sz w:val="20"/>
      </w:rPr>
      <w:fldChar w:fldCharType="end"/>
    </w:r>
  </w:p>
  <w:p w:rsidR="00C71060" w:rsidRPr="0081423A" w:rsidRDefault="00C71060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epHandle" w:val="262696"/>
  </w:docVars>
  <w:rsids>
    <w:rsidRoot w:val="001A5FC5"/>
    <w:rsid w:val="0003227A"/>
    <w:rsid w:val="00033D6C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3335EB"/>
    <w:rsid w:val="00343FDD"/>
    <w:rsid w:val="00352D1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C1153"/>
    <w:rsid w:val="005D4E1A"/>
    <w:rsid w:val="005E41E8"/>
    <w:rsid w:val="005E62ED"/>
    <w:rsid w:val="00613025"/>
    <w:rsid w:val="00615CC1"/>
    <w:rsid w:val="00620A91"/>
    <w:rsid w:val="006219F9"/>
    <w:rsid w:val="006376B0"/>
    <w:rsid w:val="00643F14"/>
    <w:rsid w:val="006750B8"/>
    <w:rsid w:val="006A6DDE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466E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301F8"/>
    <w:rsid w:val="00850BD6"/>
    <w:rsid w:val="0086158D"/>
    <w:rsid w:val="0087108B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67B79"/>
    <w:rsid w:val="00C71060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219F9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6219F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6219F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6219F9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000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63000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163000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163000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6219F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63000"/>
    <w:rPr>
      <w:sz w:val="28"/>
      <w:szCs w:val="20"/>
      <w:lang w:val="uk-UA"/>
    </w:rPr>
  </w:style>
  <w:style w:type="paragraph" w:customStyle="1" w:styleId="a5">
    <w:name w:val="Нормальний текст"/>
    <w:basedOn w:val="a"/>
    <w:rsid w:val="006219F9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6219F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6219F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3000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6219F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6219F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6219F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6219F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6219F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6219F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6219F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6219F9"/>
    <w:pPr>
      <w:ind w:firstLine="567"/>
    </w:pPr>
  </w:style>
  <w:style w:type="paragraph" w:customStyle="1" w:styleId="ShapkaDocumentu">
    <w:name w:val="Shapka Documentu"/>
    <w:basedOn w:val="NormalText"/>
    <w:uiPriority w:val="99"/>
    <w:rsid w:val="006219F9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  <w:style w:type="character" w:customStyle="1" w:styleId="21">
    <w:name w:val="Заголовок №2_"/>
    <w:link w:val="22"/>
    <w:locked/>
    <w:rsid w:val="00033D6C"/>
    <w:rPr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033D6C"/>
    <w:pPr>
      <w:widowControl w:val="0"/>
      <w:shd w:val="clear" w:color="auto" w:fill="FFFFFF"/>
      <w:spacing w:after="180" w:line="240" w:lineRule="atLeast"/>
      <w:ind w:firstLine="700"/>
      <w:outlineLvl w:val="1"/>
    </w:pPr>
    <w:rPr>
      <w:b/>
      <w:bCs/>
      <w:sz w:val="27"/>
      <w:szCs w:val="27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219F9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6219F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6219F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6219F9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000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63000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163000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163000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6219F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63000"/>
    <w:rPr>
      <w:sz w:val="28"/>
      <w:szCs w:val="20"/>
      <w:lang w:val="uk-UA"/>
    </w:rPr>
  </w:style>
  <w:style w:type="paragraph" w:customStyle="1" w:styleId="a5">
    <w:name w:val="Нормальний текст"/>
    <w:basedOn w:val="a"/>
    <w:rsid w:val="006219F9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6219F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6219F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3000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6219F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6219F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6219F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6219F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6219F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6219F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6219F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6219F9"/>
    <w:pPr>
      <w:ind w:firstLine="567"/>
    </w:pPr>
  </w:style>
  <w:style w:type="paragraph" w:customStyle="1" w:styleId="ShapkaDocumentu">
    <w:name w:val="Shapka Documentu"/>
    <w:basedOn w:val="NormalText"/>
    <w:uiPriority w:val="99"/>
    <w:rsid w:val="006219F9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  <w:style w:type="character" w:customStyle="1" w:styleId="21">
    <w:name w:val="Заголовок №2_"/>
    <w:link w:val="22"/>
    <w:locked/>
    <w:rsid w:val="00033D6C"/>
    <w:rPr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033D6C"/>
    <w:pPr>
      <w:widowControl w:val="0"/>
      <w:shd w:val="clear" w:color="auto" w:fill="FFFFFF"/>
      <w:spacing w:after="180" w:line="240" w:lineRule="atLeast"/>
      <w:ind w:firstLine="700"/>
      <w:outlineLvl w:val="1"/>
    </w:pPr>
    <w:rPr>
      <w:b/>
      <w:bCs/>
      <w:sz w:val="27"/>
      <w:szCs w:val="27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27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616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£</vt:lpstr>
    </vt:vector>
  </TitlesOfParts>
  <Company>KMU</Company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creator>1-1</dc:creator>
  <cp:lastModifiedBy>sasha</cp:lastModifiedBy>
  <cp:revision>4</cp:revision>
  <cp:lastPrinted>2020-08-05T08:56:00Z</cp:lastPrinted>
  <dcterms:created xsi:type="dcterms:W3CDTF">2021-01-06T08:58:00Z</dcterms:created>
  <dcterms:modified xsi:type="dcterms:W3CDTF">2021-01-06T12:01:00Z</dcterms:modified>
</cp:coreProperties>
</file>