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07" w:rsidRPr="0004586A" w:rsidRDefault="005C5D07" w:rsidP="005C5D07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5C5D07" w:rsidRPr="0004586A" w:rsidRDefault="005C5D07" w:rsidP="005C5D07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5C5D07" w:rsidRPr="0004586A" w:rsidRDefault="005C5D07" w:rsidP="005C5D07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5C5D07" w:rsidRDefault="005C5D07" w:rsidP="005C5D07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5C5D07" w:rsidRDefault="005C5D07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C71060" w:rsidRPr="00131B14" w:rsidRDefault="00C71060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C71060" w:rsidRPr="00131B14" w:rsidRDefault="00C71060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C71060" w:rsidRPr="00131B14" w:rsidRDefault="00C71060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C71060" w:rsidRPr="00131B14" w:rsidTr="006A6DDE">
        <w:tc>
          <w:tcPr>
            <w:tcW w:w="3403" w:type="dxa"/>
            <w:gridSpan w:val="2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C71060" w:rsidRPr="006A6DDE" w:rsidRDefault="005C1153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Н</w:t>
            </w:r>
            <w:r w:rsidRPr="00631237">
              <w:rPr>
                <w:sz w:val="26"/>
                <w:szCs w:val="26"/>
              </w:rPr>
              <w:t>ачальник відділу</w:t>
            </w:r>
            <w:r>
              <w:rPr>
                <w:sz w:val="26"/>
                <w:szCs w:val="26"/>
              </w:rPr>
              <w:t xml:space="preserve"> адміністрування</w:t>
            </w:r>
            <w:r w:rsidRPr="00631237">
              <w:rPr>
                <w:sz w:val="26"/>
                <w:szCs w:val="26"/>
              </w:rPr>
              <w:t xml:space="preserve"> податку на майно та місцевих зборів з фізичних осіб управління податкового адміністрування</w:t>
            </w:r>
            <w:r>
              <w:rPr>
                <w:sz w:val="26"/>
                <w:szCs w:val="26"/>
              </w:rPr>
              <w:t xml:space="preserve"> фізичних осіб</w:t>
            </w:r>
            <w:r w:rsidRPr="00631237">
              <w:rPr>
                <w:sz w:val="26"/>
                <w:szCs w:val="26"/>
              </w:rPr>
              <w:t xml:space="preserve"> Головного управління ДПС у Запорізькій області, категорія «Б»</w:t>
            </w:r>
          </w:p>
        </w:tc>
      </w:tr>
      <w:tr w:rsidR="00C71060" w:rsidRPr="00131B14" w:rsidTr="006A6DDE">
        <w:tc>
          <w:tcPr>
            <w:tcW w:w="3403" w:type="dxa"/>
            <w:gridSpan w:val="2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5C1153" w:rsidRPr="00FE4F2C" w:rsidRDefault="005C1153" w:rsidP="005C1153">
            <w:pPr>
              <w:pStyle w:val="a5"/>
              <w:spacing w:before="0" w:line="240" w:lineRule="auto"/>
              <w:ind w:firstLine="0"/>
              <w:rPr>
                <w:bCs/>
                <w:iCs/>
                <w:sz w:val="26"/>
                <w:szCs w:val="26"/>
              </w:rPr>
            </w:pPr>
            <w:r w:rsidRPr="00FE4F2C">
              <w:rPr>
                <w:bCs/>
                <w:iCs/>
                <w:sz w:val="26"/>
                <w:szCs w:val="26"/>
              </w:rPr>
              <w:t>Забезпечення своєчасного та повного нарахування та сплати податку на майно з фізичних осіб (податку на нерухоме майно, відмінне від земельної ділянки, транспортного податку та плати за землю (у т.ч. заява для застосування пільги)) та місцевих зборів з фізичних осіб (туристичного збору та збору за місця для паркування транспортних засобів);</w:t>
            </w:r>
          </w:p>
          <w:p w:rsidR="005C1153" w:rsidRPr="00FE4F2C" w:rsidRDefault="005C1153" w:rsidP="005C1153">
            <w:pPr>
              <w:pStyle w:val="a5"/>
              <w:spacing w:before="0" w:line="240" w:lineRule="auto"/>
              <w:ind w:firstLine="0"/>
              <w:rPr>
                <w:bCs/>
                <w:iCs/>
                <w:sz w:val="26"/>
                <w:szCs w:val="26"/>
              </w:rPr>
            </w:pPr>
            <w:proofErr w:type="spellStart"/>
            <w:r w:rsidRPr="00F046C7">
              <w:rPr>
                <w:bCs/>
                <w:iCs/>
                <w:sz w:val="26"/>
                <w:szCs w:val="26"/>
              </w:rPr>
              <w:t>-</w:t>
            </w:r>
            <w:r w:rsidRPr="00FE4F2C">
              <w:rPr>
                <w:bCs/>
                <w:iCs/>
                <w:sz w:val="26"/>
                <w:szCs w:val="26"/>
              </w:rPr>
              <w:t>реалізація</w:t>
            </w:r>
            <w:proofErr w:type="spellEnd"/>
            <w:r w:rsidRPr="00FE4F2C">
              <w:rPr>
                <w:bCs/>
                <w:iCs/>
                <w:sz w:val="26"/>
                <w:szCs w:val="26"/>
              </w:rPr>
              <w:t xml:space="preserve"> законодавчих та нормативно-правових актів, методичних рекомендацій і роз’яснень з питань адміністрування податку на майно з фізичних осіб та місцевих зборів з фізичних осіб;</w:t>
            </w:r>
          </w:p>
          <w:p w:rsidR="005C1153" w:rsidRPr="00FE4F2C" w:rsidRDefault="005C1153" w:rsidP="005C1153">
            <w:pPr>
              <w:pStyle w:val="a5"/>
              <w:spacing w:before="0" w:line="240" w:lineRule="auto"/>
              <w:ind w:firstLine="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  <w:lang w:val="ru-RU"/>
              </w:rPr>
              <w:t>-</w:t>
            </w:r>
            <w:r w:rsidRPr="00FE4F2C">
              <w:rPr>
                <w:bCs/>
                <w:iCs/>
                <w:sz w:val="26"/>
                <w:szCs w:val="26"/>
              </w:rPr>
              <w:t xml:space="preserve">аналіз надходжень </w:t>
            </w:r>
            <w:proofErr w:type="gramStart"/>
            <w:r w:rsidRPr="00FE4F2C">
              <w:rPr>
                <w:bCs/>
                <w:iCs/>
                <w:sz w:val="26"/>
                <w:szCs w:val="26"/>
              </w:rPr>
              <w:t>до</w:t>
            </w:r>
            <w:proofErr w:type="gramEnd"/>
            <w:r w:rsidRPr="00FE4F2C">
              <w:rPr>
                <w:bCs/>
                <w:iCs/>
                <w:sz w:val="26"/>
                <w:szCs w:val="26"/>
              </w:rPr>
              <w:t xml:space="preserve"> </w:t>
            </w:r>
            <w:proofErr w:type="gramStart"/>
            <w:r w:rsidRPr="00FE4F2C">
              <w:rPr>
                <w:bCs/>
                <w:iCs/>
                <w:sz w:val="26"/>
                <w:szCs w:val="26"/>
              </w:rPr>
              <w:t>бюджету</w:t>
            </w:r>
            <w:proofErr w:type="gramEnd"/>
            <w:r w:rsidRPr="00FE4F2C">
              <w:rPr>
                <w:bCs/>
                <w:iCs/>
                <w:sz w:val="26"/>
                <w:szCs w:val="26"/>
              </w:rPr>
              <w:t xml:space="preserve"> податку на майно з фізичних осіб та місцевих зборів з фізичних осіб;</w:t>
            </w:r>
          </w:p>
          <w:p w:rsidR="005C1153" w:rsidRPr="00FE4F2C" w:rsidRDefault="005C1153" w:rsidP="005C1153">
            <w:pPr>
              <w:pStyle w:val="a5"/>
              <w:spacing w:before="0" w:line="240" w:lineRule="auto"/>
              <w:ind w:firstLine="0"/>
              <w:rPr>
                <w:bCs/>
                <w:iCs/>
                <w:sz w:val="26"/>
                <w:szCs w:val="26"/>
              </w:rPr>
            </w:pPr>
            <w:r w:rsidRPr="00FE4F2C">
              <w:rPr>
                <w:bCs/>
                <w:iCs/>
                <w:sz w:val="26"/>
                <w:szCs w:val="26"/>
              </w:rPr>
              <w:t>надання інформації та здійснення аналітичної роботи для формування показників по податку на майно з фізичних осіб та місцевих зборів з фізичних осіб;</w:t>
            </w:r>
          </w:p>
          <w:p w:rsidR="00C71060" w:rsidRPr="006A6DDE" w:rsidRDefault="005C1153" w:rsidP="005C1153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F046C7">
              <w:rPr>
                <w:bCs/>
                <w:iCs/>
                <w:sz w:val="26"/>
                <w:szCs w:val="26"/>
              </w:rPr>
              <w:t>-</w:t>
            </w:r>
            <w:r w:rsidRPr="00FE4F2C">
              <w:rPr>
                <w:bCs/>
                <w:iCs/>
                <w:sz w:val="26"/>
                <w:szCs w:val="26"/>
              </w:rPr>
              <w:t>організація</w:t>
            </w:r>
            <w:proofErr w:type="spellEnd"/>
            <w:r w:rsidRPr="00FE4F2C">
              <w:rPr>
                <w:bCs/>
                <w:iCs/>
                <w:sz w:val="26"/>
                <w:szCs w:val="26"/>
              </w:rPr>
              <w:t xml:space="preserve"> та координація роботи підрозділів податків і зборів з фізичних осіб управлінь (на правах відокремлених підрозділів) з питань нарахування та сплати податку на майно з фізичних осіб (податку на нерухоме майно, відмінне від земельної ділянки, транспортного податку та плати за землю (у т.ч. заява для застосування пільги)) та місцевих зборів з фізичних осіб (туристичного збору та збору за місця для паркування транспортних засобів).</w:t>
            </w:r>
          </w:p>
        </w:tc>
      </w:tr>
      <w:tr w:rsidR="00C71060" w:rsidRPr="00131B14" w:rsidTr="006A6DDE">
        <w:tc>
          <w:tcPr>
            <w:tcW w:w="3403" w:type="dxa"/>
            <w:gridSpan w:val="2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Посадовий оклад – 7050 гривень.</w:t>
            </w:r>
          </w:p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(із змінами і доповненнями).</w:t>
            </w:r>
          </w:p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C71060" w:rsidRPr="00131B14" w:rsidTr="006A6DDE">
        <w:tc>
          <w:tcPr>
            <w:tcW w:w="3403" w:type="dxa"/>
            <w:gridSpan w:val="2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6A6DDE">
              <w:rPr>
                <w:sz w:val="24"/>
                <w:szCs w:val="24"/>
              </w:rPr>
              <w:t>коронавірусом</w:t>
            </w:r>
            <w:proofErr w:type="spellEnd"/>
            <w:r w:rsidRPr="006A6DDE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законодавства;</w:t>
            </w:r>
          </w:p>
        </w:tc>
      </w:tr>
      <w:tr w:rsidR="00C71060" w:rsidRPr="00131B14" w:rsidTr="006A6DDE">
        <w:tc>
          <w:tcPr>
            <w:tcW w:w="3403" w:type="dxa"/>
            <w:gridSpan w:val="2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6A6DDE">
              <w:rPr>
                <w:sz w:val="24"/>
                <w:szCs w:val="24"/>
              </w:rPr>
              <w:t>коронавірусом</w:t>
            </w:r>
            <w:proofErr w:type="spellEnd"/>
            <w:r w:rsidRPr="006A6DDE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6A6DDE">
              <w:rPr>
                <w:sz w:val="24"/>
                <w:szCs w:val="24"/>
              </w:rPr>
              <w:t>квіт</w:t>
            </w:r>
            <w:proofErr w:type="spellEnd"/>
            <w:r w:rsidRPr="006A6DDE">
              <w:rPr>
                <w:sz w:val="24"/>
                <w:szCs w:val="24"/>
              </w:rPr>
              <w:t>ня 2020 року № 290 (далі – Порядок);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6A6DDE">
              <w:rPr>
                <w:sz w:val="24"/>
                <w:szCs w:val="24"/>
              </w:rPr>
              <w:t>компетентностей</w:t>
            </w:r>
            <w:proofErr w:type="spellEnd"/>
            <w:r w:rsidRPr="006A6DDE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Інформація приймається до 17 год. 00 хв. 1</w:t>
            </w:r>
            <w:r w:rsidRPr="0087108B">
              <w:rPr>
                <w:sz w:val="24"/>
                <w:szCs w:val="24"/>
                <w:lang w:val="ru-RU"/>
              </w:rPr>
              <w:t>2</w:t>
            </w:r>
            <w:r w:rsidRPr="006A6DDE">
              <w:rPr>
                <w:sz w:val="24"/>
                <w:szCs w:val="24"/>
              </w:rPr>
              <w:t xml:space="preserve"> січня 2021 року включно.</w:t>
            </w:r>
          </w:p>
          <w:p w:rsidR="00C71060" w:rsidRPr="006A6DDE" w:rsidRDefault="00C71060" w:rsidP="006A6DD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C71060" w:rsidRPr="00131B14" w:rsidTr="006A6DDE">
        <w:tc>
          <w:tcPr>
            <w:tcW w:w="3403" w:type="dxa"/>
            <w:gridSpan w:val="2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Тесленко Інна Євгенівна;</w:t>
            </w:r>
          </w:p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6A6DDE">
              <w:rPr>
                <w:sz w:val="24"/>
                <w:szCs w:val="24"/>
              </w:rPr>
              <w:t>061-219-05-95;</w:t>
            </w:r>
          </w:p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6A6DDE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C71060" w:rsidRPr="00131B14" w:rsidTr="006A6DDE">
        <w:tc>
          <w:tcPr>
            <w:tcW w:w="10349" w:type="dxa"/>
            <w:gridSpan w:val="3"/>
            <w:vAlign w:val="center"/>
          </w:tcPr>
          <w:p w:rsidR="00C71060" w:rsidRPr="006A6DDE" w:rsidRDefault="00C71060" w:rsidP="006A6DDE">
            <w:pPr>
              <w:pStyle w:val="Default"/>
              <w:jc w:val="center"/>
              <w:rPr>
                <w:b/>
              </w:rPr>
            </w:pPr>
            <w:r w:rsidRPr="006A6DDE">
              <w:rPr>
                <w:b/>
              </w:rPr>
              <w:t>Вимоги</w:t>
            </w:r>
          </w:p>
        </w:tc>
      </w:tr>
      <w:tr w:rsidR="00C71060" w:rsidRPr="00131B14" w:rsidTr="006A6DDE">
        <w:tc>
          <w:tcPr>
            <w:tcW w:w="425" w:type="dxa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C71060" w:rsidRPr="006A6DDE" w:rsidRDefault="00C71060" w:rsidP="006A6DDE">
            <w:pPr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C71060" w:rsidRPr="00131B14" w:rsidTr="006A6DDE">
        <w:tc>
          <w:tcPr>
            <w:tcW w:w="425" w:type="dxa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C71060" w:rsidRPr="006A6DDE" w:rsidRDefault="00C71060" w:rsidP="006A6DDE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C71060" w:rsidRPr="00131B14" w:rsidTr="006A6DDE">
        <w:tc>
          <w:tcPr>
            <w:tcW w:w="425" w:type="dxa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C71060" w:rsidRPr="006A6DDE" w:rsidRDefault="00C71060" w:rsidP="00131B14">
            <w:pPr>
              <w:pStyle w:val="Default"/>
              <w:rPr>
                <w:szCs w:val="26"/>
              </w:rPr>
            </w:pPr>
            <w:r w:rsidRPr="006A6DDE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C71060" w:rsidRPr="006A6DDE" w:rsidRDefault="00C71060" w:rsidP="006A6DD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A6DDE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C71060" w:rsidRPr="0081423A" w:rsidRDefault="00C71060" w:rsidP="004E14C9">
      <w:pPr>
        <w:pStyle w:val="a5"/>
        <w:rPr>
          <w:sz w:val="2"/>
          <w:szCs w:val="2"/>
        </w:rPr>
      </w:pPr>
    </w:p>
    <w:sectPr w:rsidR="00C71060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060" w:rsidRDefault="00C71060">
      <w:r>
        <w:separator/>
      </w:r>
    </w:p>
  </w:endnote>
  <w:endnote w:type="continuationSeparator" w:id="0">
    <w:p w:rsidR="00C71060" w:rsidRDefault="00C71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060" w:rsidRDefault="00C71060">
      <w:r>
        <w:separator/>
      </w:r>
    </w:p>
  </w:footnote>
  <w:footnote w:type="continuationSeparator" w:id="0">
    <w:p w:rsidR="00C71060" w:rsidRDefault="00C71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060" w:rsidRDefault="005C1153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C71060">
      <w:rPr>
        <w:noProof/>
      </w:rPr>
      <w:t>1</w:t>
    </w:r>
    <w:r>
      <w:rPr>
        <w:noProof/>
      </w:rPr>
      <w:fldChar w:fldCharType="end"/>
    </w:r>
  </w:p>
  <w:p w:rsidR="00C71060" w:rsidRDefault="00C7106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060" w:rsidRPr="0081423A" w:rsidRDefault="00C71060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5C5D07">
      <w:rPr>
        <w:noProof/>
        <w:sz w:val="20"/>
      </w:rPr>
      <w:t>2</w:t>
    </w:r>
    <w:r w:rsidRPr="0081423A">
      <w:rPr>
        <w:sz w:val="20"/>
      </w:rPr>
      <w:fldChar w:fldCharType="end"/>
    </w:r>
  </w:p>
  <w:p w:rsidR="00C71060" w:rsidRPr="0081423A" w:rsidRDefault="00C71060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35F67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3335EB"/>
    <w:rsid w:val="00343FDD"/>
    <w:rsid w:val="00356351"/>
    <w:rsid w:val="003611B3"/>
    <w:rsid w:val="0037378F"/>
    <w:rsid w:val="00382CF8"/>
    <w:rsid w:val="00383D4E"/>
    <w:rsid w:val="003851E7"/>
    <w:rsid w:val="003A197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C1153"/>
    <w:rsid w:val="005C5D07"/>
    <w:rsid w:val="005D4E1A"/>
    <w:rsid w:val="005E62ED"/>
    <w:rsid w:val="00613025"/>
    <w:rsid w:val="00615CC1"/>
    <w:rsid w:val="00620A91"/>
    <w:rsid w:val="006219F9"/>
    <w:rsid w:val="006376B0"/>
    <w:rsid w:val="00643F14"/>
    <w:rsid w:val="006750B8"/>
    <w:rsid w:val="006A6DDE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8466E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301F8"/>
    <w:rsid w:val="00850BD6"/>
    <w:rsid w:val="0086158D"/>
    <w:rsid w:val="0087108B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67B79"/>
    <w:rsid w:val="00C71060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6219F9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6219F9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6219F9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6219F9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000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163000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163000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163000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6219F9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63000"/>
    <w:rPr>
      <w:sz w:val="28"/>
      <w:szCs w:val="20"/>
      <w:lang w:val="uk-UA"/>
    </w:rPr>
  </w:style>
  <w:style w:type="paragraph" w:customStyle="1" w:styleId="a5">
    <w:name w:val="Нормальний текст"/>
    <w:basedOn w:val="a"/>
    <w:rsid w:val="006219F9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6219F9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6219F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3000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6219F9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6219F9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6219F9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6219F9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6219F9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6219F9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6219F9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6219F9"/>
    <w:pPr>
      <w:ind w:firstLine="567"/>
    </w:pPr>
  </w:style>
  <w:style w:type="paragraph" w:customStyle="1" w:styleId="ShapkaDocumentu">
    <w:name w:val="Shapka Documentu"/>
    <w:basedOn w:val="NormalText"/>
    <w:uiPriority w:val="99"/>
    <w:rsid w:val="006219F9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6219F9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6219F9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6219F9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6219F9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000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163000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163000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163000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6219F9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63000"/>
    <w:rPr>
      <w:sz w:val="28"/>
      <w:szCs w:val="20"/>
      <w:lang w:val="uk-UA"/>
    </w:rPr>
  </w:style>
  <w:style w:type="paragraph" w:customStyle="1" w:styleId="a5">
    <w:name w:val="Нормальний текст"/>
    <w:basedOn w:val="a"/>
    <w:rsid w:val="006219F9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6219F9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6219F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3000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6219F9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6219F9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6219F9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6219F9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6219F9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6219F9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6219F9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6219F9"/>
    <w:pPr>
      <w:ind w:firstLine="567"/>
    </w:pPr>
  </w:style>
  <w:style w:type="paragraph" w:customStyle="1" w:styleId="ShapkaDocumentu">
    <w:name w:val="Shapka Documentu"/>
    <w:basedOn w:val="NormalText"/>
    <w:uiPriority w:val="99"/>
    <w:rsid w:val="006219F9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27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637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£</vt:lpstr>
    </vt:vector>
  </TitlesOfParts>
  <Company>KMU</Company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creator>1-1</dc:creator>
  <cp:lastModifiedBy>sasha</cp:lastModifiedBy>
  <cp:revision>3</cp:revision>
  <cp:lastPrinted>2020-08-05T08:56:00Z</cp:lastPrinted>
  <dcterms:created xsi:type="dcterms:W3CDTF">2021-01-06T08:53:00Z</dcterms:created>
  <dcterms:modified xsi:type="dcterms:W3CDTF">2021-01-06T12:03:00Z</dcterms:modified>
</cp:coreProperties>
</file>