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pBdr>
          <w:bottom w:val="single" w:sz="6" w:space="11" w:color="DDE6EE"/>
        </w:pBdr>
        <w:shd w:val="clear" w:color="auto" w:fill="FFFFFF"/>
        <w:jc w:val="center"/>
        <w:outlineLvl w:val="0"/>
        <w:rPr>
          <w:lang w:val="uk-UA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val="uk-UA" w:eastAsia="ru-RU"/>
        </w:rPr>
        <w:t>Номера телефонів по напрямках роботи</w:t>
      </w:r>
    </w:p>
    <w:tbl>
      <w:tblPr>
        <w:tblW w:w="9539" w:type="dxa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560"/>
        <w:gridCol w:w="4110"/>
        <w:gridCol w:w="1842"/>
        <w:gridCol w:w="1026"/>
      </w:tblGrid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/>
            </w:pPr>
            <w:r>
              <w:rPr>
                <w:rFonts w:eastAsia="Times New Roman" w:ascii="Times New Roman" w:hAnsi="Times New Roman"/>
                <w:color w:val="333333"/>
                <w:sz w:val="21"/>
                <w:szCs w:val="21"/>
                <w:lang w:eastAsia="ru-RU"/>
              </w:rPr>
              <w:t>Направлення роботи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333333"/>
                <w:sz w:val="21"/>
                <w:szCs w:val="21"/>
                <w:lang w:eastAsia="ru-RU"/>
              </w:rPr>
              <w:t>П.І.Б.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333333"/>
                <w:sz w:val="21"/>
                <w:szCs w:val="21"/>
                <w:lang w:eastAsia="ru-RU"/>
              </w:rPr>
              <w:t>Номер телефону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color w:val="333333"/>
                <w:sz w:val="21"/>
                <w:szCs w:val="21"/>
                <w:lang w:eastAsia="ru-RU"/>
              </w:rPr>
              <w:t>Начальник Олександрівського  управління у м. Запоріжжі ГУ ДПС у Запорізькій області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/>
              <w:jc w:val="center"/>
              <w:rPr>
                <w:rFonts w:ascii="Times New Roman" w:hAnsi="Times New Roman"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lang w:val="ru-RU"/>
              </w:rPr>
              <w:t>Ратієв Дмитро Сергійович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bCs/>
              </w:rPr>
              <w:t>2124470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Адміністрування податку на додану вартість юридичних осіб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spacing w:lineRule="atLeast" w:line="30"/>
              <w:jc w:val="center"/>
              <w:rPr>
                <w:rFonts w:ascii="Calibri" w:hAnsi="Calibri" w:asciiTheme="minorHAnsi" w:hAnsiTheme="minorHAnsi"/>
              </w:rPr>
            </w:pPr>
            <w:r>
              <w:rPr/>
              <w:t>Білінець Вікторія Іванівна</w:t>
            </w:r>
          </w:p>
          <w:p>
            <w:pPr>
              <w:pStyle w:val="Normal"/>
              <w:spacing w:lineRule="atLeast" w:line="3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tLeast" w:line="3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  <w:p>
            <w:pPr>
              <w:pStyle w:val="Normal"/>
              <w:spacing w:lineRule="atLeast" w:line="30"/>
              <w:jc w:val="center"/>
              <w:rPr/>
            </w:pPr>
            <w:r>
              <w:rPr/>
              <w:t>Кузьмук Тетяна Петрівна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Calibri" w:hAnsi="Calibri" w:asciiTheme="minorHAnsi" w:hAnsiTheme="minorHAnsi"/>
                <w:bCs/>
              </w:rPr>
            </w:pPr>
            <w:r>
              <w:rPr>
                <w:bCs/>
              </w:rPr>
              <w:t>2124</w:t>
            </w:r>
            <w:r>
              <w:rPr>
                <w:rFonts w:ascii="Calibri" w:hAnsi="Calibri" w:asciiTheme="minorHAnsi" w:hAnsiTheme="minorHAnsi"/>
                <w:bCs/>
              </w:rPr>
              <w:t>504</w:t>
            </w:r>
          </w:p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bCs/>
              </w:rPr>
              <w:t>212449</w:t>
            </w:r>
            <w:r>
              <w:rPr>
                <w:bCs/>
                <w:lang w:val="en-US"/>
              </w:rPr>
              <w:t>6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b/>
                <w:b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Адміністрування податку на прибуток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25"/>
              <w:jc w:val="center"/>
              <w:rPr>
                <w:rFonts w:ascii="Times New Roman" w:hAnsi="Times New Roman" w:eastAsia="Times New Roman"/>
                <w:b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lang w:val="ru-RU"/>
              </w:rPr>
              <w:t>Євтушенко Наталія Миколаївна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25"/>
              <w:jc w:val="center"/>
              <w:rPr>
                <w:rFonts w:ascii="Times New Roman" w:hAnsi="Times New Roman" w:eastAsia="Times New Roman"/>
                <w:b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bCs/>
              </w:rPr>
              <w:t>2124481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Адміністрування ресурсних платежів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25"/>
              <w:jc w:val="center"/>
              <w:rPr>
                <w:rFonts w:ascii="Times New Roman" w:hAnsi="Times New Roman" w:eastAsia="Times New Roman"/>
                <w:color w:val="FF0000"/>
                <w:sz w:val="21"/>
                <w:szCs w:val="21"/>
                <w:lang w:eastAsia="ru-RU"/>
              </w:rPr>
            </w:pPr>
            <w:r>
              <w:rPr/>
              <w:t>Фатєєва Катерина Володимирівна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before="0" w:after="225"/>
              <w:jc w:val="center"/>
              <w:rPr>
                <w:rFonts w:ascii="Times New Roman" w:hAnsi="Times New Roman" w:eastAsia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bCs/>
              </w:rPr>
              <w:t>2124493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Адміністрування ФОП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Ніколаєнкова Надія Анатоліївна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  <w:t>2124480</w:t>
            </w:r>
          </w:p>
        </w:tc>
        <w:tc>
          <w:tcPr>
            <w:tcW w:w="1026" w:type="dxa"/>
            <w:tcBorders>
              <w:right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Cs/>
                <w:color w:val="00000A"/>
              </w:rPr>
            </w:pPr>
            <w:r>
              <w:rPr>
                <w:bCs/>
                <w:color w:val="00000A"/>
              </w:rPr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 xml:space="preserve">Адміністрування ЄСВ, </w:t>
            </w:r>
          </w:p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1-ДФ юридичних осіб 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Calibri" w:hAnsi="Calibri" w:asciiTheme="minorHAnsi" w:hAnsiTheme="minorHAnsi"/>
                <w:color w:val="00000A"/>
              </w:rPr>
            </w:pPr>
            <w:r>
              <w:rPr>
                <w:color w:val="00000A"/>
              </w:rPr>
              <w:t>Бовтрюченя Ірина Костянтинівна</w:t>
            </w:r>
          </w:p>
          <w:p>
            <w:pPr>
              <w:pStyle w:val="Normal"/>
              <w:spacing w:lineRule="atLeast" w:line="30" w:before="0" w:after="225"/>
              <w:jc w:val="center"/>
              <w:rPr>
                <w:rFonts w:ascii="Calibri" w:hAnsi="Calibri" w:eastAsia="Times New Roman" w:asciiTheme="minorHAnsi" w:hAnsiTheme="minorHAnsi"/>
                <w:color w:val="00000A"/>
                <w:sz w:val="21"/>
                <w:szCs w:val="21"/>
                <w:lang w:eastAsia="ru-RU"/>
              </w:rPr>
            </w:pPr>
            <w:r>
              <w:rPr>
                <w:color w:val="00000A"/>
              </w:rPr>
              <w:t>Денисенко Анна Григорівна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bCs/>
                <w:color w:val="00000A"/>
                <w:lang w:val="ru-RU"/>
              </w:rPr>
              <w:t>2124483</w:t>
            </w: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 xml:space="preserve"> </w:t>
            </w:r>
          </w:p>
          <w:p>
            <w:pPr>
              <w:pStyle w:val="Normal"/>
              <w:spacing w:lineRule="atLeast" w:line="30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tLeast" w:line="30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color w:val="00000A"/>
              </w:rPr>
              <w:t>2124495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Майнові податки  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bCs/>
                <w:color w:val="00000A"/>
                <w:lang w:val="ru-RU"/>
              </w:rPr>
              <w:t>Дюрінгер Наталя Володимирівна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bCs/>
                <w:color w:val="00000A"/>
              </w:rPr>
              <w:t>2124482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Декларування фізичних осіб 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jc w:val="center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Підлісна Світлана Вячеславівна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bCs/>
                <w:color w:val="00000A"/>
              </w:rPr>
              <w:t>2124482</w:t>
            </w: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Адміністрування податку на додану вартість ФОП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color w:val="00000A"/>
              </w:rPr>
              <w:t>Самсоненко Олена Григорівна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bCs/>
                <w:color w:val="00000A"/>
                <w:lang w:val="ru-RU"/>
              </w:rPr>
              <w:t>2144495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Погашення заборгованості з ЄСВ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color w:val="00000A"/>
              </w:rPr>
              <w:t>Клейменова Людмила Василівна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bCs/>
                <w:color w:val="00000A"/>
                <w:lang w:val="ru-RU"/>
              </w:rPr>
              <w:t>2124484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Погашення податкового боргу та банкрутство</w:t>
            </w:r>
          </w:p>
          <w:p>
            <w:pPr>
              <w:pStyle w:val="Normal"/>
              <w:spacing w:lineRule="atLeast" w:line="30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val="en-US" w:eastAsia="ru-RU"/>
              </w:rPr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color w:val="00000A"/>
              </w:rPr>
              <w:t>Клейменова Людмила Василівна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bCs/>
                <w:color w:val="00000A"/>
                <w:lang w:val="ru-RU"/>
              </w:rPr>
              <w:t>2124484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Сектор обслуговування платників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color w:val="00000A"/>
              </w:rPr>
              <w:t>Літвинова Олена Василівна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/>
              <w:jc w:val="center"/>
              <w:rPr>
                <w:rFonts w:ascii="Times New Roman" w:hAnsi="Times New Roman" w:eastAsia="Times New Roman"/>
                <w:color w:val="00000A"/>
                <w:lang w:eastAsia="ru-RU"/>
              </w:rPr>
            </w:pPr>
            <w:r>
              <w:rPr>
                <w:bCs/>
                <w:color w:val="00000A"/>
                <w:lang w:val="ru-RU"/>
              </w:rPr>
              <w:t>2124485</w:t>
            </w:r>
            <w:r>
              <w:rPr>
                <w:rFonts w:eastAsia="Times New Roman" w:ascii="Times New Roman" w:hAnsi="Times New Roman"/>
                <w:color w:val="00000A"/>
                <w:lang w:eastAsia="ru-RU"/>
              </w:rPr>
              <w:t> 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 xml:space="preserve">Надання адміністративних послуг (видача довідок про статус резидента, довідок для виїзду на ПМП, довідок про обсяг доходу та систему оподаткування, реєстрація книг ФОП та самозайнятих осіб) 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/>
            </w:pPr>
            <w:r>
              <w:rPr/>
              <w:t>Чекмарьова Світлана Олександрівна</w:t>
            </w:r>
          </w:p>
          <w:p>
            <w:pPr>
              <w:pStyle w:val="Normal"/>
              <w:spacing w:lineRule="atLeast" w:line="30" w:before="0" w:after="225"/>
              <w:jc w:val="center"/>
              <w:rPr/>
            </w:pPr>
            <w:r>
              <w:rPr/>
              <w:t>Токмакова Віта Вікторівна</w:t>
            </w:r>
          </w:p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FF0000"/>
                <w:sz w:val="21"/>
                <w:szCs w:val="21"/>
                <w:lang w:eastAsia="ru-RU"/>
              </w:rPr>
            </w:pPr>
            <w:r>
              <w:rPr/>
              <w:t>Нитка Людмила Вікторівна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>2124486</w:t>
            </w:r>
          </w:p>
          <w:p>
            <w:pPr>
              <w:pStyle w:val="Normal"/>
              <w:spacing w:lineRule="atLeast" w:line="30" w:before="0" w:after="225"/>
              <w:jc w:val="center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>2124506</w:t>
            </w:r>
          </w:p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FF0000"/>
                <w:sz w:val="21"/>
                <w:szCs w:val="21"/>
                <w:lang w:val="en-US" w:eastAsia="ru-RU"/>
              </w:rPr>
            </w:pPr>
            <w:r>
              <w:rPr>
                <w:bCs/>
                <w:lang w:val="ru-RU"/>
              </w:rPr>
              <w:t>2124</w:t>
            </w:r>
            <w:r>
              <w:rPr>
                <w:bCs/>
                <w:lang w:val="en-US"/>
              </w:rPr>
              <w:t>474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77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Приймання податкової звітності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lang w:val="ru-RU"/>
              </w:rPr>
            </w:pPr>
            <w:r>
              <w:rPr/>
              <w:t>Чекмарьова Світлана Олександрівна</w:t>
            </w:r>
          </w:p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FF0000"/>
                <w:sz w:val="21"/>
                <w:szCs w:val="21"/>
                <w:lang w:eastAsia="ru-RU"/>
              </w:rPr>
            </w:pPr>
            <w:r>
              <w:rPr/>
              <w:t>Нитка Людмила Вікторівна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bCs/>
                <w:lang w:val="en-US"/>
              </w:rPr>
            </w:pPr>
            <w:r>
              <w:rPr>
                <w:bCs/>
                <w:lang w:val="ru-RU"/>
              </w:rPr>
              <w:t>2124486</w:t>
            </w:r>
          </w:p>
          <w:p>
            <w:pPr>
              <w:pStyle w:val="Normal"/>
              <w:spacing w:before="0" w:after="225"/>
              <w:jc w:val="center"/>
              <w:rPr>
                <w:rFonts w:ascii="Times New Roman" w:hAnsi="Times New Roman" w:eastAsia="Times New Roman"/>
                <w:color w:val="FF0000"/>
                <w:lang w:eastAsia="ru-RU"/>
              </w:rPr>
            </w:pPr>
            <w:r>
              <w:rPr>
                <w:bCs/>
                <w:lang w:val="ru-RU"/>
              </w:rPr>
              <w:t>2124</w:t>
            </w:r>
            <w:r>
              <w:rPr>
                <w:bCs/>
                <w:lang w:val="en-US"/>
              </w:rPr>
              <w:t>474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Облік платників,реєстрація ПДВ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FF0000"/>
                <w:sz w:val="21"/>
                <w:szCs w:val="21"/>
                <w:lang w:val="ru-RU" w:eastAsia="ru-RU"/>
              </w:rPr>
            </w:pPr>
            <w:r>
              <w:rPr/>
              <w:t>Померанська Ірина Володимирівна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FF0000"/>
                <w:sz w:val="21"/>
                <w:szCs w:val="21"/>
                <w:lang w:val="en-US" w:eastAsia="ru-RU"/>
              </w:rPr>
            </w:pPr>
            <w:r>
              <w:rPr>
                <w:bCs/>
                <w:lang w:val="ru-RU"/>
              </w:rPr>
              <w:t>2124506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Реєстрація РРО, КОРО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color w:val="00000A"/>
                <w:lang w:val="ru-RU"/>
              </w:rPr>
            </w:pPr>
            <w:r>
              <w:rPr>
                <w:color w:val="00000A"/>
                <w:lang w:val="ru-RU"/>
              </w:rPr>
              <w:t>Белікова Наталія Павлівна</w:t>
            </w:r>
          </w:p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Правоторов Олександр Миколайович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bCs/>
                <w:color w:val="00000A"/>
                <w:lang w:val="ru-RU"/>
              </w:rPr>
            </w:pPr>
            <w:r>
              <w:rPr>
                <w:bCs/>
                <w:color w:val="00000A"/>
                <w:lang w:val="ru-RU"/>
              </w:rPr>
              <w:t>2124479</w:t>
            </w:r>
          </w:p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bCs/>
                <w:color w:val="00000A"/>
                <w:lang w:val="ru-RU"/>
              </w:rPr>
              <w:t>2124487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Видача реєстраційних карток 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FF0000"/>
                <w:sz w:val="21"/>
                <w:szCs w:val="21"/>
                <w:lang w:eastAsia="ru-RU"/>
              </w:rPr>
            </w:pPr>
            <w:r>
              <w:rPr/>
              <w:t>Пасько Ірина Валентинівна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bCs/>
                <w:lang w:val="ru-RU"/>
              </w:rPr>
              <w:t>2124479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" w:hRule="atLeast"/>
        </w:trPr>
        <w:tc>
          <w:tcPr>
            <w:tcW w:w="2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>Облік платежів </w:t>
            </w:r>
          </w:p>
        </w:tc>
        <w:tc>
          <w:tcPr>
            <w:tcW w:w="4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color w:val="00000A"/>
              </w:rPr>
              <w:t>Таран Ірина Василівна</w:t>
            </w:r>
            <w:r>
              <w:rPr>
                <w:rFonts w:eastAsia="Times New Roman" w:ascii="Times New Roman" w:hAnsi="Times New Roman"/>
                <w:color w:val="00000A"/>
                <w:sz w:val="21"/>
                <w:szCs w:val="21"/>
                <w:lang w:eastAsia="ru-RU"/>
              </w:rPr>
              <w:t xml:space="preserve"> </w:t>
            </w:r>
          </w:p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color w:val="00000A"/>
              </w:rPr>
              <w:t>Станчева Світлана Володимирівна</w:t>
            </w:r>
          </w:p>
        </w:tc>
        <w:tc>
          <w:tcPr>
            <w:tcW w:w="18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Normal"/>
              <w:spacing w:lineRule="atLeast" w:line="30" w:before="0" w:after="225"/>
              <w:jc w:val="center"/>
              <w:rPr>
                <w:rFonts w:ascii="Calibri" w:hAnsi="Calibri" w:asciiTheme="minorHAnsi" w:hAnsiTheme="minorHAnsi"/>
                <w:bCs/>
                <w:color w:val="00000A"/>
              </w:rPr>
            </w:pPr>
            <w:r>
              <w:rPr>
                <w:bCs/>
                <w:color w:val="00000A"/>
                <w:lang w:val="ru-RU"/>
              </w:rPr>
              <w:t>21244</w:t>
            </w:r>
            <w:r>
              <w:rPr>
                <w:bCs/>
                <w:color w:val="00000A"/>
              </w:rPr>
              <w:t>91</w:t>
            </w:r>
          </w:p>
          <w:p>
            <w:pPr>
              <w:pStyle w:val="Normal"/>
              <w:spacing w:lineRule="atLeast" w:line="30" w:before="0" w:after="225"/>
              <w:jc w:val="center"/>
              <w:rPr>
                <w:rFonts w:ascii="Times New Roman" w:hAnsi="Times New Roman" w:eastAsia="Times New Roman"/>
                <w:color w:val="00000A"/>
                <w:sz w:val="21"/>
                <w:szCs w:val="21"/>
                <w:lang w:eastAsia="ru-RU"/>
              </w:rPr>
            </w:pPr>
            <w:r>
              <w:rPr>
                <w:bCs/>
                <w:color w:val="00000A"/>
                <w:lang w:val="ru-RU"/>
              </w:rPr>
              <w:t>21244</w:t>
            </w:r>
            <w:r>
              <w:rPr>
                <w:bCs/>
                <w:color w:val="00000A"/>
              </w:rPr>
              <w:t>91</w:t>
            </w:r>
          </w:p>
        </w:tc>
        <w:tc>
          <w:tcPr>
            <w:tcW w:w="10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auto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033b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текст (11)_"/>
    <w:link w:val="110"/>
    <w:uiPriority w:val="99"/>
    <w:qFormat/>
    <w:locked/>
    <w:rsid w:val="00db033b"/>
    <w:rPr>
      <w:rFonts w:ascii="Times New Roman" w:hAnsi="Times New Roman"/>
      <w:sz w:val="17"/>
      <w:shd w:fill="FFFFFF" w:val="clear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c5bb0"/>
    <w:rPr>
      <w:rFonts w:ascii="Tahoma" w:hAnsi="Tahoma" w:eastAsia="Arial Unicode MS" w:cs="Tahoma"/>
      <w:color w:val="000000"/>
      <w:sz w:val="16"/>
      <w:szCs w:val="16"/>
      <w:lang w:val="uk-UA" w:eastAsia="uk-U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Основной текст (11)"/>
    <w:basedOn w:val="Normal"/>
    <w:link w:val="11"/>
    <w:uiPriority w:val="99"/>
    <w:qFormat/>
    <w:rsid w:val="00db033b"/>
    <w:pPr>
      <w:shd w:val="clear" w:color="auto" w:fill="FFFFFF"/>
      <w:spacing w:lineRule="exact" w:line="226"/>
      <w:jc w:val="both"/>
    </w:pPr>
    <w:rPr>
      <w:rFonts w:ascii="Times New Roman" w:hAnsi="Times New Roman" w:eastAsia="Calibri" w:cs="" w:cstheme="minorBidi" w:eastAsiaTheme="minorHAnsi"/>
      <w:color w:val="00000A"/>
      <w:sz w:val="17"/>
      <w:szCs w:val="22"/>
      <w:lang w:val="ru-RU"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c5bb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338a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A21C-1F68-41EE-992D-38DF76483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LibreOffice/5.3.1.2$Windows_x86 LibreOffice_project/e80a0e0fd1875e1696614d24c32df0f95f03deb2</Application>
  <Pages>2</Pages>
  <Words>205</Words>
  <Characters>1570</Characters>
  <CharactersWithSpaces>1722</CharactersWithSpaces>
  <Paragraphs>73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2019-10-21T07:33:00Z</dcterms:created>
  <dc:creator>u01-babych</dc:creator>
  <dc:description/>
  <dc:language>ru-RU</dc:language>
  <cp:lastModifiedBy/>
  <cp:lastPrinted>2019-10-21T13:28:00Z</cp:lastPrinted>
  <dcterms:modified xsi:type="dcterms:W3CDTF">2019-10-23T15:17:01Z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